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E328" w14:textId="34F82D92" w:rsidR="00B22960" w:rsidRPr="003B79E3" w:rsidRDefault="00B22960" w:rsidP="004D7FC1">
      <w:pPr>
        <w:spacing w:line="240" w:lineRule="auto"/>
        <w:jc w:val="center"/>
        <w:rPr>
          <w:rFonts w:cs="Times New Roman"/>
          <w:b/>
          <w:bCs/>
          <w:color w:val="529DBA"/>
          <w:sz w:val="28"/>
          <w:szCs w:val="28"/>
        </w:rPr>
      </w:pPr>
      <w:bookmarkStart w:id="0" w:name="KAZALO"/>
      <w:bookmarkStart w:id="1" w:name="_Hlk61381256"/>
      <w:r w:rsidRPr="003B79E3">
        <w:rPr>
          <w:rFonts w:cs="Times New Roman"/>
          <w:b/>
          <w:bCs/>
          <w:color w:val="529DBA"/>
          <w:sz w:val="28"/>
          <w:szCs w:val="28"/>
        </w:rPr>
        <w:t>KAZALO</w:t>
      </w:r>
    </w:p>
    <w:bookmarkEnd w:id="0"/>
    <w:p w14:paraId="535EFC4E" w14:textId="40F3DA52" w:rsidR="00F618EB" w:rsidRPr="00B72735" w:rsidRDefault="00B72735" w:rsidP="00AF1761">
      <w:pPr>
        <w:pStyle w:val="Kazalovsebine1"/>
        <w:spacing w:line="240" w:lineRule="auto"/>
        <w:jc w:val="left"/>
        <w:rPr>
          <w:rFonts w:asciiTheme="minorHAnsi" w:eastAsiaTheme="minorEastAsia" w:hAnsiTheme="minorHAnsi"/>
          <w:lang w:eastAsia="sl-SI"/>
        </w:rPr>
      </w:pPr>
      <w:r w:rsidRPr="00B72735">
        <w:rPr>
          <w:rStyle w:val="Hiperpovezava"/>
          <w:color w:val="529DBA"/>
          <w:u w:val="none"/>
        </w:rPr>
        <w:fldChar w:fldCharType="begin"/>
      </w:r>
      <w:r w:rsidRPr="00B72735">
        <w:rPr>
          <w:rStyle w:val="Hiperpovezava"/>
          <w:color w:val="529DBA"/>
          <w:u w:val="none"/>
        </w:rPr>
        <w:instrText xml:space="preserve"> HYPERLINK  \l "_1._PRIJAVA_ZA" </w:instrText>
      </w:r>
      <w:r w:rsidRPr="00B72735">
        <w:rPr>
          <w:rStyle w:val="Hiperpovezava"/>
          <w:color w:val="529DBA"/>
          <w:u w:val="none"/>
        </w:rPr>
        <w:fldChar w:fldCharType="separate"/>
      </w:r>
      <w:r w:rsidR="00F618EB" w:rsidRPr="00B72735">
        <w:rPr>
          <w:rStyle w:val="Hiperpovezava"/>
          <w:color w:val="529DBA"/>
        </w:rPr>
        <w:t>1.</w:t>
      </w:r>
      <w:r w:rsidR="00F618EB" w:rsidRPr="00B72735">
        <w:rPr>
          <w:rStyle w:val="Hiperpovezava"/>
          <w:rFonts w:asciiTheme="minorHAnsi" w:eastAsiaTheme="minorEastAsia" w:hAnsiTheme="minorHAnsi"/>
          <w:color w:val="529DBA"/>
          <w:lang w:eastAsia="sl-SI"/>
        </w:rPr>
        <w:tab/>
      </w:r>
      <w:r w:rsidR="00F618EB" w:rsidRPr="00B72735">
        <w:rPr>
          <w:rStyle w:val="Hiperpovezava"/>
          <w:color w:val="529DBA"/>
        </w:rPr>
        <w:t>PRIJAVA ZA VPIS</w:t>
      </w:r>
      <w:r w:rsidRPr="00B72735">
        <w:rPr>
          <w:rStyle w:val="Hiperpovezava"/>
          <w:color w:val="529DBA"/>
          <w:u w:val="none"/>
        </w:rPr>
        <w:fldChar w:fldCharType="end"/>
      </w:r>
    </w:p>
    <w:p w14:paraId="7E0213D9" w14:textId="0BED4521" w:rsidR="00F618EB" w:rsidRPr="0014091C" w:rsidRDefault="00461FE5" w:rsidP="00AF1761">
      <w:pPr>
        <w:pStyle w:val="Kazalovsebine2"/>
        <w:tabs>
          <w:tab w:val="left" w:pos="340"/>
          <w:tab w:val="left" w:pos="880"/>
          <w:tab w:val="right" w:leader="dot" w:pos="9628"/>
        </w:tabs>
        <w:spacing w:line="240" w:lineRule="auto"/>
        <w:ind w:left="680" w:hanging="340"/>
        <w:rPr>
          <w:rFonts w:asciiTheme="minorHAnsi" w:eastAsiaTheme="minorEastAsia" w:hAnsiTheme="minorHAnsi"/>
          <w:noProof/>
          <w:color w:val="529DBA"/>
          <w:lang w:eastAsia="sl-SI"/>
        </w:rPr>
      </w:pPr>
      <w:hyperlink w:anchor="_1.1_PRIJAVNI_ROKI" w:history="1">
        <w:r w:rsidR="00F618EB" w:rsidRPr="0014091C">
          <w:rPr>
            <w:rStyle w:val="Hiperpovezava"/>
            <w:rFonts w:cs="Times New Roman"/>
            <w:noProof/>
            <w:color w:val="529DBA"/>
          </w:rPr>
          <w:t>1.1</w:t>
        </w:r>
        <w:r w:rsidR="00F618EB" w:rsidRPr="0014091C">
          <w:rPr>
            <w:rStyle w:val="Hiperpovezava"/>
            <w:rFonts w:asciiTheme="minorHAnsi" w:eastAsiaTheme="minorEastAsia" w:hAnsiTheme="minorHAnsi"/>
            <w:noProof/>
            <w:color w:val="529DBA"/>
            <w:lang w:eastAsia="sl-SI"/>
          </w:rPr>
          <w:tab/>
        </w:r>
        <w:r w:rsidR="00F618EB" w:rsidRPr="0014091C">
          <w:rPr>
            <w:rStyle w:val="Hiperpovezava"/>
            <w:rFonts w:cs="Times New Roman"/>
            <w:noProof/>
            <w:color w:val="529DBA"/>
          </w:rPr>
          <w:t>PRIJAVNI ROKI ZA SLOVENSKE DRŽAVLJANE/-KE IN DRŽAVLJANE/-KE DRŽAV ČLANIC EVROPSKE UNIJE</w:t>
        </w:r>
      </w:hyperlink>
    </w:p>
    <w:p w14:paraId="6A66FC10" w14:textId="7C70E960" w:rsidR="00F618EB" w:rsidRPr="0014091C" w:rsidRDefault="00461FE5" w:rsidP="00AF1761">
      <w:pPr>
        <w:pStyle w:val="Kazalovsebine2"/>
        <w:tabs>
          <w:tab w:val="left" w:pos="340"/>
          <w:tab w:val="left" w:pos="880"/>
          <w:tab w:val="right" w:leader="dot" w:pos="9628"/>
        </w:tabs>
        <w:spacing w:line="240" w:lineRule="auto"/>
        <w:ind w:left="680" w:hanging="340"/>
        <w:rPr>
          <w:rFonts w:asciiTheme="minorHAnsi" w:eastAsiaTheme="minorEastAsia" w:hAnsiTheme="minorHAnsi"/>
          <w:noProof/>
          <w:color w:val="529DBA"/>
          <w:lang w:eastAsia="sl-SI"/>
        </w:rPr>
      </w:pPr>
      <w:hyperlink w:anchor="_1.2_PRIJAVNI_ROKI" w:history="1">
        <w:r w:rsidR="00F618EB" w:rsidRPr="0014091C">
          <w:rPr>
            <w:rStyle w:val="Hiperpovezava"/>
            <w:rFonts w:cs="Times New Roman"/>
            <w:noProof/>
            <w:color w:val="529DBA"/>
          </w:rPr>
          <w:t>1.2</w:t>
        </w:r>
        <w:r w:rsidR="00F618EB" w:rsidRPr="0014091C">
          <w:rPr>
            <w:rStyle w:val="Hiperpovezava"/>
            <w:rFonts w:asciiTheme="minorHAnsi" w:eastAsiaTheme="minorEastAsia" w:hAnsiTheme="minorHAnsi"/>
            <w:noProof/>
            <w:color w:val="529DBA"/>
            <w:lang w:eastAsia="sl-SI"/>
          </w:rPr>
          <w:tab/>
        </w:r>
        <w:r w:rsidR="00F618EB" w:rsidRPr="0014091C">
          <w:rPr>
            <w:rStyle w:val="Hiperpovezava"/>
            <w:rFonts w:cs="Times New Roman"/>
            <w:noProof/>
            <w:color w:val="529DBA"/>
          </w:rPr>
          <w:t>PRIJAVNI ROKI ZA TUJCE/-KE IZ DRŽAV NEČLANIC EVROPSKE UNIJE IN SLOVENCE/-KE BREZ SLOVENSKEGA DRŽAVLJANSTVA</w:t>
        </w:r>
      </w:hyperlink>
    </w:p>
    <w:p w14:paraId="0BE0D9E4" w14:textId="06908B6A" w:rsidR="00F618EB" w:rsidRPr="0014091C" w:rsidRDefault="00461FE5" w:rsidP="00AF1761">
      <w:pPr>
        <w:pStyle w:val="Kazalovsebine2"/>
        <w:tabs>
          <w:tab w:val="left" w:pos="340"/>
          <w:tab w:val="left" w:pos="880"/>
          <w:tab w:val="right" w:leader="dot" w:pos="9628"/>
        </w:tabs>
        <w:spacing w:line="240" w:lineRule="auto"/>
        <w:ind w:left="680" w:hanging="340"/>
        <w:rPr>
          <w:rFonts w:asciiTheme="minorHAnsi" w:eastAsiaTheme="minorEastAsia" w:hAnsiTheme="minorHAnsi"/>
          <w:noProof/>
          <w:color w:val="529DBA"/>
          <w:lang w:eastAsia="sl-SI"/>
        </w:rPr>
      </w:pPr>
      <w:hyperlink w:anchor="_1.3_PRIJAVA_ZA" w:history="1">
        <w:r w:rsidR="00F618EB" w:rsidRPr="0014091C">
          <w:rPr>
            <w:rStyle w:val="Hiperpovezava"/>
            <w:rFonts w:cs="Times New Roman"/>
            <w:noProof/>
            <w:color w:val="529DBA"/>
          </w:rPr>
          <w:t>1.3</w:t>
        </w:r>
        <w:r w:rsidR="00F618EB" w:rsidRPr="0014091C">
          <w:rPr>
            <w:rStyle w:val="Hiperpovezava"/>
            <w:rFonts w:asciiTheme="minorHAnsi" w:eastAsiaTheme="minorEastAsia" w:hAnsiTheme="minorHAnsi"/>
            <w:noProof/>
            <w:color w:val="529DBA"/>
            <w:lang w:eastAsia="sl-SI"/>
          </w:rPr>
          <w:tab/>
        </w:r>
        <w:r w:rsidR="00F618EB" w:rsidRPr="0014091C">
          <w:rPr>
            <w:rStyle w:val="Hiperpovezava"/>
            <w:rFonts w:cs="Times New Roman"/>
            <w:noProof/>
            <w:color w:val="529DBA"/>
          </w:rPr>
          <w:t>PRIJAVA ZA VPIS V VIŠJI LETNIK (po merilih za prehode oziroma pod pogoji za hitrejše napredovanje) ter PRIJAVA ZA VZPOREDNI ŠTUDIJ IN ŠTUDIJ DIPLOMANTOV</w:t>
        </w:r>
      </w:hyperlink>
    </w:p>
    <w:p w14:paraId="4C13BEC4" w14:textId="06944566"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2._SPLETNI_INFORMATIVNI" w:history="1">
        <w:r w:rsidR="00F618EB" w:rsidRPr="0014091C">
          <w:rPr>
            <w:rStyle w:val="Hiperpovezava"/>
            <w:color w:val="529DBA"/>
          </w:rPr>
          <w:t>2.</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SPLETNI INFORMATIVNI DNEVI</w:t>
        </w:r>
      </w:hyperlink>
    </w:p>
    <w:p w14:paraId="2C8A5539" w14:textId="48DA843B"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3._NAČIN_PRIJAVE" w:history="1">
        <w:r w:rsidR="00F618EB" w:rsidRPr="0014091C">
          <w:rPr>
            <w:rStyle w:val="Hiperpovezava"/>
            <w:color w:val="529DBA"/>
          </w:rPr>
          <w:t>3.</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NAČIN PRIJAVE</w:t>
        </w:r>
      </w:hyperlink>
    </w:p>
    <w:p w14:paraId="51F43463" w14:textId="4B298F52"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4._VPISNA_MESTA" w:history="1">
        <w:r w:rsidR="00F618EB" w:rsidRPr="0014091C">
          <w:rPr>
            <w:rStyle w:val="Hiperpovezava"/>
            <w:color w:val="529DBA"/>
          </w:rPr>
          <w:t>4.</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VPISNA MESTA</w:t>
        </w:r>
      </w:hyperlink>
    </w:p>
    <w:p w14:paraId="208A9B26" w14:textId="285AFEBB"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5._ŠTUDIJSKI_PROGRAMI" w:history="1">
        <w:r w:rsidR="00F618EB" w:rsidRPr="0014091C">
          <w:rPr>
            <w:rStyle w:val="Hiperpovezava"/>
            <w:color w:val="529DBA"/>
          </w:rPr>
          <w:t>5.</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ŠTUDIJSKI PROGRAMI IN VPISNI POGOJI</w:t>
        </w:r>
      </w:hyperlink>
    </w:p>
    <w:p w14:paraId="006ECAD7" w14:textId="260D9A85"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6._DOKAZILA_O" w:history="1">
        <w:r w:rsidR="00F618EB" w:rsidRPr="0014091C">
          <w:rPr>
            <w:rStyle w:val="Hiperpovezava"/>
            <w:color w:val="529DBA"/>
          </w:rPr>
          <w:t>6.</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DOKAZILA O IZPOLNJEVANJU VPISNIH POGOJEV</w:t>
        </w:r>
      </w:hyperlink>
    </w:p>
    <w:p w14:paraId="356838E7" w14:textId="67FBD5F7"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7._INFORMACIJE_O" w:history="1">
        <w:r w:rsidR="00F618EB" w:rsidRPr="0014091C">
          <w:rPr>
            <w:rStyle w:val="Hiperpovezava"/>
            <w:color w:val="529DBA"/>
          </w:rPr>
          <w:t>7.</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INFORMACIJE O POŠILJANJU PRILOG K PRIJAVI</w:t>
        </w:r>
      </w:hyperlink>
    </w:p>
    <w:p w14:paraId="7A5BC27E" w14:textId="5B4E924E"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8._PREIZKUSI_POSEBNIH" w:history="1">
        <w:r w:rsidR="00F618EB" w:rsidRPr="0014091C">
          <w:rPr>
            <w:rStyle w:val="Hiperpovezava"/>
            <w:color w:val="529DBA"/>
          </w:rPr>
          <w:t>8.</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PREIZKUSI POSEBNIH NADARJENOSTI, SPOSOBNOSTI IN SPRETNOSTI TER POSAMEZNI IZPITI SPLOŠNE MATURE</w:t>
        </w:r>
      </w:hyperlink>
    </w:p>
    <w:p w14:paraId="2D415981" w14:textId="41A54164"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9._OMEJITEV_VPISA" w:history="1">
        <w:r w:rsidR="00F618EB" w:rsidRPr="0014091C">
          <w:rPr>
            <w:rStyle w:val="Hiperpovezava"/>
            <w:color w:val="529DBA"/>
          </w:rPr>
          <w:t>9.</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OMEJITEV VPISA IN MERILA ZA IZBIRO</w:t>
        </w:r>
      </w:hyperlink>
    </w:p>
    <w:p w14:paraId="3F137BE9" w14:textId="74602FDC"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10._IZBIRNI_POSTOPEK" w:history="1">
        <w:r w:rsidR="00F618EB" w:rsidRPr="0014091C">
          <w:rPr>
            <w:rStyle w:val="Hiperpovezava"/>
            <w:color w:val="529DBA"/>
          </w:rPr>
          <w:t>10.</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IZBIRNI POSTOPEK ZA SLOVENSKE DRŽAVLJANE/-KE IN DRŽAVLJANE/-KE DRŽAV ČLANIC EVROPSKE UNIJE</w:t>
        </w:r>
      </w:hyperlink>
    </w:p>
    <w:p w14:paraId="69856F83" w14:textId="3E9598D6" w:rsidR="00F618EB" w:rsidRPr="0014091C" w:rsidRDefault="00461FE5" w:rsidP="00AF1761">
      <w:pPr>
        <w:pStyle w:val="Kazalovsebine2"/>
        <w:tabs>
          <w:tab w:val="left" w:pos="340"/>
          <w:tab w:val="left" w:pos="880"/>
          <w:tab w:val="right" w:leader="dot" w:pos="9628"/>
        </w:tabs>
        <w:spacing w:line="240" w:lineRule="auto"/>
        <w:ind w:left="680" w:hanging="340"/>
        <w:rPr>
          <w:rFonts w:asciiTheme="minorHAnsi" w:eastAsiaTheme="minorEastAsia" w:hAnsiTheme="minorHAnsi"/>
          <w:noProof/>
          <w:color w:val="529DBA"/>
          <w:lang w:eastAsia="sl-SI"/>
        </w:rPr>
      </w:pPr>
      <w:hyperlink w:anchor="_10.1_PRVI_PRIJAVNI" w:history="1">
        <w:r w:rsidR="00F618EB" w:rsidRPr="0014091C">
          <w:rPr>
            <w:rStyle w:val="Hiperpovezava"/>
            <w:rFonts w:cs="Times New Roman"/>
            <w:noProof/>
            <w:color w:val="529DBA"/>
          </w:rPr>
          <w:t>10.1</w:t>
        </w:r>
        <w:r w:rsidR="00F618EB" w:rsidRPr="0014091C">
          <w:rPr>
            <w:rStyle w:val="Hiperpovezava"/>
            <w:rFonts w:asciiTheme="minorHAnsi" w:eastAsiaTheme="minorEastAsia" w:hAnsiTheme="minorHAnsi"/>
            <w:noProof/>
            <w:color w:val="529DBA"/>
            <w:lang w:eastAsia="sl-SI"/>
          </w:rPr>
          <w:tab/>
        </w:r>
        <w:r w:rsidR="00F618EB" w:rsidRPr="0014091C">
          <w:rPr>
            <w:rStyle w:val="Hiperpovezava"/>
            <w:rFonts w:cs="Times New Roman"/>
            <w:noProof/>
            <w:color w:val="529DBA"/>
          </w:rPr>
          <w:t>PRVI PRIJAVNI ROK</w:t>
        </w:r>
      </w:hyperlink>
    </w:p>
    <w:p w14:paraId="3F13D493" w14:textId="54E1E0F9" w:rsidR="00F618EB" w:rsidRPr="0014091C" w:rsidRDefault="00461FE5" w:rsidP="00AF1761">
      <w:pPr>
        <w:pStyle w:val="Kazalovsebine2"/>
        <w:tabs>
          <w:tab w:val="left" w:pos="340"/>
          <w:tab w:val="left" w:pos="880"/>
          <w:tab w:val="right" w:leader="dot" w:pos="9628"/>
        </w:tabs>
        <w:spacing w:line="240" w:lineRule="auto"/>
        <w:ind w:left="680" w:hanging="340"/>
        <w:rPr>
          <w:rFonts w:asciiTheme="minorHAnsi" w:eastAsiaTheme="minorEastAsia" w:hAnsiTheme="minorHAnsi"/>
          <w:noProof/>
          <w:color w:val="529DBA"/>
          <w:lang w:eastAsia="sl-SI"/>
        </w:rPr>
      </w:pPr>
      <w:hyperlink w:anchor="_10.2_DRUGI_PRIJAVNI" w:history="1">
        <w:r w:rsidR="00F618EB" w:rsidRPr="0014091C">
          <w:rPr>
            <w:rStyle w:val="Hiperpovezava"/>
            <w:rFonts w:cs="Times New Roman"/>
            <w:noProof/>
            <w:color w:val="529DBA"/>
          </w:rPr>
          <w:t>10.2</w:t>
        </w:r>
        <w:r w:rsidR="00F618EB" w:rsidRPr="0014091C">
          <w:rPr>
            <w:rStyle w:val="Hiperpovezava"/>
            <w:rFonts w:asciiTheme="minorHAnsi" w:eastAsiaTheme="minorEastAsia" w:hAnsiTheme="minorHAnsi"/>
            <w:noProof/>
            <w:color w:val="529DBA"/>
            <w:lang w:eastAsia="sl-SI"/>
          </w:rPr>
          <w:tab/>
        </w:r>
        <w:r w:rsidR="00F618EB" w:rsidRPr="0014091C">
          <w:rPr>
            <w:rStyle w:val="Hiperpovezava"/>
            <w:rFonts w:cs="Times New Roman"/>
            <w:noProof/>
            <w:color w:val="529DBA"/>
          </w:rPr>
          <w:t>DRUGI PRIJAVNI ROK</w:t>
        </w:r>
      </w:hyperlink>
    </w:p>
    <w:p w14:paraId="76CED906" w14:textId="1B1CF11C" w:rsidR="00F618EB" w:rsidRPr="0014091C" w:rsidRDefault="00461FE5" w:rsidP="00AF1761">
      <w:pPr>
        <w:pStyle w:val="Kazalovsebine2"/>
        <w:tabs>
          <w:tab w:val="left" w:pos="340"/>
          <w:tab w:val="left" w:pos="880"/>
          <w:tab w:val="right" w:leader="dot" w:pos="9628"/>
        </w:tabs>
        <w:spacing w:line="240" w:lineRule="auto"/>
        <w:ind w:left="680" w:hanging="340"/>
        <w:rPr>
          <w:rFonts w:asciiTheme="minorHAnsi" w:eastAsiaTheme="minorEastAsia" w:hAnsiTheme="minorHAnsi"/>
          <w:noProof/>
          <w:color w:val="529DBA"/>
          <w:lang w:eastAsia="sl-SI"/>
        </w:rPr>
      </w:pPr>
      <w:hyperlink w:anchor="_10.3_ROK_ZA" w:history="1">
        <w:r w:rsidR="00F618EB" w:rsidRPr="0014091C">
          <w:rPr>
            <w:rStyle w:val="Hiperpovezava"/>
            <w:rFonts w:cs="Times New Roman"/>
            <w:noProof/>
            <w:color w:val="529DBA"/>
          </w:rPr>
          <w:t>10.3</w:t>
        </w:r>
        <w:r w:rsidR="00F618EB" w:rsidRPr="0014091C">
          <w:rPr>
            <w:rStyle w:val="Hiperpovezava"/>
            <w:rFonts w:asciiTheme="minorHAnsi" w:eastAsiaTheme="minorEastAsia" w:hAnsiTheme="minorHAnsi"/>
            <w:noProof/>
            <w:color w:val="529DBA"/>
            <w:lang w:eastAsia="sl-SI"/>
          </w:rPr>
          <w:tab/>
        </w:r>
        <w:r w:rsidR="00F618EB" w:rsidRPr="0014091C">
          <w:rPr>
            <w:rStyle w:val="Hiperpovezava"/>
            <w:rFonts w:cs="Times New Roman"/>
            <w:noProof/>
            <w:color w:val="529DBA"/>
          </w:rPr>
          <w:t>ROK ZA ZAPOLNITEV ŠE PROSTIH VPISNIH MEST</w:t>
        </w:r>
      </w:hyperlink>
    </w:p>
    <w:p w14:paraId="7868C246" w14:textId="4D6895C4"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11._POSTOPEK_PRIZNAVANJA" w:history="1">
        <w:r w:rsidR="00F618EB" w:rsidRPr="0014091C">
          <w:rPr>
            <w:rStyle w:val="Hiperpovezava"/>
            <w:color w:val="529DBA"/>
          </w:rPr>
          <w:t>11.</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POSTOPEK PRIZNAVANJA IZOBRAŽEVANJA ZA NAMEN NADALJEVANJA IZOBRAŽEVANJA V REPUBLIKI SLOVENIJI ZA KANDIDATE/-KE S TUJO LISTINO</w:t>
        </w:r>
      </w:hyperlink>
    </w:p>
    <w:p w14:paraId="31D9D7BF" w14:textId="67E92478"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12._DODELITEV_STATUSA" w:history="1">
        <w:r w:rsidR="00F618EB" w:rsidRPr="0014091C">
          <w:rPr>
            <w:rStyle w:val="Hiperpovezava"/>
            <w:color w:val="529DBA"/>
          </w:rPr>
          <w:t>12.</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DODELITEV STATUSA KANDIDATA/-KE S POSEBNIM STATUSOM</w:t>
        </w:r>
      </w:hyperlink>
    </w:p>
    <w:p w14:paraId="0D3699B3" w14:textId="31EE6C0F"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13._VPIS_kazalo" w:history="1">
        <w:r w:rsidR="00F618EB" w:rsidRPr="0014091C">
          <w:rPr>
            <w:rStyle w:val="Hiperpovezava"/>
            <w:color w:val="529DBA"/>
          </w:rPr>
          <w:t>13.</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VPIS</w:t>
        </w:r>
      </w:hyperlink>
    </w:p>
    <w:p w14:paraId="02B31D4E" w14:textId="2B9ABAE9"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14._OPOZORILO_ZA" w:history="1">
        <w:r w:rsidR="00F618EB" w:rsidRPr="0014091C">
          <w:rPr>
            <w:rStyle w:val="Hiperpovezava"/>
            <w:color w:val="529DBA"/>
          </w:rPr>
          <w:t>14.</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OPOZORILO ZA ŽE VPISANE ŠTUDENTE/-KE</w:t>
        </w:r>
      </w:hyperlink>
    </w:p>
    <w:p w14:paraId="2C77F26F" w14:textId="7DE81439" w:rsidR="00F618EB" w:rsidRPr="0014091C" w:rsidRDefault="00461FE5" w:rsidP="00AF1761">
      <w:pPr>
        <w:pStyle w:val="Kazalovsebine1"/>
        <w:spacing w:line="240" w:lineRule="auto"/>
        <w:jc w:val="left"/>
        <w:rPr>
          <w:rFonts w:asciiTheme="minorHAnsi" w:eastAsiaTheme="minorEastAsia" w:hAnsiTheme="minorHAnsi"/>
          <w:lang w:eastAsia="sl-SI"/>
        </w:rPr>
      </w:pPr>
      <w:hyperlink w:anchor="_15._POJASNILO_GLEDE" w:history="1">
        <w:r w:rsidR="00F618EB" w:rsidRPr="0014091C">
          <w:rPr>
            <w:rStyle w:val="Hiperpovezava"/>
            <w:color w:val="529DBA"/>
          </w:rPr>
          <w:t>15.</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POJASNILO GLEDE PLAČEVANJA ŠOLNINE V SKLADU S 77. ČLENOM ZAKONA O VISOKEM ŠOLSTVU</w:t>
        </w:r>
      </w:hyperlink>
    </w:p>
    <w:p w14:paraId="0F48EB81" w14:textId="6B31D57B" w:rsidR="00A212B7" w:rsidRPr="0014091C" w:rsidRDefault="00461FE5" w:rsidP="00AF1761">
      <w:pPr>
        <w:pStyle w:val="Kazalovsebine1"/>
        <w:spacing w:line="240" w:lineRule="auto"/>
        <w:jc w:val="left"/>
        <w:rPr>
          <w:rStyle w:val="Hiperpovezava"/>
          <w:color w:val="529DBA"/>
          <w:u w:val="none"/>
        </w:rPr>
      </w:pPr>
      <w:hyperlink w:anchor="_16._PODROBNEJŠE_INFORMACIJE" w:history="1">
        <w:r w:rsidR="00F618EB" w:rsidRPr="0014091C">
          <w:rPr>
            <w:rStyle w:val="Hiperpovezava"/>
            <w:color w:val="529DBA"/>
          </w:rPr>
          <w:t>16.</w:t>
        </w:r>
        <w:r w:rsidR="00F618EB" w:rsidRPr="0014091C">
          <w:rPr>
            <w:rStyle w:val="Hiperpovezava"/>
            <w:rFonts w:asciiTheme="minorHAnsi" w:eastAsiaTheme="minorEastAsia" w:hAnsiTheme="minorHAnsi"/>
            <w:color w:val="529DBA"/>
            <w:lang w:eastAsia="sl-SI"/>
          </w:rPr>
          <w:tab/>
        </w:r>
        <w:r w:rsidR="00F618EB" w:rsidRPr="0014091C">
          <w:rPr>
            <w:rStyle w:val="Hiperpovezava"/>
            <w:color w:val="529DBA"/>
          </w:rPr>
          <w:t>PODROBNEJŠE INFORMACIJE</w:t>
        </w:r>
      </w:hyperlink>
    </w:p>
    <w:p w14:paraId="7A3D705E" w14:textId="63594095" w:rsidR="00A212B7" w:rsidRPr="00B87853" w:rsidRDefault="00461FE5" w:rsidP="00B32819">
      <w:pPr>
        <w:tabs>
          <w:tab w:val="left" w:pos="1304"/>
        </w:tabs>
        <w:spacing w:before="400" w:after="0" w:line="240" w:lineRule="auto"/>
        <w:ind w:left="1304" w:hanging="1304"/>
        <w:rPr>
          <w:rStyle w:val="Hiperpovezava"/>
          <w:color w:val="529DBA"/>
        </w:rPr>
      </w:pPr>
      <w:hyperlink w:anchor="PRILOGA1" w:history="1">
        <w:r w:rsidR="00A212B7" w:rsidRPr="00B87853">
          <w:rPr>
            <w:rStyle w:val="Hiperpovezava"/>
            <w:color w:val="529DBA"/>
          </w:rPr>
          <w:t>PRILOGA 1:</w:t>
        </w:r>
        <w:r w:rsidR="00A212B7" w:rsidRPr="00B87853">
          <w:rPr>
            <w:rStyle w:val="Hiperpovezava"/>
            <w:color w:val="529DBA"/>
          </w:rPr>
          <w:tab/>
          <w:t>Predmeti splošne mature</w:t>
        </w:r>
      </w:hyperlink>
    </w:p>
    <w:p w14:paraId="220CD018" w14:textId="349F62B7" w:rsidR="00A212B7" w:rsidRPr="00B87853" w:rsidRDefault="00461FE5" w:rsidP="00B32819">
      <w:pPr>
        <w:tabs>
          <w:tab w:val="left" w:pos="1304"/>
        </w:tabs>
        <w:spacing w:before="100" w:after="0" w:line="240" w:lineRule="auto"/>
        <w:ind w:left="1304" w:hanging="1304"/>
        <w:rPr>
          <w:color w:val="529DBA"/>
          <w:kern w:val="32"/>
        </w:rPr>
      </w:pPr>
      <w:hyperlink w:anchor="PRILOGA2" w:history="1">
        <w:r w:rsidR="00A212B7" w:rsidRPr="00B87853">
          <w:rPr>
            <w:rStyle w:val="Hiperpovezava"/>
            <w:color w:val="529DBA"/>
          </w:rPr>
          <w:t>PRILOGA</w:t>
        </w:r>
        <w:r w:rsidR="00A212B7" w:rsidRPr="00B87853">
          <w:rPr>
            <w:rStyle w:val="Hiperpovezava"/>
            <w:color w:val="529DBA"/>
            <w:kern w:val="32"/>
          </w:rPr>
          <w:t xml:space="preserve"> 2:</w:t>
        </w:r>
        <w:r w:rsidR="00A212B7" w:rsidRPr="00B87853">
          <w:rPr>
            <w:rStyle w:val="Hiperpovezava"/>
            <w:color w:val="529DBA"/>
            <w:kern w:val="32"/>
          </w:rPr>
          <w:tab/>
          <w:t>Tabela za pretvorbo ocen pri točkovanju omejitve vpisa na visokošolskih strokovnih študijskih programih prve stopnje</w:t>
        </w:r>
      </w:hyperlink>
    </w:p>
    <w:p w14:paraId="6097EBA1" w14:textId="7F10D391" w:rsidR="00A212B7" w:rsidRPr="00B87853" w:rsidRDefault="00461FE5" w:rsidP="00B32819">
      <w:pPr>
        <w:tabs>
          <w:tab w:val="left" w:pos="1304"/>
        </w:tabs>
        <w:spacing w:before="100" w:after="0" w:line="240" w:lineRule="auto"/>
        <w:ind w:left="1304" w:hanging="1304"/>
        <w:rPr>
          <w:color w:val="529DBA"/>
          <w:kern w:val="32"/>
        </w:rPr>
      </w:pPr>
      <w:hyperlink w:anchor="PRILOGA3" w:history="1">
        <w:r w:rsidR="00A212B7" w:rsidRPr="00B87853">
          <w:rPr>
            <w:rStyle w:val="Hiperpovezava"/>
            <w:color w:val="529DBA"/>
          </w:rPr>
          <w:t>PRILOGA</w:t>
        </w:r>
        <w:r w:rsidR="00A212B7" w:rsidRPr="00B87853">
          <w:rPr>
            <w:rStyle w:val="Hiperpovezava"/>
            <w:color w:val="529DBA"/>
            <w:kern w:val="32"/>
          </w:rPr>
          <w:t xml:space="preserve"> 3:</w:t>
        </w:r>
        <w:r w:rsidR="00A212B7" w:rsidRPr="00B87853">
          <w:rPr>
            <w:rStyle w:val="Hiperpovezava"/>
            <w:color w:val="529DBA"/>
            <w:kern w:val="32"/>
          </w:rPr>
          <w:tab/>
          <w:t>Tabela za pretvorbo ocen pri točkovanju omejitve vpisa na univerzitetnih študijskih programih prve stopnje in enovitih magistrskih študijskih programih druge stopnje</w:t>
        </w:r>
      </w:hyperlink>
    </w:p>
    <w:p w14:paraId="3F376132" w14:textId="6370597D" w:rsidR="00A212B7" w:rsidRPr="00B87853" w:rsidRDefault="00461FE5" w:rsidP="00B32819">
      <w:pPr>
        <w:tabs>
          <w:tab w:val="left" w:pos="1304"/>
        </w:tabs>
        <w:spacing w:before="100" w:after="0" w:line="240" w:lineRule="auto"/>
        <w:ind w:left="1304" w:hanging="1304"/>
        <w:rPr>
          <w:color w:val="529DBA"/>
          <w:kern w:val="32"/>
        </w:rPr>
      </w:pPr>
      <w:hyperlink w:anchor="PRILOGA4" w:history="1">
        <w:r w:rsidR="00A212B7" w:rsidRPr="00B87853">
          <w:rPr>
            <w:rStyle w:val="Hiperpovezava"/>
            <w:color w:val="529DBA"/>
          </w:rPr>
          <w:t>PRILOGA 4:</w:t>
        </w:r>
        <w:r w:rsidR="00A212B7" w:rsidRPr="00B87853">
          <w:rPr>
            <w:rStyle w:val="Hiperpovezava"/>
            <w:color w:val="529DBA"/>
          </w:rPr>
          <w:tab/>
          <w:t xml:space="preserve">Dokazila, potrebna za postopek prijave za vpis in priznavanja tujega izobraževanja </w:t>
        </w:r>
        <w:r w:rsidR="00A212B7" w:rsidRPr="00B87853">
          <w:rPr>
            <w:rStyle w:val="Hiperpovezava"/>
            <w:color w:val="529DBA"/>
            <w:kern w:val="32"/>
          </w:rPr>
          <w:t>za namen nadaljevanja študija v Republiki Sloveniji za kandidate s tujo listino</w:t>
        </w:r>
      </w:hyperlink>
    </w:p>
    <w:p w14:paraId="4A988F9C" w14:textId="5782DA2A" w:rsidR="00A212B7" w:rsidRPr="00986BAB" w:rsidRDefault="00461FE5" w:rsidP="00B32819">
      <w:pPr>
        <w:tabs>
          <w:tab w:val="left" w:pos="1304"/>
        </w:tabs>
        <w:spacing w:before="100" w:after="0" w:line="240" w:lineRule="auto"/>
        <w:ind w:left="1304" w:hanging="1304"/>
        <w:rPr>
          <w:rStyle w:val="Hiperpovezava"/>
          <w:color w:val="529DBA"/>
        </w:rPr>
      </w:pPr>
      <w:hyperlink w:anchor="PRILOGA5" w:history="1">
        <w:r w:rsidR="00A212B7" w:rsidRPr="00986BAB">
          <w:rPr>
            <w:rStyle w:val="Hiperpovezava"/>
            <w:color w:val="529DBA"/>
            <w:kern w:val="32"/>
          </w:rPr>
          <w:t>PRILOGA 5:</w:t>
        </w:r>
        <w:r w:rsidR="00A212B7" w:rsidRPr="00986BAB">
          <w:rPr>
            <w:rStyle w:val="Hiperpovezava"/>
            <w:color w:val="529DBA"/>
            <w:kern w:val="32"/>
          </w:rPr>
          <w:tab/>
        </w:r>
        <w:r w:rsidR="00A212B7" w:rsidRPr="00986BAB">
          <w:rPr>
            <w:rStyle w:val="Hiperpovezava"/>
            <w:color w:val="529DBA"/>
          </w:rPr>
          <w:t>Pravila vrednotenja srednješolskega uspeha iz tujih spričeval</w:t>
        </w:r>
      </w:hyperlink>
    </w:p>
    <w:p w14:paraId="59CA2258" w14:textId="052BC55B"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Splošnadoločila1" w:history="1">
        <w:r w:rsidR="00A212B7" w:rsidRPr="00986BAB">
          <w:rPr>
            <w:rStyle w:val="Hiperpovezava"/>
            <w:rFonts w:eastAsiaTheme="majorEastAsia"/>
            <w:color w:val="529DBA"/>
            <w:kern w:val="32"/>
            <w:sz w:val="22"/>
            <w:szCs w:val="22"/>
          </w:rPr>
          <w:t>Splošna določila</w:t>
        </w:r>
      </w:hyperlink>
    </w:p>
    <w:p w14:paraId="3A947F88" w14:textId="20AFB4D7"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Pretvarjanjeocen2" w:history="1">
        <w:r w:rsidR="00A212B7" w:rsidRPr="00986BAB">
          <w:rPr>
            <w:rStyle w:val="Hiperpovezava"/>
            <w:rFonts w:eastAsiaTheme="majorEastAsia"/>
            <w:color w:val="529DBA"/>
            <w:sz w:val="22"/>
            <w:szCs w:val="22"/>
          </w:rPr>
          <w:t>Pretvarjanje ocen</w:t>
        </w:r>
      </w:hyperlink>
    </w:p>
    <w:p w14:paraId="6DED5E05" w14:textId="58C51422"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Vrednotenjesplonegauspeha343" w:history="1">
        <w:r w:rsidR="00A212B7" w:rsidRPr="00986BAB">
          <w:rPr>
            <w:rStyle w:val="Hiperpovezava"/>
            <w:rFonts w:eastAsiaTheme="majorEastAsia"/>
            <w:color w:val="529DBA"/>
            <w:sz w:val="22"/>
            <w:szCs w:val="22"/>
          </w:rPr>
          <w:t>Vrednotenje splošnega uspeha v zadnjih dveh letnikih srednje šole</w:t>
        </w:r>
      </w:hyperlink>
    </w:p>
    <w:p w14:paraId="463CC8F2" w14:textId="65F4A04F"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VrednotenjesplonegauspehaZI4" w:history="1">
        <w:r w:rsidR="00A212B7" w:rsidRPr="00986BAB">
          <w:rPr>
            <w:rStyle w:val="Hiperpovezava"/>
            <w:rFonts w:eastAsiaTheme="majorEastAsia"/>
            <w:color w:val="529DBA"/>
            <w:sz w:val="22"/>
            <w:szCs w:val="22"/>
          </w:rPr>
          <w:t>Vrednotenje uspeha pri priznanem zaključnem izpitu pred 1. 6. 1995</w:t>
        </w:r>
      </w:hyperlink>
    </w:p>
    <w:p w14:paraId="24F5D1BE" w14:textId="6D81C31A"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VrednotenjesplonegauspehaPM5" w:history="1">
        <w:r w:rsidR="00A212B7" w:rsidRPr="00986BAB">
          <w:rPr>
            <w:rStyle w:val="Hiperpovezava"/>
            <w:rFonts w:eastAsiaTheme="majorEastAsia"/>
            <w:color w:val="529DBA"/>
            <w:sz w:val="22"/>
            <w:szCs w:val="22"/>
          </w:rPr>
          <w:t>Vrednotenje uspeha pri priznani poklicni maturi</w:t>
        </w:r>
      </w:hyperlink>
    </w:p>
    <w:p w14:paraId="057C3A19" w14:textId="7ADBD3FF"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VrednotenjesplonegauspehaSM6" w:history="1">
        <w:r w:rsidR="00A212B7" w:rsidRPr="00986BAB">
          <w:rPr>
            <w:rStyle w:val="Hiperpovezava"/>
            <w:rFonts w:eastAsiaTheme="majorEastAsia"/>
            <w:color w:val="529DBA"/>
            <w:sz w:val="22"/>
            <w:szCs w:val="22"/>
          </w:rPr>
          <w:t>Vrednotenje uspeha pri priznani splošni maturi</w:t>
        </w:r>
      </w:hyperlink>
    </w:p>
    <w:p w14:paraId="09CD7CEB" w14:textId="07CB9CD6"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Vrednotenjesplonegauspehaevmat7" w:history="1">
        <w:r w:rsidR="00A212B7" w:rsidRPr="00986BAB">
          <w:rPr>
            <w:rStyle w:val="Hiperpovezava"/>
            <w:rFonts w:eastAsiaTheme="majorEastAsia"/>
            <w:color w:val="529DBA"/>
            <w:sz w:val="22"/>
            <w:szCs w:val="22"/>
          </w:rPr>
          <w:t>Vrednotenje uspeha pri evropski maturi</w:t>
        </w:r>
      </w:hyperlink>
    </w:p>
    <w:p w14:paraId="2B3E00D0" w14:textId="5F115A0A" w:rsidR="00A212B7" w:rsidRPr="00986BAB" w:rsidRDefault="00461FE5" w:rsidP="00B32819">
      <w:pPr>
        <w:pStyle w:val="Odstavekseznama"/>
        <w:numPr>
          <w:ilvl w:val="0"/>
          <w:numId w:val="61"/>
        </w:numPr>
        <w:tabs>
          <w:tab w:val="left" w:pos="964"/>
          <w:tab w:val="left" w:pos="1077"/>
        </w:tabs>
        <w:suppressAutoHyphens w:val="0"/>
        <w:spacing w:before="40"/>
        <w:ind w:left="1531" w:hanging="227"/>
        <w:contextualSpacing w:val="0"/>
        <w:jc w:val="left"/>
        <w:rPr>
          <w:color w:val="529DBA"/>
          <w:sz w:val="22"/>
          <w:szCs w:val="22"/>
        </w:rPr>
      </w:pPr>
      <w:hyperlink w:anchor="VrednotenjesplonegauspehaMM8" w:history="1">
        <w:r w:rsidR="00A212B7" w:rsidRPr="00986BAB">
          <w:rPr>
            <w:rStyle w:val="Hiperpovezava"/>
            <w:rFonts w:eastAsiaTheme="majorEastAsia"/>
            <w:color w:val="529DBA"/>
            <w:sz w:val="22"/>
            <w:szCs w:val="22"/>
          </w:rPr>
          <w:t>Vrednotenje uspeha pri mednarodni maturi</w:t>
        </w:r>
      </w:hyperlink>
    </w:p>
    <w:p w14:paraId="2FF9196D" w14:textId="2B6A148F" w:rsidR="003E6EBB" w:rsidRDefault="00461FE5" w:rsidP="00B32819">
      <w:pPr>
        <w:tabs>
          <w:tab w:val="left" w:pos="1304"/>
        </w:tabs>
        <w:spacing w:before="100" w:after="0" w:line="240" w:lineRule="auto"/>
        <w:ind w:left="1304" w:hanging="1304"/>
        <w:rPr>
          <w:rFonts w:cs="Times New Roman"/>
          <w:b/>
          <w:bCs/>
          <w:color w:val="529DBA"/>
        </w:rPr>
      </w:pPr>
      <w:hyperlink w:anchor="PRILOGA6" w:history="1">
        <w:r w:rsidR="00A212B7" w:rsidRPr="00B87853">
          <w:rPr>
            <w:rStyle w:val="Hiperpovezava"/>
            <w:color w:val="529DBA"/>
          </w:rPr>
          <w:t>PRILOGA 6:</w:t>
        </w:r>
        <w:r w:rsidR="00A212B7" w:rsidRPr="00B87853">
          <w:rPr>
            <w:rStyle w:val="Hiperpovezava"/>
            <w:color w:val="529DBA"/>
          </w:rPr>
          <w:tab/>
          <w:t>Preizkusi posebnih nadarjenosti, sposobnosti in spretnosti v prvem in drugem prijavnem roku – študijsko leto 202</w:t>
        </w:r>
        <w:r w:rsidR="005E576D" w:rsidRPr="00B87853">
          <w:rPr>
            <w:rStyle w:val="Hiperpovezava"/>
            <w:color w:val="529DBA"/>
          </w:rPr>
          <w:t>1</w:t>
        </w:r>
        <w:r w:rsidR="00A212B7" w:rsidRPr="00B87853">
          <w:rPr>
            <w:rStyle w:val="Hiperpovezava"/>
            <w:color w:val="529DBA"/>
          </w:rPr>
          <w:t>/202</w:t>
        </w:r>
        <w:r w:rsidR="005E576D" w:rsidRPr="00B87853">
          <w:rPr>
            <w:rStyle w:val="Hiperpovezava"/>
            <w:color w:val="529DBA"/>
          </w:rPr>
          <w:t>2</w:t>
        </w:r>
      </w:hyperlink>
    </w:p>
    <w:p w14:paraId="35FF6110" w14:textId="50D5CBCC" w:rsidR="00B22960" w:rsidRPr="003E6EBB" w:rsidRDefault="00B22960" w:rsidP="003E6EBB">
      <w:pPr>
        <w:pageBreakBefore/>
        <w:spacing w:after="0" w:line="240" w:lineRule="auto"/>
        <w:jc w:val="center"/>
        <w:rPr>
          <w:b/>
          <w:bCs/>
          <w:color w:val="529DBA"/>
          <w:kern w:val="32"/>
          <w:sz w:val="28"/>
          <w:szCs w:val="28"/>
        </w:rPr>
      </w:pPr>
      <w:r w:rsidRPr="003E6EBB">
        <w:rPr>
          <w:b/>
          <w:bCs/>
          <w:color w:val="529DBA"/>
          <w:kern w:val="32"/>
          <w:sz w:val="28"/>
          <w:szCs w:val="28"/>
        </w:rPr>
        <w:lastRenderedPageBreak/>
        <w:t>UNIVERZA V LJUBLJANI</w:t>
      </w:r>
    </w:p>
    <w:p w14:paraId="213B6CEB" w14:textId="77777777" w:rsidR="00B22960" w:rsidRPr="00A042F7" w:rsidRDefault="00B22960" w:rsidP="004D7FC1">
      <w:pPr>
        <w:pStyle w:val="Naslov"/>
        <w:spacing w:before="80"/>
        <w:rPr>
          <w:color w:val="529DBA"/>
          <w:kern w:val="32"/>
          <w:sz w:val="28"/>
          <w:szCs w:val="28"/>
        </w:rPr>
      </w:pPr>
      <w:r w:rsidRPr="00A042F7">
        <w:rPr>
          <w:color w:val="529DBA"/>
          <w:kern w:val="32"/>
          <w:sz w:val="28"/>
          <w:szCs w:val="28"/>
        </w:rPr>
        <w:t>UNIVERZA V MARIBORU</w:t>
      </w:r>
    </w:p>
    <w:p w14:paraId="7FCE3F7F" w14:textId="77777777" w:rsidR="00B22960" w:rsidRPr="00A042F7" w:rsidRDefault="00B22960" w:rsidP="004D7FC1">
      <w:pPr>
        <w:pStyle w:val="Naslov"/>
        <w:spacing w:before="80"/>
        <w:rPr>
          <w:color w:val="529DBA"/>
          <w:kern w:val="32"/>
          <w:sz w:val="28"/>
          <w:szCs w:val="28"/>
        </w:rPr>
      </w:pPr>
      <w:r w:rsidRPr="00A042F7">
        <w:rPr>
          <w:color w:val="529DBA"/>
          <w:kern w:val="32"/>
          <w:sz w:val="28"/>
          <w:szCs w:val="28"/>
        </w:rPr>
        <w:t>UNIVERZA NA PRIMORSKEM</w:t>
      </w:r>
    </w:p>
    <w:p w14:paraId="2666D9F5" w14:textId="77777777" w:rsidR="00B22960" w:rsidRPr="00A042F7" w:rsidRDefault="00B22960" w:rsidP="004D7FC1">
      <w:pPr>
        <w:pStyle w:val="Naslov"/>
        <w:spacing w:before="80"/>
        <w:rPr>
          <w:color w:val="529DBA"/>
          <w:kern w:val="32"/>
          <w:sz w:val="28"/>
          <w:szCs w:val="28"/>
        </w:rPr>
      </w:pPr>
      <w:r w:rsidRPr="00A042F7">
        <w:rPr>
          <w:color w:val="529DBA"/>
          <w:kern w:val="32"/>
          <w:sz w:val="28"/>
          <w:szCs w:val="28"/>
        </w:rPr>
        <w:t>UNIVERZA V NOVI GORICI</w:t>
      </w:r>
    </w:p>
    <w:p w14:paraId="52C4585B" w14:textId="77777777" w:rsidR="00B22960" w:rsidRPr="00A042F7" w:rsidRDefault="00B22960" w:rsidP="004D7FC1">
      <w:pPr>
        <w:pStyle w:val="Naslov"/>
        <w:spacing w:before="80"/>
        <w:rPr>
          <w:color w:val="529DBA"/>
          <w:kern w:val="32"/>
          <w:sz w:val="28"/>
          <w:szCs w:val="28"/>
        </w:rPr>
      </w:pPr>
      <w:r w:rsidRPr="00A042F7">
        <w:rPr>
          <w:color w:val="529DBA"/>
          <w:kern w:val="32"/>
          <w:sz w:val="28"/>
          <w:szCs w:val="28"/>
        </w:rPr>
        <w:t>UNIVERZA V NOVEM MESTU</w:t>
      </w:r>
    </w:p>
    <w:p w14:paraId="517E786B" w14:textId="77777777" w:rsidR="00B22960" w:rsidRPr="00A042F7" w:rsidRDefault="00B22960" w:rsidP="004D7FC1">
      <w:pPr>
        <w:pStyle w:val="Naslov"/>
        <w:spacing w:before="80"/>
        <w:rPr>
          <w:color w:val="529DBA"/>
          <w:kern w:val="32"/>
          <w:sz w:val="28"/>
          <w:szCs w:val="28"/>
        </w:rPr>
      </w:pPr>
      <w:r w:rsidRPr="00A042F7">
        <w:rPr>
          <w:color w:val="529DBA"/>
          <w:kern w:val="32"/>
          <w:sz w:val="28"/>
          <w:szCs w:val="28"/>
        </w:rPr>
        <w:t>NOVA UNIVERZA</w:t>
      </w:r>
    </w:p>
    <w:p w14:paraId="7BDE8725" w14:textId="77777777" w:rsidR="00B22960" w:rsidRPr="00A042F7" w:rsidRDefault="00B22960" w:rsidP="004D7FC1">
      <w:pPr>
        <w:pStyle w:val="Naslov"/>
        <w:spacing w:before="80"/>
        <w:rPr>
          <w:color w:val="529DBA"/>
          <w:sz w:val="28"/>
          <w:szCs w:val="28"/>
        </w:rPr>
      </w:pPr>
      <w:r w:rsidRPr="00A042F7">
        <w:rPr>
          <w:color w:val="529DBA"/>
          <w:kern w:val="32"/>
          <w:sz w:val="28"/>
          <w:szCs w:val="28"/>
        </w:rPr>
        <w:t>JAVNI IN KONCESIONIRANI SAMOSTOJNI VISOKOŠOLSKI ZAVODI</w:t>
      </w:r>
    </w:p>
    <w:p w14:paraId="22F39453" w14:textId="048D2F0B" w:rsidR="00B22960" w:rsidRPr="00A042F7" w:rsidRDefault="00B22960" w:rsidP="004D7FC1">
      <w:pPr>
        <w:pStyle w:val="Naslov"/>
        <w:spacing w:after="240"/>
        <w:rPr>
          <w:color w:val="529DBA"/>
          <w:kern w:val="32"/>
          <w:sz w:val="44"/>
          <w:szCs w:val="44"/>
        </w:rPr>
      </w:pPr>
      <w:r w:rsidRPr="00A042F7">
        <w:rPr>
          <w:color w:val="529DBA"/>
          <w:kern w:val="32"/>
          <w:sz w:val="44"/>
          <w:szCs w:val="44"/>
        </w:rPr>
        <w:t>RAZPIS ZA VPIS V DODIPLOMSKE IN ENOVITE MAGISTRSKE ŠTUDIJSKE PROGRAME V ŠTUDIJSKEM LETU 2021/2022</w:t>
      </w:r>
    </w:p>
    <w:p w14:paraId="60E1D2D0" w14:textId="0C26C382" w:rsidR="00B22960" w:rsidRPr="00A042F7" w:rsidRDefault="00B22960" w:rsidP="004D7FC1">
      <w:pPr>
        <w:pStyle w:val="Naslov1"/>
        <w:spacing w:before="300" w:line="240" w:lineRule="auto"/>
        <w:jc w:val="center"/>
        <w:rPr>
          <w:rFonts w:ascii="Times New Roman" w:hAnsi="Times New Roman" w:cs="Times New Roman"/>
          <w:b/>
          <w:bCs/>
          <w:color w:val="529DBA"/>
          <w:sz w:val="44"/>
          <w:szCs w:val="44"/>
        </w:rPr>
      </w:pPr>
      <w:bookmarkStart w:id="2" w:name="_Toc55307380"/>
      <w:bookmarkStart w:id="3" w:name="_Toc62727035"/>
      <w:bookmarkStart w:id="4" w:name="_Toc62727114"/>
      <w:bookmarkStart w:id="5" w:name="_Toc62736270"/>
      <w:r w:rsidRPr="00A042F7">
        <w:rPr>
          <w:rFonts w:ascii="Times New Roman" w:hAnsi="Times New Roman" w:cs="Times New Roman"/>
          <w:b/>
          <w:bCs/>
          <w:color w:val="529DBA"/>
          <w:sz w:val="44"/>
          <w:szCs w:val="44"/>
        </w:rPr>
        <w:t>SKUPNE DOLOČBE</w:t>
      </w:r>
      <w:bookmarkEnd w:id="2"/>
      <w:bookmarkEnd w:id="3"/>
      <w:bookmarkEnd w:id="4"/>
      <w:bookmarkEnd w:id="5"/>
    </w:p>
    <w:p w14:paraId="52615EB0" w14:textId="4BE6CA4F" w:rsidR="00B22960" w:rsidRPr="00292286" w:rsidRDefault="00057823" w:rsidP="004D7FC1">
      <w:pPr>
        <w:spacing w:before="200" w:after="500" w:line="240" w:lineRule="auto"/>
        <w:jc w:val="both"/>
        <w:rPr>
          <w:rFonts w:cs="Times New Roman"/>
        </w:rPr>
      </w:pPr>
      <w:r w:rsidRPr="00057823">
        <w:rPr>
          <w:rFonts w:cs="Times New Roman"/>
        </w:rPr>
        <w:t>Na podlagi sedmega odstavka 40. člena Zakona o visokem šolstvu (Uradni list RS, št. 32/12 – uradno prečiščeno besedilo, 40/12 – ZUJF, 57/12 – ZPCP-2D, 109/12, 85/14, 75/16, 61/17 – ZUPŠ, 65/17 in 175/20</w:t>
      </w:r>
      <w:r>
        <w:rPr>
          <w:rFonts w:cs="Times New Roman"/>
        </w:rPr>
        <w:t> </w:t>
      </w:r>
      <w:r w:rsidRPr="00057823">
        <w:rPr>
          <w:rFonts w:cs="Times New Roman"/>
        </w:rPr>
        <w:t>–</w:t>
      </w:r>
      <w:r>
        <w:rPr>
          <w:rFonts w:cs="Times New Roman"/>
        </w:rPr>
        <w:t> </w:t>
      </w:r>
      <w:r w:rsidRPr="00057823">
        <w:rPr>
          <w:rFonts w:cs="Times New Roman"/>
        </w:rPr>
        <w:t>ZIUOPDVE) in šestega odstavka 21. člena Zakona o Vladi Republike Slovenije (Uradni list RS, št.</w:t>
      </w:r>
      <w:r>
        <w:rPr>
          <w:rFonts w:cs="Times New Roman"/>
        </w:rPr>
        <w:t> </w:t>
      </w:r>
      <w:r w:rsidRPr="00057823">
        <w:rPr>
          <w:rFonts w:cs="Times New Roman"/>
        </w:rPr>
        <w:t xml:space="preserve">24/05 – uradno prečiščeno besedilo, 109/08, 38/10 – ZUKN, 8/12, 21/13, 47/13 – ZDU-1G, 65/14 in 55/17) je Vlada Republike Slovenije na 171. dopisni seji dne 5. 2. 2021 pod točko 3 sprejela </w:t>
      </w:r>
      <w:r w:rsidR="00B22960" w:rsidRPr="00292286">
        <w:rPr>
          <w:rFonts w:cs="Times New Roman"/>
        </w:rPr>
        <w:t xml:space="preserve">Sklep </w:t>
      </w:r>
      <w:r w:rsidRPr="00057823">
        <w:rPr>
          <w:rFonts w:cs="Times New Roman"/>
        </w:rPr>
        <w:t>o soglasju k vsebini in dopolnitvi vsebine razpisa za vpis v dodiplomske in enovite magistrske študijske programe v študijskem letu 2021/2022</w:t>
      </w:r>
      <w:r w:rsidR="00B22960" w:rsidRPr="00292286">
        <w:rPr>
          <w:rFonts w:cs="Times New Roman"/>
        </w:rPr>
        <w:t>.</w:t>
      </w:r>
    </w:p>
    <w:p w14:paraId="7C7A59B4" w14:textId="04144727" w:rsidR="00B22960" w:rsidRPr="007F3EF4" w:rsidRDefault="00B22960" w:rsidP="00AC23F4">
      <w:pPr>
        <w:pStyle w:val="Naslov1"/>
        <w:tabs>
          <w:tab w:val="left" w:pos="340"/>
          <w:tab w:val="right" w:pos="9526"/>
        </w:tabs>
        <w:spacing w:line="240" w:lineRule="auto"/>
        <w:ind w:left="397" w:hanging="397"/>
        <w:rPr>
          <w:rFonts w:ascii="Times New Roman" w:hAnsi="Times New Roman" w:cs="Times New Roman"/>
          <w:b/>
          <w:bCs/>
          <w:color w:val="529DBA"/>
          <w:sz w:val="24"/>
          <w:szCs w:val="24"/>
        </w:rPr>
      </w:pPr>
      <w:bookmarkStart w:id="6" w:name="_1._PRIJAVA_ZA"/>
      <w:bookmarkStart w:id="7" w:name="_Toc55307381"/>
      <w:bookmarkStart w:id="8" w:name="_Toc62727036"/>
      <w:bookmarkStart w:id="9" w:name="_Toc62727115"/>
      <w:bookmarkStart w:id="10" w:name="_Toc62736271"/>
      <w:bookmarkEnd w:id="6"/>
      <w:r w:rsidRPr="007F3EF4">
        <w:rPr>
          <w:rFonts w:ascii="Times New Roman" w:hAnsi="Times New Roman" w:cs="Times New Roman"/>
          <w:b/>
          <w:bCs/>
          <w:color w:val="529DBA"/>
          <w:sz w:val="24"/>
          <w:szCs w:val="24"/>
        </w:rPr>
        <w:t>1.</w:t>
      </w:r>
      <w:r w:rsidR="00A042F7" w:rsidRPr="007F3EF4">
        <w:rPr>
          <w:rFonts w:ascii="Times New Roman" w:hAnsi="Times New Roman" w:cs="Times New Roman"/>
          <w:b/>
          <w:bCs/>
          <w:color w:val="529DBA"/>
          <w:sz w:val="24"/>
          <w:szCs w:val="24"/>
        </w:rPr>
        <w:tab/>
      </w:r>
      <w:bookmarkStart w:id="11" w:name="PRIJAVAZAVPIS1"/>
      <w:r w:rsidRPr="007F3EF4">
        <w:rPr>
          <w:rFonts w:ascii="Times New Roman" w:hAnsi="Times New Roman" w:cs="Times New Roman"/>
          <w:b/>
          <w:bCs/>
          <w:color w:val="529DBA"/>
          <w:sz w:val="24"/>
          <w:szCs w:val="24"/>
        </w:rPr>
        <w:t>PRIJAVA ZA VPIS</w:t>
      </w:r>
      <w:bookmarkEnd w:id="7"/>
      <w:bookmarkEnd w:id="8"/>
      <w:bookmarkEnd w:id="9"/>
      <w:bookmarkEnd w:id="11"/>
      <w:r w:rsidR="00AC23F4">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10"/>
      </w:hyperlink>
    </w:p>
    <w:p w14:paraId="66EED07F" w14:textId="2D3BBAE9" w:rsidR="00A042F7" w:rsidRPr="007F3EF4" w:rsidRDefault="00B22960" w:rsidP="00AC23F4">
      <w:pPr>
        <w:pStyle w:val="Naslov2"/>
        <w:tabs>
          <w:tab w:val="left" w:pos="340"/>
          <w:tab w:val="right" w:pos="9526"/>
        </w:tabs>
        <w:spacing w:after="200"/>
        <w:ind w:left="340" w:hanging="340"/>
        <w:jc w:val="left"/>
        <w:rPr>
          <w:rFonts w:ascii="Times New Roman" w:hAnsi="Times New Roman" w:cs="Times New Roman"/>
          <w:color w:val="529DBA"/>
          <w:sz w:val="24"/>
          <w:szCs w:val="24"/>
        </w:rPr>
      </w:pPr>
      <w:bookmarkStart w:id="12" w:name="_1.1_PRIJAVNI_ROKI"/>
      <w:bookmarkStart w:id="13" w:name="_Toc55307382"/>
      <w:bookmarkStart w:id="14" w:name="_Toc62727037"/>
      <w:bookmarkStart w:id="15" w:name="_Toc62727116"/>
      <w:bookmarkStart w:id="16" w:name="_Toc62736272"/>
      <w:bookmarkEnd w:id="12"/>
      <w:r w:rsidRPr="007F3EF4">
        <w:rPr>
          <w:rFonts w:ascii="Times New Roman" w:hAnsi="Times New Roman" w:cs="Times New Roman"/>
          <w:color w:val="529DBA"/>
          <w:sz w:val="24"/>
          <w:szCs w:val="24"/>
        </w:rPr>
        <w:t>1.1</w:t>
      </w:r>
      <w:r w:rsidR="00A042F7" w:rsidRPr="007F3EF4">
        <w:rPr>
          <w:rFonts w:ascii="Times New Roman" w:hAnsi="Times New Roman" w:cs="Times New Roman"/>
          <w:color w:val="529DBA"/>
          <w:sz w:val="24"/>
          <w:szCs w:val="24"/>
        </w:rPr>
        <w:tab/>
      </w:r>
      <w:r w:rsidRPr="007F3EF4">
        <w:rPr>
          <w:rFonts w:ascii="Times New Roman" w:hAnsi="Times New Roman" w:cs="Times New Roman"/>
          <w:color w:val="529DBA"/>
          <w:sz w:val="24"/>
          <w:szCs w:val="24"/>
        </w:rPr>
        <w:t xml:space="preserve">PRIJAVNI </w:t>
      </w:r>
      <w:bookmarkStart w:id="17" w:name="PRIJAVNIROKISLO11"/>
      <w:bookmarkEnd w:id="17"/>
      <w:r w:rsidRPr="007F3EF4">
        <w:rPr>
          <w:rFonts w:ascii="Times New Roman" w:hAnsi="Times New Roman" w:cs="Times New Roman"/>
          <w:color w:val="529DBA"/>
          <w:sz w:val="24"/>
          <w:szCs w:val="24"/>
        </w:rPr>
        <w:t>ROKI ZA SLOVENSKE DRŽAVLJANE/-KE IN DRŽAVLJANE/-KE DRŽAV ČLANIC EVROPSKE UNIJE</w:t>
      </w:r>
      <w:bookmarkEnd w:id="13"/>
      <w:bookmarkEnd w:id="14"/>
      <w:bookmarkEnd w:id="15"/>
      <w:r w:rsidR="00AC23F4">
        <w:rPr>
          <w:rFonts w:ascii="Times New Roman" w:hAnsi="Times New Roman" w:cs="Times New Roman"/>
          <w:b w:val="0"/>
          <w:bCs w:val="0"/>
          <w:color w:val="529DBA"/>
          <w:sz w:val="24"/>
          <w:szCs w:val="24"/>
        </w:rPr>
        <w:tab/>
      </w:r>
      <w:hyperlink w:anchor="kazalo" w:history="1">
        <w:r w:rsidR="00A950E6" w:rsidRPr="00AC23F4">
          <w:rPr>
            <w:rFonts w:ascii="Times New Roman" w:eastAsia="Times New Roman" w:hAnsi="Times New Roman" w:cs="Times New Roman"/>
            <w:i/>
            <w:color w:val="0000FF"/>
            <w:sz w:val="22"/>
            <w:szCs w:val="22"/>
            <w:u w:val="single"/>
          </w:rPr>
          <w:t>kazalo</w:t>
        </w:r>
        <w:bookmarkEnd w:id="16"/>
      </w:hyperlink>
    </w:p>
    <w:tbl>
      <w:tblPr>
        <w:tblStyle w:val="Tabelamrea1"/>
        <w:tblW w:w="9483" w:type="dxa"/>
        <w:jc w:val="center"/>
        <w:tblBorders>
          <w:top w:val="single" w:sz="12" w:space="0" w:color="529DBA"/>
          <w:left w:val="single" w:sz="12" w:space="0" w:color="529DBA"/>
          <w:bottom w:val="single" w:sz="12" w:space="0" w:color="529DBA"/>
          <w:right w:val="single" w:sz="12" w:space="0" w:color="529DBA"/>
          <w:insideH w:val="single" w:sz="8" w:space="0" w:color="529DBA"/>
          <w:insideV w:val="single" w:sz="8" w:space="0" w:color="529DBA"/>
        </w:tblBorders>
        <w:tblLook w:val="04A0" w:firstRow="1" w:lastRow="0" w:firstColumn="1" w:lastColumn="0" w:noHBand="0" w:noVBand="1"/>
      </w:tblPr>
      <w:tblGrid>
        <w:gridCol w:w="1868"/>
        <w:gridCol w:w="2352"/>
        <w:gridCol w:w="2698"/>
        <w:gridCol w:w="2565"/>
      </w:tblGrid>
      <w:tr w:rsidR="00B22960" w:rsidRPr="00E954AC" w14:paraId="2519D53C" w14:textId="77777777" w:rsidTr="00501E4E">
        <w:trPr>
          <w:tblHeader/>
          <w:jc w:val="center"/>
        </w:trPr>
        <w:tc>
          <w:tcPr>
            <w:tcW w:w="1868" w:type="dxa"/>
            <w:tcBorders>
              <w:top w:val="single" w:sz="12" w:space="0" w:color="529DBA"/>
              <w:bottom w:val="single" w:sz="12" w:space="0" w:color="529DBA"/>
            </w:tcBorders>
            <w:shd w:val="clear" w:color="auto" w:fill="DCF1F5"/>
            <w:vAlign w:val="center"/>
          </w:tcPr>
          <w:p w14:paraId="5ED12A0D" w14:textId="77777777" w:rsidR="00B22960" w:rsidRPr="00E954AC" w:rsidRDefault="00B22960" w:rsidP="004D7FC1">
            <w:pPr>
              <w:jc w:val="center"/>
              <w:rPr>
                <w:rFonts w:cs="Times New Roman"/>
                <w:b/>
                <w:bCs/>
                <w:color w:val="529DBA"/>
                <w:sz w:val="24"/>
                <w:szCs w:val="24"/>
              </w:rPr>
            </w:pPr>
            <w:r w:rsidRPr="00E954AC">
              <w:rPr>
                <w:rFonts w:cs="Times New Roman"/>
                <w:b/>
                <w:bCs/>
                <w:color w:val="529DBA"/>
                <w:sz w:val="24"/>
                <w:szCs w:val="24"/>
              </w:rPr>
              <w:t>Prijavni roki</w:t>
            </w:r>
          </w:p>
        </w:tc>
        <w:tc>
          <w:tcPr>
            <w:tcW w:w="2352" w:type="dxa"/>
            <w:tcBorders>
              <w:top w:val="single" w:sz="12" w:space="0" w:color="529DBA"/>
              <w:bottom w:val="single" w:sz="12" w:space="0" w:color="529DBA"/>
            </w:tcBorders>
            <w:shd w:val="clear" w:color="auto" w:fill="DCF1F5"/>
            <w:vAlign w:val="center"/>
          </w:tcPr>
          <w:p w14:paraId="19471203" w14:textId="77777777" w:rsidR="00B22960" w:rsidRPr="00E954AC" w:rsidRDefault="00B22960" w:rsidP="004D7FC1">
            <w:pPr>
              <w:jc w:val="center"/>
              <w:rPr>
                <w:rFonts w:cs="Times New Roman"/>
                <w:b/>
                <w:bCs/>
                <w:color w:val="529DBA"/>
                <w:sz w:val="24"/>
                <w:szCs w:val="24"/>
              </w:rPr>
            </w:pPr>
            <w:r w:rsidRPr="00E954AC">
              <w:rPr>
                <w:rFonts w:cs="Times New Roman"/>
                <w:b/>
                <w:bCs/>
                <w:color w:val="529DBA"/>
                <w:sz w:val="24"/>
                <w:szCs w:val="24"/>
              </w:rPr>
              <w:t>Rok za prijavo</w:t>
            </w:r>
          </w:p>
        </w:tc>
        <w:tc>
          <w:tcPr>
            <w:tcW w:w="2698" w:type="dxa"/>
            <w:tcBorders>
              <w:top w:val="single" w:sz="12" w:space="0" w:color="529DBA"/>
              <w:bottom w:val="single" w:sz="12" w:space="0" w:color="529DBA"/>
            </w:tcBorders>
            <w:shd w:val="clear" w:color="auto" w:fill="DCF1F5"/>
            <w:vAlign w:val="center"/>
          </w:tcPr>
          <w:p w14:paraId="568AB609" w14:textId="77777777" w:rsidR="00B22960" w:rsidRPr="00E954AC" w:rsidRDefault="00B22960" w:rsidP="004D7FC1">
            <w:pPr>
              <w:jc w:val="center"/>
              <w:rPr>
                <w:rFonts w:cs="Times New Roman"/>
                <w:b/>
                <w:bCs/>
                <w:color w:val="529DBA"/>
                <w:sz w:val="24"/>
                <w:szCs w:val="24"/>
              </w:rPr>
            </w:pPr>
            <w:r w:rsidRPr="00E954AC">
              <w:rPr>
                <w:rFonts w:cs="Times New Roman"/>
                <w:b/>
                <w:bCs/>
                <w:color w:val="529DBA"/>
                <w:sz w:val="24"/>
                <w:szCs w:val="24"/>
              </w:rPr>
              <w:t>Opozorila</w:t>
            </w:r>
          </w:p>
        </w:tc>
        <w:tc>
          <w:tcPr>
            <w:tcW w:w="2565" w:type="dxa"/>
            <w:tcBorders>
              <w:top w:val="single" w:sz="12" w:space="0" w:color="529DBA"/>
              <w:bottom w:val="single" w:sz="12" w:space="0" w:color="529DBA"/>
            </w:tcBorders>
            <w:shd w:val="clear" w:color="auto" w:fill="DCF1F5"/>
            <w:vAlign w:val="center"/>
          </w:tcPr>
          <w:p w14:paraId="30576DBE" w14:textId="7BC33DC8" w:rsidR="00B22960" w:rsidRPr="00E954AC" w:rsidRDefault="00B22960" w:rsidP="00481BD3">
            <w:pPr>
              <w:spacing w:before="20" w:after="20"/>
              <w:jc w:val="center"/>
              <w:rPr>
                <w:rFonts w:cs="Times New Roman"/>
                <w:b/>
                <w:bCs/>
                <w:color w:val="529DBA"/>
                <w:sz w:val="24"/>
                <w:szCs w:val="24"/>
              </w:rPr>
            </w:pPr>
            <w:r w:rsidRPr="00E954AC">
              <w:rPr>
                <w:rFonts w:cs="Times New Roman"/>
                <w:b/>
                <w:bCs/>
                <w:color w:val="529DBA"/>
                <w:sz w:val="24"/>
                <w:szCs w:val="24"/>
              </w:rPr>
              <w:t>Kdo lahko odda prijavo</w:t>
            </w:r>
          </w:p>
        </w:tc>
      </w:tr>
      <w:tr w:rsidR="00B22960" w:rsidRPr="00292286" w14:paraId="0E15B984" w14:textId="77777777" w:rsidTr="00501E4E">
        <w:trPr>
          <w:jc w:val="center"/>
        </w:trPr>
        <w:tc>
          <w:tcPr>
            <w:tcW w:w="1868" w:type="dxa"/>
            <w:tcBorders>
              <w:top w:val="single" w:sz="12" w:space="0" w:color="529DBA"/>
            </w:tcBorders>
            <w:shd w:val="clear" w:color="auto" w:fill="auto"/>
            <w:vAlign w:val="center"/>
          </w:tcPr>
          <w:p w14:paraId="6B163603" w14:textId="77777777" w:rsidR="00B22960" w:rsidRPr="00C92E44" w:rsidRDefault="00B22960" w:rsidP="004D7FC1">
            <w:pPr>
              <w:rPr>
                <w:rFonts w:cs="Times New Roman"/>
                <w:b/>
              </w:rPr>
            </w:pPr>
            <w:r w:rsidRPr="00C92E44">
              <w:rPr>
                <w:rFonts w:cs="Times New Roman"/>
                <w:b/>
              </w:rPr>
              <w:t>Prvi prijavni rok</w:t>
            </w:r>
          </w:p>
        </w:tc>
        <w:tc>
          <w:tcPr>
            <w:tcW w:w="2352" w:type="dxa"/>
            <w:tcBorders>
              <w:top w:val="single" w:sz="12" w:space="0" w:color="529DBA"/>
            </w:tcBorders>
            <w:shd w:val="clear" w:color="auto" w:fill="auto"/>
            <w:vAlign w:val="center"/>
          </w:tcPr>
          <w:p w14:paraId="4E22FB6A" w14:textId="77777777" w:rsidR="00B22960" w:rsidRPr="00C92E44" w:rsidRDefault="00B22960" w:rsidP="004D7FC1">
            <w:pPr>
              <w:rPr>
                <w:rFonts w:cs="Times New Roman"/>
                <w:b/>
              </w:rPr>
            </w:pPr>
            <w:r>
              <w:rPr>
                <w:rFonts w:cs="Times New Roman"/>
              </w:rPr>
              <w:t>O</w:t>
            </w:r>
            <w:r w:rsidRPr="00C92E44">
              <w:rPr>
                <w:rFonts w:cs="Times New Roman"/>
              </w:rPr>
              <w:t>d</w:t>
            </w:r>
            <w:r w:rsidRPr="00C92E44">
              <w:rPr>
                <w:rFonts w:cs="Times New Roman"/>
                <w:b/>
              </w:rPr>
              <w:t xml:space="preserve"> 16. februarja </w:t>
            </w:r>
            <w:r w:rsidRPr="00C92E44">
              <w:rPr>
                <w:rFonts w:cs="Times New Roman"/>
              </w:rPr>
              <w:t>do</w:t>
            </w:r>
            <w:r w:rsidRPr="00C92E44">
              <w:rPr>
                <w:rFonts w:cs="Times New Roman"/>
                <w:b/>
              </w:rPr>
              <w:t xml:space="preserve"> 19. marca 2021</w:t>
            </w:r>
          </w:p>
        </w:tc>
        <w:tc>
          <w:tcPr>
            <w:tcW w:w="2698" w:type="dxa"/>
            <w:tcBorders>
              <w:top w:val="single" w:sz="12" w:space="0" w:color="529DBA"/>
            </w:tcBorders>
            <w:shd w:val="clear" w:color="auto" w:fill="auto"/>
            <w:vAlign w:val="center"/>
          </w:tcPr>
          <w:p w14:paraId="2F13E1C2" w14:textId="1A809940" w:rsidR="00B22960" w:rsidRDefault="00B22960" w:rsidP="004D7FC1">
            <w:pPr>
              <w:spacing w:before="80" w:after="40"/>
              <w:ind w:right="-156"/>
              <w:rPr>
                <w:rFonts w:cs="Times New Roman"/>
              </w:rPr>
            </w:pPr>
            <w:r>
              <w:rPr>
                <w:rFonts w:cs="Times New Roman"/>
              </w:rPr>
              <w:t xml:space="preserve">Zadnji dan za elektronsko oddajo prijave v eVŠ je </w:t>
            </w:r>
            <w:r w:rsidRPr="004D3159">
              <w:rPr>
                <w:rFonts w:cs="Times New Roman"/>
                <w:b/>
              </w:rPr>
              <w:t>19.</w:t>
            </w:r>
            <w:r w:rsidR="00732D9B">
              <w:rPr>
                <w:rFonts w:cs="Times New Roman"/>
                <w:b/>
              </w:rPr>
              <w:t> </w:t>
            </w:r>
            <w:r w:rsidRPr="004D3159">
              <w:rPr>
                <w:rFonts w:cs="Times New Roman"/>
                <w:b/>
              </w:rPr>
              <w:t>marec 2021</w:t>
            </w:r>
            <w:r>
              <w:rPr>
                <w:rFonts w:cs="Times New Roman"/>
              </w:rPr>
              <w:t>.</w:t>
            </w:r>
          </w:p>
          <w:p w14:paraId="326B18C0" w14:textId="0C2621DD" w:rsidR="00B22960" w:rsidRDefault="00B22960" w:rsidP="004D7FC1">
            <w:pPr>
              <w:spacing w:before="120" w:after="40"/>
              <w:ind w:right="-159"/>
              <w:rPr>
                <w:rFonts w:cs="Times New Roman"/>
              </w:rPr>
            </w:pPr>
            <w:r w:rsidRPr="00292286">
              <w:rPr>
                <w:rFonts w:cs="Times New Roman"/>
              </w:rPr>
              <w:t>P</w:t>
            </w:r>
            <w:r>
              <w:rPr>
                <w:rFonts w:cs="Times New Roman"/>
              </w:rPr>
              <w:t xml:space="preserve">o 19. marcu 2021 </w:t>
            </w:r>
            <w:r w:rsidRPr="00292286">
              <w:rPr>
                <w:rFonts w:cs="Times New Roman"/>
              </w:rPr>
              <w:t xml:space="preserve">spremembe in odjave posameznih zapisanih </w:t>
            </w:r>
            <w:r w:rsidRPr="004D3159">
              <w:rPr>
                <w:rFonts w:cs="Times New Roman"/>
                <w:b/>
              </w:rPr>
              <w:t>študijskih želja niso več mogoče</w:t>
            </w:r>
            <w:r w:rsidRPr="00292286">
              <w:rPr>
                <w:rFonts w:cs="Times New Roman"/>
              </w:rPr>
              <w:t>.</w:t>
            </w:r>
          </w:p>
          <w:p w14:paraId="6FFEBE5F" w14:textId="768A95FD" w:rsidR="00B22960" w:rsidRPr="00292286" w:rsidRDefault="00B22960" w:rsidP="004D7FC1">
            <w:pPr>
              <w:spacing w:before="120" w:after="40"/>
              <w:ind w:right="-159"/>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v kateri po prednostnem vrstnem redu navedejo do tri (3) študijske želje.</w:t>
            </w:r>
          </w:p>
        </w:tc>
        <w:tc>
          <w:tcPr>
            <w:tcW w:w="2565" w:type="dxa"/>
            <w:tcBorders>
              <w:top w:val="single" w:sz="12" w:space="0" w:color="529DBA"/>
            </w:tcBorders>
            <w:tcMar>
              <w:right w:w="142" w:type="dxa"/>
            </w:tcMar>
            <w:vAlign w:val="center"/>
          </w:tcPr>
          <w:p w14:paraId="1ADA402B" w14:textId="77777777" w:rsidR="00B22960" w:rsidRPr="003255BA" w:rsidRDefault="00B22960" w:rsidP="004D7FC1">
            <w:pPr>
              <w:spacing w:before="120" w:after="40"/>
              <w:ind w:left="170" w:right="-159" w:hanging="170"/>
              <w:rPr>
                <w:rFonts w:cs="Times New Roman"/>
                <w:b/>
              </w:rPr>
            </w:pPr>
            <w:r>
              <w:rPr>
                <w:rFonts w:cs="Times New Roman"/>
              </w:rPr>
              <w:t xml:space="preserve">‒ </w:t>
            </w:r>
            <w:r w:rsidRPr="003255BA">
              <w:rPr>
                <w:rFonts w:cs="Times New Roman"/>
                <w:b/>
              </w:rPr>
              <w:t>Državljani/-</w:t>
            </w:r>
            <w:proofErr w:type="spellStart"/>
            <w:r w:rsidRPr="003255BA">
              <w:rPr>
                <w:rFonts w:cs="Times New Roman"/>
                <w:b/>
              </w:rPr>
              <w:t>ke</w:t>
            </w:r>
            <w:proofErr w:type="spellEnd"/>
            <w:r w:rsidRPr="003255BA">
              <w:rPr>
                <w:rFonts w:cs="Times New Roman"/>
                <w:b/>
              </w:rPr>
              <w:t xml:space="preserve"> Republike Slovenije in državljani/-</w:t>
            </w:r>
            <w:proofErr w:type="spellStart"/>
            <w:r w:rsidRPr="003255BA">
              <w:rPr>
                <w:rFonts w:cs="Times New Roman"/>
                <w:b/>
              </w:rPr>
              <w:t>ke</w:t>
            </w:r>
            <w:proofErr w:type="spellEnd"/>
            <w:r w:rsidRPr="003255BA">
              <w:rPr>
                <w:rFonts w:cs="Times New Roman"/>
                <w:b/>
              </w:rPr>
              <w:t xml:space="preserve"> držav članic Evropske unije</w:t>
            </w:r>
          </w:p>
          <w:p w14:paraId="42A5D925" w14:textId="77777777" w:rsidR="00B22960" w:rsidRPr="003255BA" w:rsidRDefault="00B22960" w:rsidP="004D7FC1">
            <w:pPr>
              <w:spacing w:before="80" w:after="40"/>
              <w:ind w:left="170" w:right="-159" w:hanging="170"/>
              <w:rPr>
                <w:rFonts w:cs="Times New Roman"/>
              </w:rPr>
            </w:pPr>
            <w:r w:rsidRPr="003255BA">
              <w:rPr>
                <w:rFonts w:cs="Times New Roman"/>
              </w:rPr>
              <w:t>‒ Državljani/-</w:t>
            </w:r>
            <w:proofErr w:type="spellStart"/>
            <w:r w:rsidRPr="003255BA">
              <w:rPr>
                <w:rFonts w:cs="Times New Roman"/>
              </w:rPr>
              <w:t>ke</w:t>
            </w:r>
            <w:proofErr w:type="spellEnd"/>
            <w:r w:rsidRPr="003255BA">
              <w:rPr>
                <w:rFonts w:cs="Times New Roman"/>
              </w:rPr>
              <w:t xml:space="preserve"> držav nečlanic Evropske unije, ki imajo stalno bivališče v Sloveniji in so sami/-e ali njihovi starši rezidenti RS za davčne namene.</w:t>
            </w:r>
          </w:p>
          <w:p w14:paraId="3AD81120" w14:textId="1F3605D6" w:rsidR="00B22960" w:rsidRPr="00292286" w:rsidRDefault="00B22960" w:rsidP="004D7FC1">
            <w:pPr>
              <w:spacing w:before="80" w:after="40"/>
              <w:ind w:left="170" w:right="-159" w:hanging="170"/>
              <w:rPr>
                <w:rFonts w:cs="Times New Roman"/>
              </w:rPr>
            </w:pPr>
            <w:r w:rsidRPr="003255BA">
              <w:rPr>
                <w:rFonts w:cs="Times New Roman"/>
              </w:rPr>
              <w:t>‒ Osebe s priznanim statusom mednarodne zaščite in prosilci/-</w:t>
            </w:r>
            <w:proofErr w:type="spellStart"/>
            <w:r w:rsidRPr="003255BA">
              <w:rPr>
                <w:rFonts w:cs="Times New Roman"/>
              </w:rPr>
              <w:t>ke</w:t>
            </w:r>
            <w:proofErr w:type="spellEnd"/>
            <w:r w:rsidRPr="003255BA">
              <w:rPr>
                <w:rFonts w:cs="Times New Roman"/>
              </w:rPr>
              <w:t xml:space="preserve"> za mednarodno zaščito</w:t>
            </w:r>
          </w:p>
        </w:tc>
      </w:tr>
      <w:tr w:rsidR="00B22960" w:rsidRPr="00292286" w14:paraId="6F4F8822" w14:textId="77777777" w:rsidTr="004D7FC1">
        <w:trPr>
          <w:jc w:val="center"/>
        </w:trPr>
        <w:tc>
          <w:tcPr>
            <w:tcW w:w="1868" w:type="dxa"/>
            <w:shd w:val="clear" w:color="auto" w:fill="auto"/>
            <w:vAlign w:val="center"/>
          </w:tcPr>
          <w:p w14:paraId="727ABBF7" w14:textId="77777777" w:rsidR="00B22960" w:rsidRPr="00292286" w:rsidRDefault="00B22960" w:rsidP="004D7FC1">
            <w:pPr>
              <w:pageBreakBefore/>
              <w:rPr>
                <w:rFonts w:cs="Times New Roman"/>
              </w:rPr>
            </w:pPr>
            <w:r w:rsidRPr="00C92E44">
              <w:rPr>
                <w:rFonts w:cs="Times New Roman"/>
                <w:b/>
              </w:rPr>
              <w:lastRenderedPageBreak/>
              <w:t>Drugi prijavni rok</w:t>
            </w:r>
          </w:p>
        </w:tc>
        <w:tc>
          <w:tcPr>
            <w:tcW w:w="2352" w:type="dxa"/>
            <w:shd w:val="clear" w:color="auto" w:fill="auto"/>
            <w:vAlign w:val="center"/>
          </w:tcPr>
          <w:p w14:paraId="7A1D4AB4" w14:textId="77777777" w:rsidR="004D7FC1" w:rsidRDefault="00B22960" w:rsidP="004D7FC1">
            <w:pPr>
              <w:rPr>
                <w:rFonts w:cs="Times New Roman"/>
                <w:b/>
              </w:rPr>
            </w:pPr>
            <w:r>
              <w:rPr>
                <w:rFonts w:cs="Times New Roman"/>
              </w:rPr>
              <w:t>O</w:t>
            </w:r>
            <w:r w:rsidRPr="00292286">
              <w:rPr>
                <w:rFonts w:cs="Times New Roman"/>
              </w:rPr>
              <w:t xml:space="preserve">d </w:t>
            </w:r>
            <w:r w:rsidRPr="00C92E44">
              <w:rPr>
                <w:rFonts w:cs="Times New Roman"/>
                <w:b/>
              </w:rPr>
              <w:t xml:space="preserve">20. </w:t>
            </w:r>
            <w:r w:rsidRPr="00C92E44">
              <w:rPr>
                <w:rFonts w:cs="Times New Roman"/>
              </w:rPr>
              <w:t>do</w:t>
            </w:r>
            <w:r w:rsidRPr="00C92E44">
              <w:rPr>
                <w:rFonts w:cs="Times New Roman"/>
                <w:b/>
              </w:rPr>
              <w:t xml:space="preserve"> 27. avgusta 2021</w:t>
            </w:r>
          </w:p>
          <w:p w14:paraId="58D0123F" w14:textId="45E29568" w:rsidR="00B22960" w:rsidRPr="00FD087A" w:rsidRDefault="00B22960" w:rsidP="004D7FC1">
            <w:pPr>
              <w:spacing w:before="80"/>
              <w:rPr>
                <w:rFonts w:cs="Times New Roman"/>
                <w:b/>
              </w:rPr>
            </w:pPr>
            <w:r>
              <w:rPr>
                <w:rFonts w:cs="Times New Roman"/>
              </w:rPr>
              <w:t>P</w:t>
            </w:r>
            <w:r w:rsidRPr="008D411A">
              <w:rPr>
                <w:rFonts w:cs="Times New Roman"/>
              </w:rPr>
              <w:t>rosta vpisna mesta</w:t>
            </w:r>
            <w:r>
              <w:t xml:space="preserve"> </w:t>
            </w:r>
            <w:r w:rsidRPr="008D411A">
              <w:rPr>
                <w:rFonts w:cs="Times New Roman"/>
              </w:rPr>
              <w:t>bodo objavljena</w:t>
            </w:r>
            <w:r>
              <w:rPr>
                <w:rFonts w:cs="Times New Roman"/>
              </w:rPr>
              <w:t xml:space="preserve"> 19</w:t>
            </w:r>
            <w:r w:rsidRPr="008D411A">
              <w:rPr>
                <w:rFonts w:cs="Times New Roman"/>
              </w:rPr>
              <w:t>.</w:t>
            </w:r>
            <w:r w:rsidR="003255BA">
              <w:rPr>
                <w:rFonts w:cs="Times New Roman"/>
              </w:rPr>
              <w:t> </w:t>
            </w:r>
            <w:r>
              <w:rPr>
                <w:rFonts w:cs="Times New Roman"/>
              </w:rPr>
              <w:t>avgusta</w:t>
            </w:r>
            <w:r w:rsidRPr="008D411A">
              <w:rPr>
                <w:rFonts w:cs="Times New Roman"/>
              </w:rPr>
              <w:t xml:space="preserve"> 2021</w:t>
            </w:r>
            <w:r>
              <w:rPr>
                <w:rFonts w:cs="Times New Roman"/>
              </w:rPr>
              <w:t>.</w:t>
            </w:r>
          </w:p>
        </w:tc>
        <w:tc>
          <w:tcPr>
            <w:tcW w:w="2698" w:type="dxa"/>
            <w:shd w:val="clear" w:color="auto" w:fill="auto"/>
            <w:vAlign w:val="center"/>
          </w:tcPr>
          <w:p w14:paraId="0BBFA8E3" w14:textId="77777777" w:rsidR="00B22960" w:rsidRDefault="00B22960" w:rsidP="002C12E5">
            <w:pPr>
              <w:spacing w:before="120" w:after="40"/>
              <w:ind w:right="-159"/>
              <w:rPr>
                <w:rFonts w:cs="Times New Roman"/>
              </w:rPr>
            </w:pPr>
            <w:r>
              <w:rPr>
                <w:rFonts w:cs="Times New Roman"/>
              </w:rPr>
              <w:t xml:space="preserve">Zadnji dan za elektronsko oddajo prijave v eVŠ je </w:t>
            </w:r>
            <w:r>
              <w:rPr>
                <w:rFonts w:cs="Times New Roman"/>
                <w:b/>
              </w:rPr>
              <w:t>27</w:t>
            </w:r>
            <w:r w:rsidRPr="004D3159">
              <w:rPr>
                <w:rFonts w:cs="Times New Roman"/>
                <w:b/>
              </w:rPr>
              <w:t xml:space="preserve">. </w:t>
            </w:r>
            <w:r>
              <w:rPr>
                <w:rFonts w:cs="Times New Roman"/>
                <w:b/>
              </w:rPr>
              <w:t>avgust</w:t>
            </w:r>
            <w:r w:rsidRPr="004D3159">
              <w:rPr>
                <w:rFonts w:cs="Times New Roman"/>
                <w:b/>
              </w:rPr>
              <w:t xml:space="preserve"> 2021</w:t>
            </w:r>
            <w:r>
              <w:rPr>
                <w:rFonts w:cs="Times New Roman"/>
              </w:rPr>
              <w:t>.</w:t>
            </w:r>
          </w:p>
          <w:p w14:paraId="7BA828C7" w14:textId="77777777" w:rsidR="00B22960" w:rsidRDefault="00B22960" w:rsidP="002C12E5">
            <w:pPr>
              <w:spacing w:before="120" w:after="40"/>
              <w:ind w:right="-159"/>
              <w:rPr>
                <w:rFonts w:cs="Times New Roman"/>
              </w:rPr>
            </w:pPr>
            <w:r w:rsidRPr="00292286">
              <w:rPr>
                <w:rFonts w:cs="Times New Roman"/>
              </w:rPr>
              <w:t>Po 2</w:t>
            </w:r>
            <w:r>
              <w:rPr>
                <w:rFonts w:cs="Times New Roman"/>
              </w:rPr>
              <w:t>7</w:t>
            </w:r>
            <w:r w:rsidRPr="00292286">
              <w:rPr>
                <w:rFonts w:cs="Times New Roman"/>
              </w:rPr>
              <w:t xml:space="preserve">. avgustu 2021 spremembe in odjave posameznih zapisanih </w:t>
            </w:r>
            <w:r w:rsidRPr="004D3159">
              <w:rPr>
                <w:rFonts w:cs="Times New Roman"/>
                <w:b/>
              </w:rPr>
              <w:t>študijskih želja niso več mogoče</w:t>
            </w:r>
            <w:r w:rsidRPr="00292286">
              <w:rPr>
                <w:rFonts w:cs="Times New Roman"/>
              </w:rPr>
              <w:t>.</w:t>
            </w:r>
            <w:r>
              <w:rPr>
                <w:rFonts w:cs="Times New Roman"/>
              </w:rPr>
              <w:t xml:space="preserve"> </w:t>
            </w:r>
          </w:p>
          <w:p w14:paraId="5FCC2334" w14:textId="0F15070E" w:rsidR="00B22960" w:rsidRPr="00292286" w:rsidRDefault="00B22960" w:rsidP="002C12E5">
            <w:pPr>
              <w:spacing w:before="120" w:after="40"/>
              <w:ind w:right="-159"/>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v kateri po prednostnem vrstnem redu navedejo do tri (3) študijske želje.</w:t>
            </w:r>
          </w:p>
        </w:tc>
        <w:tc>
          <w:tcPr>
            <w:tcW w:w="2565" w:type="dxa"/>
          </w:tcPr>
          <w:p w14:paraId="356F6AF1" w14:textId="77777777" w:rsidR="00B22960" w:rsidRDefault="00B22960" w:rsidP="00E954AC">
            <w:pPr>
              <w:spacing w:before="80" w:after="40"/>
              <w:ind w:left="170" w:hanging="170"/>
              <w:rPr>
                <w:rFonts w:cs="Times New Roman"/>
              </w:rPr>
            </w:pPr>
            <w:r>
              <w:rPr>
                <w:rFonts w:cs="Times New Roman"/>
              </w:rPr>
              <w:t xml:space="preserve">‒ </w:t>
            </w:r>
            <w:r w:rsidRPr="008D411A">
              <w:rPr>
                <w:rFonts w:cs="Times New Roman"/>
                <w:b/>
              </w:rPr>
              <w:t>Kandidati</w:t>
            </w:r>
            <w:r>
              <w:rPr>
                <w:rFonts w:cs="Times New Roman"/>
                <w:b/>
              </w:rPr>
              <w:t>/-</w:t>
            </w:r>
            <w:proofErr w:type="spellStart"/>
            <w:r>
              <w:rPr>
                <w:rFonts w:cs="Times New Roman"/>
                <w:b/>
              </w:rPr>
              <w:t>ke</w:t>
            </w:r>
            <w:proofErr w:type="spellEnd"/>
            <w:r w:rsidRPr="008D411A">
              <w:rPr>
                <w:rFonts w:cs="Times New Roman"/>
                <w:b/>
              </w:rPr>
              <w:t>, ki se niso prijavili</w:t>
            </w:r>
            <w:r>
              <w:rPr>
                <w:rFonts w:cs="Times New Roman"/>
                <w:b/>
              </w:rPr>
              <w:t>/-e</w:t>
            </w:r>
            <w:r w:rsidRPr="008D411A">
              <w:rPr>
                <w:rFonts w:cs="Times New Roman"/>
                <w:b/>
              </w:rPr>
              <w:t xml:space="preserve"> v prvem prijavnem roku</w:t>
            </w:r>
            <w:r>
              <w:rPr>
                <w:rFonts w:cs="Times New Roman"/>
              </w:rPr>
              <w:t>.</w:t>
            </w:r>
          </w:p>
          <w:p w14:paraId="0E666C5B" w14:textId="77777777" w:rsidR="00B22960" w:rsidRDefault="00B22960" w:rsidP="002C12E5">
            <w:pPr>
              <w:spacing w:before="120" w:after="40"/>
              <w:ind w:left="170" w:hanging="170"/>
              <w:rPr>
                <w:rFonts w:cs="Times New Roman"/>
                <w:b/>
              </w:rPr>
            </w:pPr>
            <w:r>
              <w:rPr>
                <w:rFonts w:cs="Times New Roman"/>
              </w:rPr>
              <w:t xml:space="preserve">‒ </w:t>
            </w:r>
            <w:r w:rsidRPr="008D411A">
              <w:rPr>
                <w:rFonts w:cs="Times New Roman"/>
                <w:b/>
              </w:rPr>
              <w:t>Kandidati</w:t>
            </w:r>
            <w:r>
              <w:rPr>
                <w:rFonts w:cs="Times New Roman"/>
                <w:b/>
              </w:rPr>
              <w:t>/-</w:t>
            </w:r>
            <w:proofErr w:type="spellStart"/>
            <w:r>
              <w:rPr>
                <w:rFonts w:cs="Times New Roman"/>
                <w:b/>
              </w:rPr>
              <w:t>ke</w:t>
            </w:r>
            <w:proofErr w:type="spellEnd"/>
            <w:r w:rsidRPr="008D411A">
              <w:rPr>
                <w:rFonts w:cs="Times New Roman"/>
                <w:b/>
              </w:rPr>
              <w:t>, ki se niso uvrstili</w:t>
            </w:r>
            <w:r>
              <w:rPr>
                <w:rFonts w:cs="Times New Roman"/>
                <w:b/>
              </w:rPr>
              <w:t>/-e</w:t>
            </w:r>
            <w:r w:rsidRPr="008D411A">
              <w:rPr>
                <w:rFonts w:cs="Times New Roman"/>
                <w:b/>
              </w:rPr>
              <w:t xml:space="preserve"> v nobenega od v prvi prijavi naštetih študijskih programov.</w:t>
            </w:r>
          </w:p>
          <w:p w14:paraId="5DA8B76A" w14:textId="77777777" w:rsidR="00B22960" w:rsidRDefault="00B22960" w:rsidP="002C12E5">
            <w:pPr>
              <w:spacing w:before="120" w:after="40"/>
              <w:ind w:left="170" w:hanging="170"/>
              <w:rPr>
                <w:rFonts w:cs="Times New Roman"/>
                <w:b/>
              </w:rPr>
            </w:pPr>
            <w:r>
              <w:rPr>
                <w:rFonts w:cs="Times New Roman"/>
              </w:rPr>
              <w:t xml:space="preserve">‒ </w:t>
            </w:r>
            <w:r w:rsidRPr="008D411A">
              <w:rPr>
                <w:rFonts w:cs="Times New Roman"/>
                <w:b/>
              </w:rPr>
              <w:t>Kandidati</w:t>
            </w:r>
            <w:r>
              <w:rPr>
                <w:rFonts w:cs="Times New Roman"/>
                <w:b/>
              </w:rPr>
              <w:t>/-</w:t>
            </w:r>
            <w:proofErr w:type="spellStart"/>
            <w:r>
              <w:rPr>
                <w:rFonts w:cs="Times New Roman"/>
                <w:b/>
              </w:rPr>
              <w:t>ke</w:t>
            </w:r>
            <w:proofErr w:type="spellEnd"/>
            <w:r w:rsidRPr="008D411A">
              <w:rPr>
                <w:rFonts w:cs="Times New Roman"/>
              </w:rPr>
              <w:t>, ki se</w:t>
            </w:r>
            <w:r w:rsidRPr="008D411A">
              <w:rPr>
                <w:rFonts w:cs="Times New Roman"/>
                <w:b/>
              </w:rPr>
              <w:t xml:space="preserve"> niso vpisali</w:t>
            </w:r>
            <w:r>
              <w:rPr>
                <w:rFonts w:cs="Times New Roman"/>
                <w:b/>
              </w:rPr>
              <w:t>/-e</w:t>
            </w:r>
            <w:r w:rsidRPr="008D411A">
              <w:rPr>
                <w:rFonts w:cs="Times New Roman"/>
                <w:b/>
              </w:rPr>
              <w:t xml:space="preserve"> </w:t>
            </w:r>
            <w:r w:rsidRPr="008D411A">
              <w:rPr>
                <w:rFonts w:cs="Times New Roman"/>
              </w:rPr>
              <w:t>v študijski program, v katerega so bili</w:t>
            </w:r>
            <w:r>
              <w:rPr>
                <w:rFonts w:cs="Times New Roman"/>
              </w:rPr>
              <w:t>/-e</w:t>
            </w:r>
            <w:r w:rsidRPr="008D411A">
              <w:rPr>
                <w:rFonts w:cs="Times New Roman"/>
              </w:rPr>
              <w:t xml:space="preserve"> </w:t>
            </w:r>
            <w:r w:rsidRPr="008D411A">
              <w:rPr>
                <w:rFonts w:cs="Times New Roman"/>
                <w:b/>
              </w:rPr>
              <w:t>sprejeti</w:t>
            </w:r>
            <w:r>
              <w:rPr>
                <w:rFonts w:cs="Times New Roman"/>
                <w:b/>
              </w:rPr>
              <w:t>/-e</w:t>
            </w:r>
            <w:r w:rsidRPr="008D411A">
              <w:rPr>
                <w:rFonts w:cs="Times New Roman"/>
                <w:b/>
              </w:rPr>
              <w:t xml:space="preserve"> v prvem prijavnem roku.</w:t>
            </w:r>
          </w:p>
          <w:p w14:paraId="23D64CDD" w14:textId="0B743750" w:rsidR="00B22960" w:rsidRPr="00292286" w:rsidRDefault="00B22960" w:rsidP="00E954AC">
            <w:pPr>
              <w:spacing w:before="120" w:after="80"/>
              <w:ind w:left="170" w:hanging="170"/>
              <w:rPr>
                <w:rFonts w:cs="Times New Roman"/>
              </w:rPr>
            </w:pPr>
            <w:r>
              <w:rPr>
                <w:rFonts w:cs="Times New Roman"/>
              </w:rPr>
              <w:t xml:space="preserve">‒ </w:t>
            </w:r>
            <w:r w:rsidRPr="008D411A">
              <w:rPr>
                <w:rFonts w:cs="Times New Roman"/>
                <w:b/>
              </w:rPr>
              <w:t>Kandidati</w:t>
            </w:r>
            <w:r>
              <w:rPr>
                <w:rFonts w:cs="Times New Roman"/>
                <w:b/>
              </w:rPr>
              <w:t>/-</w:t>
            </w:r>
            <w:proofErr w:type="spellStart"/>
            <w:r>
              <w:rPr>
                <w:rFonts w:cs="Times New Roman"/>
                <w:b/>
              </w:rPr>
              <w:t>ke</w:t>
            </w:r>
            <w:proofErr w:type="spellEnd"/>
            <w:r>
              <w:rPr>
                <w:rFonts w:cs="Times New Roman"/>
              </w:rPr>
              <w:t xml:space="preserve">, ki so se iz študijskega programa, v katerega so bili/-e sprejeti/-e v prvem prijavnem roku, </w:t>
            </w:r>
            <w:r w:rsidRPr="008D411A">
              <w:rPr>
                <w:rFonts w:cs="Times New Roman"/>
                <w:b/>
              </w:rPr>
              <w:t>izpisali</w:t>
            </w:r>
            <w:r>
              <w:rPr>
                <w:rFonts w:cs="Times New Roman"/>
                <w:b/>
              </w:rPr>
              <w:t>/-e</w:t>
            </w:r>
            <w:r w:rsidRPr="008D411A">
              <w:rPr>
                <w:rFonts w:cs="Times New Roman"/>
                <w:b/>
              </w:rPr>
              <w:t xml:space="preserve"> do vključno 17. avgusta 2021</w:t>
            </w:r>
            <w:r>
              <w:rPr>
                <w:rFonts w:cs="Times New Roman"/>
              </w:rPr>
              <w:t>.</w:t>
            </w:r>
          </w:p>
        </w:tc>
      </w:tr>
      <w:tr w:rsidR="00B22960" w:rsidRPr="00292286" w14:paraId="4F05B781" w14:textId="77777777" w:rsidTr="004D7FC1">
        <w:trPr>
          <w:jc w:val="center"/>
        </w:trPr>
        <w:tc>
          <w:tcPr>
            <w:tcW w:w="1868" w:type="dxa"/>
            <w:shd w:val="clear" w:color="auto" w:fill="auto"/>
            <w:vAlign w:val="center"/>
          </w:tcPr>
          <w:p w14:paraId="592675FD" w14:textId="77777777" w:rsidR="00B22960" w:rsidRPr="00292286" w:rsidRDefault="00B22960" w:rsidP="004D7FC1">
            <w:pPr>
              <w:rPr>
                <w:rFonts w:cs="Times New Roman"/>
              </w:rPr>
            </w:pPr>
            <w:r w:rsidRPr="00C92E44">
              <w:rPr>
                <w:rFonts w:cs="Times New Roman"/>
                <w:b/>
              </w:rPr>
              <w:t>Rok za zapolnitev še prostih vpisnih mest</w:t>
            </w:r>
          </w:p>
        </w:tc>
        <w:tc>
          <w:tcPr>
            <w:tcW w:w="2352" w:type="dxa"/>
            <w:shd w:val="clear" w:color="auto" w:fill="auto"/>
            <w:vAlign w:val="center"/>
          </w:tcPr>
          <w:p w14:paraId="33894BA5" w14:textId="2CA3B4F2" w:rsidR="00B22960" w:rsidRPr="006D49FA" w:rsidRDefault="00B22960" w:rsidP="004D7FC1">
            <w:pPr>
              <w:rPr>
                <w:rFonts w:cs="Times New Roman"/>
                <w:b/>
              </w:rPr>
            </w:pPr>
            <w:r>
              <w:rPr>
                <w:rFonts w:cs="Times New Roman"/>
              </w:rPr>
              <w:t>O</w:t>
            </w:r>
            <w:r w:rsidRPr="00292286">
              <w:rPr>
                <w:rFonts w:cs="Times New Roman"/>
              </w:rPr>
              <w:t xml:space="preserve">d </w:t>
            </w:r>
            <w:r w:rsidRPr="00C92E44">
              <w:rPr>
                <w:rFonts w:cs="Times New Roman"/>
                <w:b/>
              </w:rPr>
              <w:t xml:space="preserve">23. </w:t>
            </w:r>
            <w:r w:rsidRPr="00C92E44">
              <w:rPr>
                <w:rFonts w:cs="Times New Roman"/>
              </w:rPr>
              <w:t>do</w:t>
            </w:r>
            <w:r w:rsidRPr="00C92E44">
              <w:rPr>
                <w:rFonts w:cs="Times New Roman"/>
                <w:b/>
              </w:rPr>
              <w:t xml:space="preserve"> 24. septembra 2021 do 12.</w:t>
            </w:r>
            <w:r w:rsidR="00E954AC">
              <w:rPr>
                <w:rFonts w:cs="Times New Roman"/>
                <w:b/>
              </w:rPr>
              <w:t> </w:t>
            </w:r>
            <w:r w:rsidRPr="00C92E44">
              <w:rPr>
                <w:rFonts w:cs="Times New Roman"/>
                <w:b/>
              </w:rPr>
              <w:t>ure</w:t>
            </w:r>
            <w:r>
              <w:rPr>
                <w:rFonts w:cs="Times New Roman"/>
                <w:b/>
              </w:rPr>
              <w:t xml:space="preserve"> </w:t>
            </w:r>
            <w:r w:rsidRPr="006D49FA">
              <w:rPr>
                <w:rFonts w:cs="Times New Roman"/>
              </w:rPr>
              <w:t>(</w:t>
            </w:r>
            <w:r>
              <w:rPr>
                <w:rFonts w:cs="Times New Roman"/>
              </w:rPr>
              <w:t xml:space="preserve">to je </w:t>
            </w:r>
            <w:r w:rsidRPr="006D49FA">
              <w:rPr>
                <w:rFonts w:cs="Times New Roman"/>
              </w:rPr>
              <w:t>tudi rok za oddajo prilog)</w:t>
            </w:r>
          </w:p>
          <w:p w14:paraId="50EB5590" w14:textId="2C07867D" w:rsidR="00B22960" w:rsidRPr="008D411A" w:rsidRDefault="00B22960" w:rsidP="00E954AC">
            <w:pPr>
              <w:spacing w:before="120"/>
              <w:rPr>
                <w:rFonts w:cs="Times New Roman"/>
              </w:rPr>
            </w:pPr>
            <w:r>
              <w:rPr>
                <w:rFonts w:cs="Times New Roman"/>
              </w:rPr>
              <w:t>P</w:t>
            </w:r>
            <w:r w:rsidRPr="008D411A">
              <w:rPr>
                <w:rFonts w:cs="Times New Roman"/>
              </w:rPr>
              <w:t>rosta vpisna mesta</w:t>
            </w:r>
            <w:r>
              <w:rPr>
                <w:rFonts w:cs="Times New Roman"/>
              </w:rPr>
              <w:t xml:space="preserve"> </w:t>
            </w:r>
            <w:r w:rsidRPr="008D411A">
              <w:rPr>
                <w:rFonts w:cs="Times New Roman"/>
              </w:rPr>
              <w:t>bodo objavljena 23.</w:t>
            </w:r>
            <w:r w:rsidR="00E954AC">
              <w:rPr>
                <w:rFonts w:cs="Times New Roman"/>
              </w:rPr>
              <w:t> </w:t>
            </w:r>
            <w:r w:rsidRPr="008D411A">
              <w:rPr>
                <w:rFonts w:cs="Times New Roman"/>
              </w:rPr>
              <w:t>septembra 2021</w:t>
            </w:r>
            <w:r>
              <w:rPr>
                <w:rFonts w:cs="Times New Roman"/>
              </w:rPr>
              <w:t>.</w:t>
            </w:r>
          </w:p>
        </w:tc>
        <w:tc>
          <w:tcPr>
            <w:tcW w:w="2698" w:type="dxa"/>
            <w:shd w:val="clear" w:color="auto" w:fill="auto"/>
            <w:vAlign w:val="center"/>
          </w:tcPr>
          <w:p w14:paraId="6F3E6601" w14:textId="682EADE0" w:rsidR="00B22960" w:rsidRPr="00293365" w:rsidRDefault="00B22960" w:rsidP="004D7FC1">
            <w:pPr>
              <w:rPr>
                <w:rFonts w:cs="Times New Roman"/>
                <w:b/>
              </w:rPr>
            </w:pPr>
            <w:r>
              <w:rPr>
                <w:rFonts w:cs="Times New Roman"/>
              </w:rPr>
              <w:t xml:space="preserve">Zadnji dan za elektronsko oddajo prijave vključno s prilogami v eVŠ je </w:t>
            </w:r>
            <w:r>
              <w:rPr>
                <w:rFonts w:cs="Times New Roman"/>
                <w:b/>
              </w:rPr>
              <w:t>24</w:t>
            </w:r>
            <w:r w:rsidRPr="004D3159">
              <w:rPr>
                <w:rFonts w:cs="Times New Roman"/>
                <w:b/>
              </w:rPr>
              <w:t>.</w:t>
            </w:r>
            <w:r w:rsidR="00E954AC">
              <w:rPr>
                <w:rFonts w:cs="Times New Roman"/>
                <w:b/>
              </w:rPr>
              <w:t> </w:t>
            </w:r>
            <w:r>
              <w:rPr>
                <w:rFonts w:cs="Times New Roman"/>
                <w:b/>
              </w:rPr>
              <w:t>september</w:t>
            </w:r>
            <w:r w:rsidRPr="004D3159">
              <w:rPr>
                <w:rFonts w:cs="Times New Roman"/>
                <w:b/>
              </w:rPr>
              <w:t xml:space="preserve"> 2021</w:t>
            </w:r>
            <w:r>
              <w:rPr>
                <w:rFonts w:cs="Times New Roman"/>
                <w:b/>
              </w:rPr>
              <w:t xml:space="preserve"> do 12.</w:t>
            </w:r>
            <w:r w:rsidR="00E954AC">
              <w:rPr>
                <w:rFonts w:cs="Times New Roman"/>
                <w:b/>
              </w:rPr>
              <w:t> </w:t>
            </w:r>
            <w:r>
              <w:rPr>
                <w:rFonts w:cs="Times New Roman"/>
                <w:b/>
              </w:rPr>
              <w:t>ure.</w:t>
            </w:r>
          </w:p>
          <w:p w14:paraId="612DA638" w14:textId="61D15FA3" w:rsidR="00B22960" w:rsidRDefault="00B22960" w:rsidP="00994D71">
            <w:pPr>
              <w:spacing w:before="120" w:after="40"/>
              <w:rPr>
                <w:rFonts w:eastAsia="Batang" w:cs="Times New Roman"/>
                <w:lang w:eastAsia="ko-KR"/>
              </w:rPr>
            </w:pPr>
            <w:r w:rsidRPr="00292286">
              <w:rPr>
                <w:rFonts w:cs="Times New Roman"/>
              </w:rPr>
              <w:t>P</w:t>
            </w:r>
            <w:r>
              <w:rPr>
                <w:rFonts w:cs="Times New Roman"/>
              </w:rPr>
              <w:t xml:space="preserve">o 24. septembru 2021 po 12. uri </w:t>
            </w:r>
            <w:r w:rsidRPr="00292286">
              <w:rPr>
                <w:rFonts w:cs="Times New Roman"/>
              </w:rPr>
              <w:t xml:space="preserve">spremembe in odjave posameznih zapisanih </w:t>
            </w:r>
            <w:r w:rsidRPr="004D3159">
              <w:rPr>
                <w:rFonts w:cs="Times New Roman"/>
                <w:b/>
              </w:rPr>
              <w:t>študijskih želja niso več mogoče</w:t>
            </w:r>
            <w:r w:rsidRPr="00292286">
              <w:rPr>
                <w:rFonts w:cs="Times New Roman"/>
              </w:rPr>
              <w:t>.</w:t>
            </w:r>
          </w:p>
          <w:p w14:paraId="06D53989" w14:textId="70C627AD" w:rsidR="00B22960" w:rsidRPr="00292286" w:rsidRDefault="00B22960" w:rsidP="00994D71">
            <w:pPr>
              <w:spacing w:before="120" w:after="40"/>
              <w:rPr>
                <w:rFonts w:cs="Times New Roman"/>
              </w:rPr>
            </w:pPr>
            <w:r w:rsidRPr="00CF255B">
              <w:rPr>
                <w:rFonts w:eastAsia="Batang" w:cs="Times New Roman"/>
                <w:lang w:eastAsia="ko-KR"/>
              </w:rPr>
              <w:t>Kandidati</w:t>
            </w:r>
            <w:r>
              <w:rPr>
                <w:rFonts w:eastAsia="Batang" w:cs="Times New Roman"/>
                <w:lang w:eastAsia="ko-KR"/>
              </w:rPr>
              <w:t>/-</w:t>
            </w:r>
            <w:proofErr w:type="spellStart"/>
            <w:r>
              <w:rPr>
                <w:rFonts w:eastAsia="Batang" w:cs="Times New Roman"/>
                <w:lang w:eastAsia="ko-KR"/>
              </w:rPr>
              <w:t>ke</w:t>
            </w:r>
            <w:proofErr w:type="spellEnd"/>
            <w:r w:rsidRPr="00CF255B">
              <w:rPr>
                <w:rFonts w:eastAsia="Batang" w:cs="Times New Roman"/>
                <w:lang w:eastAsia="ko-KR"/>
              </w:rPr>
              <w:t xml:space="preserve"> lahko oddajo največ tri</w:t>
            </w:r>
            <w:r>
              <w:rPr>
                <w:rFonts w:eastAsia="Batang" w:cs="Times New Roman"/>
                <w:lang w:eastAsia="ko-KR"/>
              </w:rPr>
              <w:t xml:space="preserve"> (3)</w:t>
            </w:r>
            <w:r w:rsidRPr="00CF255B">
              <w:rPr>
                <w:rFonts w:eastAsia="Batang" w:cs="Times New Roman"/>
                <w:lang w:eastAsia="ko-KR"/>
              </w:rPr>
              <w:t xml:space="preserve"> prijave, v vsaki lahko navedejo eno študijsko željo.</w:t>
            </w:r>
          </w:p>
        </w:tc>
        <w:tc>
          <w:tcPr>
            <w:tcW w:w="2565" w:type="dxa"/>
          </w:tcPr>
          <w:p w14:paraId="3D0CFD0F" w14:textId="77777777" w:rsidR="00B22960" w:rsidRPr="008D411A" w:rsidRDefault="00B22960" w:rsidP="003255BA">
            <w:pPr>
              <w:spacing w:before="80" w:after="40"/>
              <w:ind w:left="170" w:hanging="170"/>
              <w:rPr>
                <w:rFonts w:eastAsia="Batang" w:cs="Times New Roman"/>
                <w:b/>
                <w:lang w:eastAsia="ko-KR"/>
              </w:rPr>
            </w:pPr>
            <w:r>
              <w:rPr>
                <w:rFonts w:cs="Times New Roman"/>
              </w:rPr>
              <w:t>‒</w:t>
            </w:r>
            <w:r w:rsidRPr="008D411A">
              <w:rPr>
                <w:rFonts w:eastAsia="Batang" w:cs="Times New Roman"/>
                <w:b/>
                <w:lang w:eastAsia="ko-KR"/>
              </w:rPr>
              <w:t xml:space="preserve"> Kandidati</w:t>
            </w:r>
            <w:r>
              <w:rPr>
                <w:rFonts w:eastAsia="Batang" w:cs="Times New Roman"/>
                <w:b/>
                <w:lang w:eastAsia="ko-KR"/>
              </w:rPr>
              <w:t>/-</w:t>
            </w:r>
            <w:proofErr w:type="spellStart"/>
            <w:r>
              <w:rPr>
                <w:rFonts w:eastAsia="Batang" w:cs="Times New Roman"/>
                <w:b/>
                <w:lang w:eastAsia="ko-KR"/>
              </w:rPr>
              <w:t>ke</w:t>
            </w:r>
            <w:proofErr w:type="spellEnd"/>
            <w:r w:rsidRPr="008D411A">
              <w:rPr>
                <w:rFonts w:eastAsia="Batang" w:cs="Times New Roman"/>
                <w:b/>
                <w:lang w:eastAsia="ko-KR"/>
              </w:rPr>
              <w:t>, ki se niso prijavili</w:t>
            </w:r>
            <w:r>
              <w:rPr>
                <w:rFonts w:eastAsia="Batang" w:cs="Times New Roman"/>
                <w:b/>
                <w:lang w:eastAsia="ko-KR"/>
              </w:rPr>
              <w:t>/-e</w:t>
            </w:r>
            <w:r w:rsidRPr="008D411A">
              <w:rPr>
                <w:rFonts w:eastAsia="Batang" w:cs="Times New Roman"/>
                <w:b/>
                <w:lang w:eastAsia="ko-KR"/>
              </w:rPr>
              <w:t xml:space="preserve"> v prvem ali drugem prijavnem roku.</w:t>
            </w:r>
          </w:p>
          <w:p w14:paraId="3654FC72" w14:textId="77777777" w:rsidR="00B22960" w:rsidRDefault="00B22960" w:rsidP="003255BA">
            <w:pPr>
              <w:spacing w:before="80" w:after="40"/>
              <w:ind w:left="170" w:hanging="170"/>
              <w:rPr>
                <w:rFonts w:eastAsia="Batang" w:cs="Times New Roman"/>
                <w:lang w:eastAsia="ko-KR"/>
              </w:rPr>
            </w:pPr>
            <w:r>
              <w:rPr>
                <w:rFonts w:cs="Times New Roman"/>
              </w:rPr>
              <w:t>‒</w:t>
            </w:r>
            <w:r>
              <w:rPr>
                <w:rFonts w:eastAsia="Batang" w:cs="Times New Roman"/>
                <w:lang w:eastAsia="ko-KR"/>
              </w:rPr>
              <w:t xml:space="preserve"> </w:t>
            </w:r>
            <w:r w:rsidRPr="008D411A">
              <w:rPr>
                <w:rFonts w:eastAsia="Batang" w:cs="Times New Roman"/>
                <w:b/>
                <w:lang w:eastAsia="ko-KR"/>
              </w:rPr>
              <w:t>Kandidati</w:t>
            </w:r>
            <w:r>
              <w:rPr>
                <w:rFonts w:eastAsia="Batang" w:cs="Times New Roman"/>
                <w:b/>
                <w:lang w:eastAsia="ko-KR"/>
              </w:rPr>
              <w:t>/-</w:t>
            </w:r>
            <w:proofErr w:type="spellStart"/>
            <w:r>
              <w:rPr>
                <w:rFonts w:eastAsia="Batang" w:cs="Times New Roman"/>
                <w:b/>
                <w:lang w:eastAsia="ko-KR"/>
              </w:rPr>
              <w:t>ke</w:t>
            </w:r>
            <w:proofErr w:type="spellEnd"/>
            <w:r>
              <w:rPr>
                <w:rFonts w:eastAsia="Batang" w:cs="Times New Roman"/>
                <w:lang w:eastAsia="ko-KR"/>
              </w:rPr>
              <w:t xml:space="preserve">, ki so oddali/-e prvo ali drugo prijavo in se v izbirnem postopku tekočega leta </w:t>
            </w:r>
            <w:r w:rsidRPr="008D411A">
              <w:rPr>
                <w:rFonts w:eastAsia="Batang" w:cs="Times New Roman"/>
                <w:b/>
                <w:lang w:eastAsia="ko-KR"/>
              </w:rPr>
              <w:t>niso uvrstili</w:t>
            </w:r>
            <w:r>
              <w:rPr>
                <w:rFonts w:eastAsia="Batang" w:cs="Times New Roman"/>
                <w:b/>
                <w:lang w:eastAsia="ko-KR"/>
              </w:rPr>
              <w:t>/-e</w:t>
            </w:r>
            <w:r w:rsidRPr="008D411A">
              <w:rPr>
                <w:rFonts w:eastAsia="Batang" w:cs="Times New Roman"/>
                <w:b/>
                <w:lang w:eastAsia="ko-KR"/>
              </w:rPr>
              <w:t xml:space="preserve"> v nobenega od v prijavi naštetih študijskih programov</w:t>
            </w:r>
            <w:r>
              <w:rPr>
                <w:rFonts w:eastAsia="Batang" w:cs="Times New Roman"/>
                <w:lang w:eastAsia="ko-KR"/>
              </w:rPr>
              <w:t>.</w:t>
            </w:r>
          </w:p>
          <w:p w14:paraId="75656CA4" w14:textId="77777777" w:rsidR="00B22960" w:rsidRPr="00292286" w:rsidRDefault="00B22960" w:rsidP="003255BA">
            <w:pPr>
              <w:spacing w:before="80" w:after="80"/>
              <w:ind w:left="170" w:hanging="170"/>
              <w:rPr>
                <w:rFonts w:eastAsia="Batang" w:cs="Times New Roman"/>
                <w:lang w:eastAsia="ko-KR"/>
              </w:rPr>
            </w:pPr>
            <w:r>
              <w:rPr>
                <w:rFonts w:cs="Times New Roman"/>
              </w:rPr>
              <w:t>‒</w:t>
            </w:r>
            <w:r>
              <w:rPr>
                <w:rFonts w:eastAsia="Batang" w:cs="Times New Roman"/>
                <w:lang w:eastAsia="ko-KR"/>
              </w:rPr>
              <w:t xml:space="preserve"> </w:t>
            </w:r>
            <w:r w:rsidRPr="008D411A">
              <w:rPr>
                <w:rFonts w:eastAsia="Batang" w:cs="Times New Roman"/>
                <w:b/>
                <w:lang w:eastAsia="ko-KR"/>
              </w:rPr>
              <w:t>Kandidati</w:t>
            </w:r>
            <w:r>
              <w:rPr>
                <w:rFonts w:eastAsia="Batang" w:cs="Times New Roman"/>
                <w:b/>
                <w:lang w:eastAsia="ko-KR"/>
              </w:rPr>
              <w:t>/-</w:t>
            </w:r>
            <w:proofErr w:type="spellStart"/>
            <w:r>
              <w:rPr>
                <w:rFonts w:eastAsia="Batang" w:cs="Times New Roman"/>
                <w:b/>
                <w:lang w:eastAsia="ko-KR"/>
              </w:rPr>
              <w:t>ke</w:t>
            </w:r>
            <w:proofErr w:type="spellEnd"/>
            <w:r>
              <w:rPr>
                <w:rFonts w:eastAsia="Batang" w:cs="Times New Roman"/>
                <w:lang w:eastAsia="ko-KR"/>
              </w:rPr>
              <w:t xml:space="preserve">, sprejeti/-e v prvem ali drugem prijavnem roku </w:t>
            </w:r>
            <w:r w:rsidRPr="008D411A">
              <w:rPr>
                <w:rFonts w:eastAsia="Batang" w:cs="Times New Roman"/>
                <w:b/>
                <w:lang w:eastAsia="ko-KR"/>
              </w:rPr>
              <w:t>v študijski program, ki se ne bo izvajal</w:t>
            </w:r>
            <w:r>
              <w:rPr>
                <w:rFonts w:eastAsia="Batang" w:cs="Times New Roman"/>
                <w:lang w:eastAsia="ko-KR"/>
              </w:rPr>
              <w:t xml:space="preserve">. </w:t>
            </w:r>
          </w:p>
        </w:tc>
      </w:tr>
    </w:tbl>
    <w:p w14:paraId="295DA74E" w14:textId="7D406766" w:rsidR="00B22960" w:rsidRPr="00292286" w:rsidRDefault="00B22960" w:rsidP="003255BA">
      <w:pPr>
        <w:spacing w:before="300" w:after="0" w:line="240" w:lineRule="auto"/>
        <w:jc w:val="both"/>
        <w:rPr>
          <w:rFonts w:cs="Times New Roman"/>
          <w:b/>
          <w:bCs/>
        </w:rPr>
      </w:pPr>
      <w:r w:rsidRPr="00292286">
        <w:rPr>
          <w:rFonts w:cs="Times New Roman"/>
          <w:b/>
          <w:bCs/>
        </w:rPr>
        <w:t>Kandidati</w:t>
      </w:r>
      <w:r>
        <w:rPr>
          <w:rFonts w:cs="Times New Roman"/>
          <w:b/>
          <w:bCs/>
        </w:rPr>
        <w:t>/-</w:t>
      </w:r>
      <w:proofErr w:type="spellStart"/>
      <w:r>
        <w:rPr>
          <w:rFonts w:cs="Times New Roman"/>
          <w:b/>
          <w:bCs/>
        </w:rPr>
        <w:t>ke</w:t>
      </w:r>
      <w:proofErr w:type="spellEnd"/>
      <w:r w:rsidRPr="00292286">
        <w:rPr>
          <w:rFonts w:cs="Times New Roman"/>
          <w:b/>
          <w:bCs/>
        </w:rPr>
        <w:t xml:space="preserve"> naj bodo pri izpolnjevanju prijave pozorni</w:t>
      </w:r>
      <w:r>
        <w:rPr>
          <w:rFonts w:cs="Times New Roman"/>
          <w:b/>
          <w:bCs/>
        </w:rPr>
        <w:t>/-e</w:t>
      </w:r>
      <w:r w:rsidRPr="00292286">
        <w:rPr>
          <w:rFonts w:cs="Times New Roman"/>
          <w:b/>
          <w:bCs/>
        </w:rPr>
        <w:t xml:space="preserve">, da izpolnjujejo </w:t>
      </w:r>
      <w:r w:rsidRPr="003255BA">
        <w:rPr>
          <w:rFonts w:cs="Times New Roman"/>
          <w:b/>
          <w:bCs/>
          <w:spacing w:val="-10"/>
        </w:rPr>
        <w:t>oziroma bodo</w:t>
      </w:r>
      <w:r w:rsidR="003255BA" w:rsidRPr="003255BA">
        <w:rPr>
          <w:rFonts w:cs="Times New Roman"/>
          <w:b/>
          <w:bCs/>
          <w:spacing w:val="-10"/>
        </w:rPr>
        <w:t xml:space="preserve"> </w:t>
      </w:r>
      <w:r w:rsidRPr="003255BA">
        <w:rPr>
          <w:rFonts w:cs="Times New Roman"/>
          <w:b/>
          <w:bCs/>
          <w:spacing w:val="-10"/>
        </w:rPr>
        <w:t>izpolnjevali/-e</w:t>
      </w:r>
      <w:r w:rsidRPr="00292286">
        <w:rPr>
          <w:rFonts w:cs="Times New Roman"/>
          <w:b/>
          <w:bCs/>
        </w:rPr>
        <w:t xml:space="preserve"> pogoje za vpis v posamezni študijski program, sicer se jim študijska želja ne bo upoštevala!</w:t>
      </w:r>
    </w:p>
    <w:p w14:paraId="08E83434" w14:textId="1F5E1CB2" w:rsidR="00B22960" w:rsidRPr="00292286" w:rsidRDefault="00B22960" w:rsidP="003255BA">
      <w:pPr>
        <w:spacing w:before="100" w:after="0" w:line="240" w:lineRule="auto"/>
        <w:jc w:val="both"/>
        <w:rPr>
          <w:rFonts w:cs="Times New Roman"/>
        </w:rPr>
      </w:pPr>
      <w:r w:rsidRPr="00292286">
        <w:rPr>
          <w:rFonts w:cs="Times New Roman"/>
          <w:b/>
          <w:bCs/>
        </w:rPr>
        <w:t>Kandidati</w:t>
      </w:r>
      <w:r>
        <w:rPr>
          <w:rFonts w:cs="Times New Roman"/>
          <w:b/>
          <w:bCs/>
        </w:rPr>
        <w:t>/-</w:t>
      </w:r>
      <w:proofErr w:type="spellStart"/>
      <w:r>
        <w:rPr>
          <w:rFonts w:cs="Times New Roman"/>
          <w:b/>
          <w:bCs/>
        </w:rPr>
        <w:t>ke</w:t>
      </w:r>
      <w:proofErr w:type="spellEnd"/>
      <w:r w:rsidRPr="00292286">
        <w:rPr>
          <w:rFonts w:cs="Times New Roman"/>
          <w:b/>
          <w:bCs/>
        </w:rPr>
        <w:t xml:space="preserve"> lahko v prvem in drugem prijavnem roku</w:t>
      </w:r>
      <w:r w:rsidRPr="00292286">
        <w:rPr>
          <w:rFonts w:cs="Times New Roman"/>
        </w:rPr>
        <w:t xml:space="preserve"> po prednostnem vrstnem redu izberejo </w:t>
      </w:r>
      <w:r w:rsidRPr="00FD087A">
        <w:rPr>
          <w:rFonts w:cs="Times New Roman"/>
          <w:b/>
        </w:rPr>
        <w:t>največ tri študijske programe</w:t>
      </w:r>
      <w:r w:rsidRPr="00292286">
        <w:rPr>
          <w:rFonts w:cs="Times New Roman"/>
        </w:rPr>
        <w:t xml:space="preserve">, v katere se želijo vpisati in za katere </w:t>
      </w:r>
      <w:r w:rsidRPr="00FD087A">
        <w:rPr>
          <w:rFonts w:cs="Times New Roman"/>
          <w:b/>
        </w:rPr>
        <w:t>izpolnjujejo oziroma bodo do rokov, objavljenih s tem razpisom, izpolnjevali</w:t>
      </w:r>
      <w:r>
        <w:rPr>
          <w:rFonts w:cs="Times New Roman"/>
          <w:b/>
        </w:rPr>
        <w:t>/-e</w:t>
      </w:r>
      <w:r w:rsidRPr="00FD087A">
        <w:rPr>
          <w:rFonts w:cs="Times New Roman"/>
          <w:b/>
        </w:rPr>
        <w:t xml:space="preserve"> pogoje za vpis</w:t>
      </w:r>
      <w:r w:rsidRPr="00292286">
        <w:rPr>
          <w:rFonts w:cs="Times New Roman"/>
        </w:rPr>
        <w:t xml:space="preserve">. </w:t>
      </w:r>
      <w:r w:rsidRPr="00FD087A">
        <w:rPr>
          <w:rFonts w:cs="Times New Roman"/>
          <w:b/>
        </w:rPr>
        <w:t>Pomemben je vrstni red izbranih študijskih programov</w:t>
      </w:r>
      <w:r w:rsidRPr="00292286">
        <w:rPr>
          <w:rFonts w:cs="Times New Roman"/>
        </w:rPr>
        <w:t xml:space="preserve">, saj bo </w:t>
      </w:r>
      <w:r w:rsidRPr="004E2109">
        <w:rPr>
          <w:rFonts w:cs="Times New Roman"/>
        </w:rPr>
        <w:t>pod</w:t>
      </w:r>
      <w:r w:rsidRPr="00292286">
        <w:rPr>
          <w:rFonts w:cs="Times New Roman"/>
        </w:rPr>
        <w:t xml:space="preserve"> pogoji, ki so v tem razpisu navedeni v poglavju o izbirnem postopku, kandidat</w:t>
      </w:r>
      <w:r>
        <w:rPr>
          <w:rFonts w:cs="Times New Roman"/>
        </w:rPr>
        <w:t>/-</w:t>
      </w:r>
      <w:proofErr w:type="spellStart"/>
      <w:r>
        <w:rPr>
          <w:rFonts w:cs="Times New Roman"/>
        </w:rPr>
        <w:t>ka</w:t>
      </w:r>
      <w:proofErr w:type="spellEnd"/>
      <w:r w:rsidRPr="00292286">
        <w:rPr>
          <w:rFonts w:cs="Times New Roman"/>
        </w:rPr>
        <w:t xml:space="preserve"> uvrščen</w:t>
      </w:r>
      <w:r>
        <w:rPr>
          <w:rFonts w:cs="Times New Roman"/>
        </w:rPr>
        <w:t>/-a</w:t>
      </w:r>
      <w:r w:rsidRPr="00292286">
        <w:rPr>
          <w:rFonts w:cs="Times New Roman"/>
        </w:rPr>
        <w:t xml:space="preserve"> v prvega, za katerega bo izpolnil</w:t>
      </w:r>
      <w:r>
        <w:rPr>
          <w:rFonts w:cs="Times New Roman"/>
        </w:rPr>
        <w:t>/-a</w:t>
      </w:r>
      <w:r w:rsidRPr="00292286">
        <w:rPr>
          <w:rFonts w:cs="Times New Roman"/>
        </w:rPr>
        <w:t xml:space="preserve"> vse pogoje.</w:t>
      </w:r>
    </w:p>
    <w:p w14:paraId="4F2772B3" w14:textId="77777777" w:rsidR="00B22960" w:rsidRPr="00C336AA" w:rsidRDefault="00B22960" w:rsidP="00EF2F29">
      <w:pPr>
        <w:spacing w:before="100" w:after="0" w:line="240" w:lineRule="auto"/>
        <w:rPr>
          <w:b/>
          <w:bCs/>
        </w:rPr>
      </w:pPr>
      <w:r w:rsidRPr="00C336AA">
        <w:rPr>
          <w:b/>
        </w:rPr>
        <w:t>Podatki o še prostih vpisnih mestih za drugi prijavni rok bodo 19. avgusta 2021</w:t>
      </w:r>
      <w:r w:rsidRPr="00C336AA">
        <w:t xml:space="preserve"> objavljeni na spletnem portalu eVŠ</w:t>
      </w:r>
      <w:r>
        <w:t>,</w:t>
      </w:r>
      <w:r w:rsidRPr="00C336AA">
        <w:t xml:space="preserve"> spletnih straneh visokošolskih prijavno-informacijskih služb Univerze v Ljubljani, Univerze v Mariboru, Univerze na Primorskem, Univerze v Novi Gorici in spletnih straneh visokošolskih zavodov.</w:t>
      </w:r>
    </w:p>
    <w:p w14:paraId="376825A1" w14:textId="77777777" w:rsidR="00B22960" w:rsidRPr="007740F3" w:rsidRDefault="00B22960" w:rsidP="00986588">
      <w:pPr>
        <w:pageBreakBefore/>
        <w:spacing w:after="0" w:line="240" w:lineRule="auto"/>
        <w:jc w:val="both"/>
        <w:rPr>
          <w:rFonts w:cs="Times New Roman"/>
        </w:rPr>
      </w:pPr>
      <w:r w:rsidRPr="00292286">
        <w:rPr>
          <w:rFonts w:cs="Times New Roman"/>
          <w:b/>
          <w:bCs/>
        </w:rPr>
        <w:lastRenderedPageBreak/>
        <w:t xml:space="preserve">Drugo prijavo za vpis lahko oddajo </w:t>
      </w:r>
      <w:r>
        <w:rPr>
          <w:rFonts w:cs="Times New Roman"/>
          <w:b/>
          <w:bCs/>
        </w:rPr>
        <w:t xml:space="preserve">tudi </w:t>
      </w:r>
      <w:r w:rsidRPr="00292286">
        <w:rPr>
          <w:rFonts w:cs="Times New Roman"/>
          <w:b/>
          <w:bCs/>
        </w:rPr>
        <w:t>kandidati</w:t>
      </w:r>
      <w:r>
        <w:rPr>
          <w:rFonts w:cs="Times New Roman"/>
          <w:b/>
          <w:bCs/>
        </w:rPr>
        <w:t>/-</w:t>
      </w:r>
      <w:proofErr w:type="spellStart"/>
      <w:r>
        <w:rPr>
          <w:rFonts w:cs="Times New Roman"/>
          <w:b/>
          <w:bCs/>
        </w:rPr>
        <w:t>ke</w:t>
      </w:r>
      <w:proofErr w:type="spellEnd"/>
      <w:r w:rsidRPr="00292286">
        <w:rPr>
          <w:rFonts w:cs="Times New Roman"/>
          <w:b/>
          <w:bCs/>
        </w:rPr>
        <w:t xml:space="preserve">, za katere se izbirni postopek prvega roka še ni končal </w:t>
      </w:r>
      <w:r w:rsidRPr="00292286">
        <w:rPr>
          <w:rFonts w:cs="Times New Roman"/>
        </w:rPr>
        <w:t>(opravljanje mature v dveh deli</w:t>
      </w:r>
      <w:r>
        <w:rPr>
          <w:rFonts w:cs="Times New Roman"/>
        </w:rPr>
        <w:t>h</w:t>
      </w:r>
      <w:r w:rsidRPr="00B27705">
        <w:rPr>
          <w:rFonts w:cs="Times New Roman"/>
        </w:rPr>
        <w:t xml:space="preserve">, </w:t>
      </w:r>
      <w:bookmarkStart w:id="18" w:name="_Hlk57309407"/>
      <w:r w:rsidRPr="00B27705">
        <w:rPr>
          <w:rFonts w:cs="Times New Roman"/>
        </w:rPr>
        <w:t>pri čemer se del mature</w:t>
      </w:r>
      <w:r>
        <w:rPr>
          <w:rFonts w:cs="Times New Roman"/>
        </w:rPr>
        <w:t>,</w:t>
      </w:r>
      <w:r w:rsidRPr="00B27705">
        <w:rPr>
          <w:rFonts w:cs="Times New Roman"/>
        </w:rPr>
        <w:t xml:space="preserve"> opravljen v jesenskem roku</w:t>
      </w:r>
      <w:r>
        <w:rPr>
          <w:rFonts w:cs="Times New Roman"/>
        </w:rPr>
        <w:t>,</w:t>
      </w:r>
      <w:r w:rsidRPr="00B27705">
        <w:rPr>
          <w:rFonts w:cs="Times New Roman"/>
        </w:rPr>
        <w:t xml:space="preserve"> upošteva kot celotno opravljena matura v spomladanskem izpitnem roku,</w:t>
      </w:r>
      <w:bookmarkEnd w:id="18"/>
      <w:r w:rsidRPr="00B27705">
        <w:rPr>
          <w:rFonts w:cs="Times New Roman"/>
        </w:rPr>
        <w:t xml:space="preserve"> po sklepu pristojnega organa,</w:t>
      </w:r>
      <w:r w:rsidRPr="00292286">
        <w:rPr>
          <w:rFonts w:cs="Times New Roman"/>
        </w:rPr>
        <w:t xml:space="preserve"> opravljanje preizkusov posebnih nadarjenosti, sposobnosti in spretnosti v jesenskem roku, kandidati</w:t>
      </w:r>
      <w:r>
        <w:rPr>
          <w:rFonts w:cs="Times New Roman"/>
        </w:rPr>
        <w:t>/-</w:t>
      </w:r>
      <w:proofErr w:type="spellStart"/>
      <w:r>
        <w:rPr>
          <w:rFonts w:cs="Times New Roman"/>
        </w:rPr>
        <w:t>ke</w:t>
      </w:r>
      <w:proofErr w:type="spellEnd"/>
      <w:r w:rsidRPr="00292286">
        <w:rPr>
          <w:rFonts w:cs="Times New Roman"/>
        </w:rPr>
        <w:t>, za katere postopek priznavanja za namen nadaljevanja izobraževanja še ni končan, kandidati</w:t>
      </w:r>
      <w:r>
        <w:rPr>
          <w:rFonts w:cs="Times New Roman"/>
        </w:rPr>
        <w:t>/-</w:t>
      </w:r>
      <w:proofErr w:type="spellStart"/>
      <w:r>
        <w:rPr>
          <w:rFonts w:cs="Times New Roman"/>
        </w:rPr>
        <w:t>ke</w:t>
      </w:r>
      <w:proofErr w:type="spellEnd"/>
      <w:r w:rsidRPr="00292286">
        <w:rPr>
          <w:rFonts w:cs="Times New Roman"/>
        </w:rPr>
        <w:t>, za katere je tako odločeno v pritožbenem postopku</w:t>
      </w:r>
      <w:r>
        <w:rPr>
          <w:rFonts w:cs="Times New Roman"/>
        </w:rPr>
        <w:t>,</w:t>
      </w:r>
      <w:r w:rsidRPr="00292286">
        <w:rPr>
          <w:rFonts w:cs="Times New Roman"/>
        </w:rPr>
        <w:t xml:space="preserve"> oz</w:t>
      </w:r>
      <w:r>
        <w:rPr>
          <w:rFonts w:cs="Times New Roman"/>
        </w:rPr>
        <w:t>iroma</w:t>
      </w:r>
      <w:r w:rsidRPr="00292286">
        <w:rPr>
          <w:rFonts w:cs="Times New Roman"/>
        </w:rPr>
        <w:t xml:space="preserve"> kandidati</w:t>
      </w:r>
      <w:r>
        <w:rPr>
          <w:rFonts w:cs="Times New Roman"/>
        </w:rPr>
        <w:t>/-</w:t>
      </w:r>
      <w:proofErr w:type="spellStart"/>
      <w:r>
        <w:rPr>
          <w:rFonts w:cs="Times New Roman"/>
        </w:rPr>
        <w:t>ke</w:t>
      </w:r>
      <w:proofErr w:type="spellEnd"/>
      <w:r w:rsidRPr="00292286">
        <w:rPr>
          <w:rFonts w:cs="Times New Roman"/>
        </w:rPr>
        <w:t>, za katere pritožbeni postopek še ni končan)</w:t>
      </w:r>
      <w:r>
        <w:rPr>
          <w:rFonts w:cs="Times New Roman"/>
        </w:rPr>
        <w:t>.</w:t>
      </w:r>
      <w:r w:rsidRPr="00292286">
        <w:rPr>
          <w:rFonts w:cs="Times New Roman"/>
        </w:rPr>
        <w:t xml:space="preserve"> Drugo prijavo za vpis</w:t>
      </w:r>
      <w:r>
        <w:rPr>
          <w:rFonts w:cs="Times New Roman"/>
        </w:rPr>
        <w:t xml:space="preserve"> lahko oddajo</w:t>
      </w:r>
      <w:r w:rsidRPr="00292286">
        <w:rPr>
          <w:rFonts w:cs="Times New Roman"/>
        </w:rPr>
        <w:t xml:space="preserve"> </w:t>
      </w:r>
      <w:r>
        <w:rPr>
          <w:rFonts w:cs="Times New Roman"/>
        </w:rPr>
        <w:t xml:space="preserve">od 20. </w:t>
      </w:r>
      <w:r w:rsidRPr="00292286">
        <w:rPr>
          <w:rFonts w:cs="Times New Roman"/>
        </w:rPr>
        <w:t>do 2</w:t>
      </w:r>
      <w:r>
        <w:rPr>
          <w:rFonts w:cs="Times New Roman"/>
        </w:rPr>
        <w:t>7</w:t>
      </w:r>
      <w:r w:rsidRPr="00292286">
        <w:rPr>
          <w:rFonts w:cs="Times New Roman"/>
        </w:rPr>
        <w:t>. avgusta 2021. Če se bodo uvrstili</w:t>
      </w:r>
      <w:r>
        <w:rPr>
          <w:rFonts w:eastAsia="Batang" w:cs="Times New Roman"/>
          <w:lang w:eastAsia="ko-KR"/>
        </w:rPr>
        <w:t>/-e</w:t>
      </w:r>
      <w:r w:rsidRPr="00292286">
        <w:rPr>
          <w:rFonts w:cs="Times New Roman"/>
        </w:rPr>
        <w:t xml:space="preserve"> v enega izmed študijskih programov iz Prve prijave za vpis, se postopek glede njihove prijave v drugem roku ustavi z </w:t>
      </w:r>
      <w:r w:rsidRPr="004E2109">
        <w:rPr>
          <w:rFonts w:cs="Times New Roman"/>
        </w:rPr>
        <w:t>njegovim/-</w:t>
      </w:r>
      <w:proofErr w:type="spellStart"/>
      <w:r w:rsidRPr="004E2109">
        <w:rPr>
          <w:rFonts w:cs="Times New Roman"/>
        </w:rPr>
        <w:t>nim</w:t>
      </w:r>
      <w:proofErr w:type="spellEnd"/>
      <w:r w:rsidRPr="004E2109">
        <w:rPr>
          <w:rFonts w:cs="Times New Roman"/>
        </w:rPr>
        <w:t xml:space="preserve"> pisnim soglasjem</w:t>
      </w:r>
      <w:r w:rsidRPr="00292286">
        <w:rPr>
          <w:rFonts w:cs="Times New Roman"/>
        </w:rPr>
        <w:t>.</w:t>
      </w:r>
      <w:r>
        <w:rPr>
          <w:rFonts w:cs="Times New Roman"/>
        </w:rPr>
        <w:t xml:space="preserve"> </w:t>
      </w:r>
      <w:r w:rsidRPr="006104C9">
        <w:rPr>
          <w:rFonts w:cs="Times New Roman"/>
          <w:color w:val="000000"/>
          <w:shd w:val="clear" w:color="auto" w:fill="FFFFFF"/>
        </w:rPr>
        <w:t>Kandidat/-</w:t>
      </w:r>
      <w:proofErr w:type="spellStart"/>
      <w:r w:rsidRPr="006104C9">
        <w:rPr>
          <w:rFonts w:cs="Times New Roman"/>
          <w:color w:val="000000"/>
          <w:shd w:val="clear" w:color="auto" w:fill="FFFFFF"/>
        </w:rPr>
        <w:t>ka</w:t>
      </w:r>
      <w:proofErr w:type="spellEnd"/>
      <w:r w:rsidRPr="006104C9">
        <w:rPr>
          <w:rFonts w:cs="Times New Roman"/>
          <w:color w:val="000000"/>
          <w:shd w:val="clear" w:color="auto" w:fill="FFFFFF"/>
        </w:rPr>
        <w:t xml:space="preserve"> poda pisno soglasje do objave rezultatov splošne in poklicne mature ter maturitetnih izpitov v jesenskem roku. Če kandidat/-</w:t>
      </w:r>
      <w:proofErr w:type="spellStart"/>
      <w:r w:rsidRPr="006104C9">
        <w:rPr>
          <w:rFonts w:cs="Times New Roman"/>
          <w:color w:val="000000"/>
          <w:shd w:val="clear" w:color="auto" w:fill="FFFFFF"/>
        </w:rPr>
        <w:t>ka</w:t>
      </w:r>
      <w:proofErr w:type="spellEnd"/>
      <w:r w:rsidRPr="006104C9">
        <w:rPr>
          <w:rFonts w:cs="Times New Roman"/>
          <w:color w:val="000000"/>
          <w:shd w:val="clear" w:color="auto" w:fill="FFFFFF"/>
        </w:rPr>
        <w:t xml:space="preserve"> takšnega soglasja ne poda v roku iz prejšnjega stavka, se šteje, da je umaknil/-a prijavo na drugem prijavnem roku.</w:t>
      </w:r>
    </w:p>
    <w:p w14:paraId="31785AD8" w14:textId="5AB8034B" w:rsidR="00B22960" w:rsidRDefault="00B22960" w:rsidP="00D110E6">
      <w:pPr>
        <w:spacing w:before="100" w:after="0"/>
        <w:jc w:val="both"/>
        <w:rPr>
          <w:b/>
        </w:rPr>
      </w:pPr>
      <w:bookmarkStart w:id="19" w:name="_Toc62727038"/>
      <w:bookmarkStart w:id="20" w:name="_Toc62727117"/>
      <w:bookmarkStart w:id="21" w:name="_Toc62736273"/>
      <w:r w:rsidRPr="00D110E6">
        <w:rPr>
          <w:b/>
          <w:bCs/>
        </w:rPr>
        <w:t>Podatki o študijskih programih, ki bodo razpisali še prosta vpisna mesta v roku za zapolnitev še prostih vpisnih mest, bodo 23. septembra 2021</w:t>
      </w:r>
      <w:r w:rsidRPr="00C336AA">
        <w:t xml:space="preserve"> objavljeni na spletnem portalu eVŠ in spletnih straneh visokošolskih zavodov.</w:t>
      </w:r>
      <w:bookmarkEnd w:id="19"/>
      <w:bookmarkEnd w:id="20"/>
      <w:bookmarkEnd w:id="21"/>
    </w:p>
    <w:p w14:paraId="7141E3A3" w14:textId="28C1636B" w:rsidR="00B22960" w:rsidRPr="00C336AA" w:rsidRDefault="00B22960" w:rsidP="00D110E6">
      <w:pPr>
        <w:spacing w:before="100" w:after="0"/>
        <w:jc w:val="both"/>
        <w:rPr>
          <w:b/>
        </w:rPr>
      </w:pPr>
      <w:bookmarkStart w:id="22" w:name="_Toc62727039"/>
      <w:bookmarkStart w:id="23" w:name="_Toc62727118"/>
      <w:bookmarkStart w:id="24" w:name="_Toc62736274"/>
      <w:r w:rsidRPr="00D110E6">
        <w:rPr>
          <w:b/>
          <w:bCs/>
        </w:rPr>
        <w:t>Prijavo za vpis v roku za zapolnitev še prostih vpisnih mest</w:t>
      </w:r>
      <w:r>
        <w:t xml:space="preserve"> lahko oddajo tudi kandidati/-</w:t>
      </w:r>
      <w:proofErr w:type="spellStart"/>
      <w:r>
        <w:t>ke</w:t>
      </w:r>
      <w:proofErr w:type="spellEnd"/>
      <w:r>
        <w:t>, za katere pritožbeni postopek še ni končan, ter kandidati/-</w:t>
      </w:r>
      <w:proofErr w:type="spellStart"/>
      <w:r>
        <w:t>ke</w:t>
      </w:r>
      <w:proofErr w:type="spellEnd"/>
      <w:r>
        <w:t>, za katere postopek priznavanja izobraževanja za nadaljevanje izobraževanja še ni končan.</w:t>
      </w:r>
      <w:bookmarkEnd w:id="22"/>
      <w:bookmarkEnd w:id="23"/>
      <w:bookmarkEnd w:id="24"/>
    </w:p>
    <w:p w14:paraId="720807B4" w14:textId="677E513D" w:rsidR="00B22960" w:rsidRPr="00986588" w:rsidRDefault="00B22960" w:rsidP="00AC23F4">
      <w:pPr>
        <w:pStyle w:val="Naslov2"/>
        <w:tabs>
          <w:tab w:val="right" w:pos="9526"/>
        </w:tabs>
        <w:spacing w:before="300" w:after="200"/>
        <w:ind w:left="340" w:hanging="340"/>
        <w:rPr>
          <w:rFonts w:ascii="Times New Roman" w:hAnsi="Times New Roman" w:cs="Times New Roman"/>
          <w:color w:val="529DBA"/>
          <w:sz w:val="24"/>
          <w:szCs w:val="24"/>
        </w:rPr>
      </w:pPr>
      <w:bookmarkStart w:id="25" w:name="_1.2_PRIJAVNI_ROKI"/>
      <w:bookmarkStart w:id="26" w:name="_Toc55307383"/>
      <w:bookmarkStart w:id="27" w:name="_Toc62727040"/>
      <w:bookmarkStart w:id="28" w:name="_Toc62727119"/>
      <w:bookmarkStart w:id="29" w:name="_Toc62736275"/>
      <w:bookmarkStart w:id="30" w:name="PRIJAVNIROKITUJ12"/>
      <w:bookmarkEnd w:id="25"/>
      <w:r w:rsidRPr="00986588">
        <w:rPr>
          <w:rFonts w:ascii="Times New Roman" w:hAnsi="Times New Roman" w:cs="Times New Roman"/>
          <w:color w:val="529DBA"/>
          <w:sz w:val="24"/>
          <w:szCs w:val="24"/>
        </w:rPr>
        <w:t>1.2</w:t>
      </w:r>
      <w:r w:rsidR="00986588" w:rsidRPr="00986588">
        <w:rPr>
          <w:rFonts w:ascii="Times New Roman" w:hAnsi="Times New Roman" w:cs="Times New Roman"/>
          <w:color w:val="529DBA"/>
          <w:sz w:val="24"/>
          <w:szCs w:val="24"/>
        </w:rPr>
        <w:tab/>
      </w:r>
      <w:r w:rsidRPr="00986588">
        <w:rPr>
          <w:rFonts w:ascii="Times New Roman" w:hAnsi="Times New Roman" w:cs="Times New Roman"/>
          <w:color w:val="529DBA"/>
          <w:sz w:val="24"/>
          <w:szCs w:val="24"/>
        </w:rPr>
        <w:t>PRIJAVNI ROKI ZA TUJCE/-KE IZ DRŽAV NEČLANIC EVROPSKE UNIJE IN SLOVENCE/-KE BREZ SLOVENSKEGA DRŽAVLJANSTVA</w:t>
      </w:r>
      <w:bookmarkEnd w:id="26"/>
      <w:bookmarkEnd w:id="27"/>
      <w:bookmarkEnd w:id="28"/>
      <w:r w:rsidR="00AC23F4">
        <w:rPr>
          <w:rFonts w:ascii="Times New Roman" w:hAnsi="Times New Roman" w:cs="Times New Roman"/>
          <w:color w:val="529DBA"/>
          <w:sz w:val="24"/>
          <w:szCs w:val="24"/>
        </w:rPr>
        <w:tab/>
      </w:r>
      <w:hyperlink w:anchor="kazalo" w:history="1">
        <w:r w:rsidR="00A950E6" w:rsidRPr="00AC23F4">
          <w:rPr>
            <w:rFonts w:ascii="Times New Roman" w:eastAsia="Times New Roman" w:hAnsi="Times New Roman" w:cs="Times New Roman"/>
            <w:i/>
            <w:color w:val="0000FF"/>
            <w:sz w:val="22"/>
            <w:szCs w:val="22"/>
            <w:u w:val="single"/>
          </w:rPr>
          <w:t>kazalo</w:t>
        </w:r>
        <w:bookmarkEnd w:id="29"/>
      </w:hyperlink>
    </w:p>
    <w:bookmarkEnd w:id="30"/>
    <w:p w14:paraId="391C84F8" w14:textId="77777777" w:rsidR="00B22960" w:rsidRPr="00292286" w:rsidRDefault="00B22960" w:rsidP="00986588">
      <w:pPr>
        <w:spacing w:after="0" w:line="240" w:lineRule="auto"/>
        <w:jc w:val="both"/>
        <w:rPr>
          <w:rFonts w:cs="Times New Roman"/>
          <w:b/>
        </w:rPr>
      </w:pPr>
      <w:r w:rsidRPr="00292286">
        <w:rPr>
          <w:rFonts w:cs="Times New Roman"/>
        </w:rPr>
        <w:t>Državljani</w:t>
      </w:r>
      <w:r>
        <w:rPr>
          <w:rFonts w:cs="Times New Roman"/>
        </w:rPr>
        <w:t>/-</w:t>
      </w:r>
      <w:proofErr w:type="spellStart"/>
      <w:r>
        <w:rPr>
          <w:rFonts w:cs="Times New Roman"/>
        </w:rPr>
        <w:t>ke</w:t>
      </w:r>
      <w:proofErr w:type="spellEnd"/>
      <w:r w:rsidRPr="00292286">
        <w:rPr>
          <w:rFonts w:cs="Times New Roman"/>
        </w:rPr>
        <w:t xml:space="preserve"> držav nečlanic Evropske unije in Slovenci</w:t>
      </w:r>
      <w:r>
        <w:rPr>
          <w:rFonts w:cs="Times New Roman"/>
        </w:rPr>
        <w:t>/-</w:t>
      </w:r>
      <w:proofErr w:type="spellStart"/>
      <w:r>
        <w:rPr>
          <w:rFonts w:cs="Times New Roman"/>
        </w:rPr>
        <w:t>ke</w:t>
      </w:r>
      <w:proofErr w:type="spellEnd"/>
      <w:r w:rsidRPr="00292286">
        <w:rPr>
          <w:rFonts w:cs="Times New Roman"/>
        </w:rPr>
        <w:t xml:space="preserve"> brez slovenskega državljanstva se prijavijo na vpisna mesta, ki so objavljena </w:t>
      </w:r>
      <w:r w:rsidRPr="00292286">
        <w:rPr>
          <w:rFonts w:cs="Times New Roman"/>
          <w:b/>
        </w:rPr>
        <w:t>v tabelah z vpisnimi mesti za Slovence</w:t>
      </w:r>
      <w:r>
        <w:rPr>
          <w:rFonts w:cs="Times New Roman"/>
          <w:b/>
        </w:rPr>
        <w:t>/-</w:t>
      </w:r>
      <w:proofErr w:type="spellStart"/>
      <w:r>
        <w:rPr>
          <w:rFonts w:cs="Times New Roman"/>
          <w:b/>
        </w:rPr>
        <w:t>ke</w:t>
      </w:r>
      <w:proofErr w:type="spellEnd"/>
      <w:r w:rsidRPr="00292286">
        <w:rPr>
          <w:rFonts w:cs="Times New Roman"/>
          <w:b/>
        </w:rPr>
        <w:t xml:space="preserve"> brez slovenskega državljanstva in tujce</w:t>
      </w:r>
      <w:r>
        <w:rPr>
          <w:rFonts w:cs="Times New Roman"/>
          <w:b/>
        </w:rPr>
        <w:t>/-</w:t>
      </w:r>
      <w:proofErr w:type="spellStart"/>
      <w:r>
        <w:rPr>
          <w:rFonts w:cs="Times New Roman"/>
          <w:b/>
        </w:rPr>
        <w:t>ke</w:t>
      </w:r>
      <w:proofErr w:type="spellEnd"/>
      <w:r w:rsidRPr="00292286">
        <w:rPr>
          <w:rFonts w:cs="Times New Roman"/>
          <w:b/>
        </w:rPr>
        <w:t xml:space="preserve"> </w:t>
      </w:r>
      <w:r w:rsidRPr="00292286">
        <w:rPr>
          <w:rFonts w:cs="Times New Roman"/>
        </w:rPr>
        <w:t>–</w:t>
      </w:r>
      <w:r w:rsidRPr="00292286">
        <w:rPr>
          <w:rFonts w:cs="Times New Roman"/>
          <w:b/>
        </w:rPr>
        <w:t xml:space="preserve"> državljane</w:t>
      </w:r>
      <w:r>
        <w:rPr>
          <w:rFonts w:cs="Times New Roman"/>
          <w:b/>
        </w:rPr>
        <w:t>/-</w:t>
      </w:r>
      <w:proofErr w:type="spellStart"/>
      <w:r>
        <w:rPr>
          <w:rFonts w:cs="Times New Roman"/>
          <w:b/>
        </w:rPr>
        <w:t>ke</w:t>
      </w:r>
      <w:proofErr w:type="spellEnd"/>
      <w:r w:rsidRPr="00292286">
        <w:rPr>
          <w:rFonts w:cs="Times New Roman"/>
          <w:b/>
        </w:rPr>
        <w:t xml:space="preserve"> držav nečlanic Evropske unije.</w:t>
      </w:r>
    </w:p>
    <w:p w14:paraId="1625EC3F" w14:textId="77777777" w:rsidR="00B22960" w:rsidRPr="00292286" w:rsidRDefault="00B22960" w:rsidP="00986588">
      <w:pPr>
        <w:spacing w:before="100" w:after="0" w:line="240" w:lineRule="auto"/>
        <w:jc w:val="both"/>
        <w:rPr>
          <w:rFonts w:cs="Times New Roman"/>
        </w:rPr>
      </w:pPr>
      <w:r w:rsidRPr="00292286">
        <w:rPr>
          <w:rFonts w:cs="Times New Roman"/>
          <w:b/>
        </w:rPr>
        <w:t>Tuji državljani</w:t>
      </w:r>
      <w:r>
        <w:rPr>
          <w:rFonts w:cs="Times New Roman"/>
          <w:b/>
        </w:rPr>
        <w:t>/-</w:t>
      </w:r>
      <w:proofErr w:type="spellStart"/>
      <w:r>
        <w:rPr>
          <w:rFonts w:cs="Times New Roman"/>
          <w:b/>
        </w:rPr>
        <w:t>ke</w:t>
      </w:r>
      <w:proofErr w:type="spellEnd"/>
      <w:r w:rsidRPr="00292286">
        <w:rPr>
          <w:rFonts w:cs="Times New Roman"/>
          <w:b/>
        </w:rPr>
        <w:t xml:space="preserve"> </w:t>
      </w:r>
      <w:r w:rsidRPr="00292286">
        <w:rPr>
          <w:rFonts w:cs="Times New Roman"/>
        </w:rPr>
        <w:t>morajo</w:t>
      </w:r>
      <w:r w:rsidRPr="00292286">
        <w:rPr>
          <w:rFonts w:cs="Times New Roman"/>
          <w:b/>
        </w:rPr>
        <w:t xml:space="preserve"> plačati šolnino </w:t>
      </w:r>
      <w:r w:rsidRPr="00292286">
        <w:rPr>
          <w:rFonts w:cs="Times New Roman"/>
        </w:rPr>
        <w:t>v skladu s Pravilnikom o šolninah in bivanju v javnih študentskih domovih za Slovence brez slovenskega državljanstva in tujce v Republiki Sloveniji (Uradni list RS, št. 77/16).</w:t>
      </w:r>
    </w:p>
    <w:p w14:paraId="47E4F1AC" w14:textId="77777777" w:rsidR="00B22960" w:rsidRPr="00292286" w:rsidRDefault="00B22960" w:rsidP="00986588">
      <w:pPr>
        <w:spacing w:before="100" w:after="240" w:line="240" w:lineRule="auto"/>
        <w:jc w:val="both"/>
        <w:rPr>
          <w:rFonts w:cs="Times New Roman"/>
        </w:rPr>
      </w:pPr>
      <w:r w:rsidRPr="00292286">
        <w:rPr>
          <w:rFonts w:cs="Times New Roman"/>
        </w:rPr>
        <w:t xml:space="preserve">Na </w:t>
      </w:r>
      <w:r>
        <w:rPr>
          <w:rFonts w:cs="Times New Roman"/>
        </w:rPr>
        <w:t>podlagi</w:t>
      </w:r>
      <w:r w:rsidRPr="00292286">
        <w:rPr>
          <w:rFonts w:cs="Times New Roman"/>
        </w:rPr>
        <w:t xml:space="preserve"> podpisanih protokolov o sodelovanju na področju izobraževanja so državljani</w:t>
      </w:r>
      <w:r>
        <w:rPr>
          <w:rFonts w:cs="Times New Roman"/>
        </w:rPr>
        <w:t>/-</w:t>
      </w:r>
      <w:proofErr w:type="spellStart"/>
      <w:r>
        <w:rPr>
          <w:rFonts w:cs="Times New Roman"/>
        </w:rPr>
        <w:t>ke</w:t>
      </w:r>
      <w:proofErr w:type="spellEnd"/>
      <w:r w:rsidRPr="00292286">
        <w:rPr>
          <w:rFonts w:cs="Times New Roman"/>
        </w:rPr>
        <w:t xml:space="preserve"> </w:t>
      </w:r>
      <w:r w:rsidRPr="00292286">
        <w:rPr>
          <w:rFonts w:cs="Times New Roman"/>
          <w:b/>
          <w:bCs/>
        </w:rPr>
        <w:t xml:space="preserve">Črne gore, Kosova, Severne Makedonije, Bosne in Hercegovine </w:t>
      </w:r>
      <w:r w:rsidRPr="00273286">
        <w:rPr>
          <w:rFonts w:cs="Times New Roman"/>
          <w:bCs/>
        </w:rPr>
        <w:t>ter</w:t>
      </w:r>
      <w:r w:rsidRPr="00292286">
        <w:rPr>
          <w:rFonts w:cs="Times New Roman"/>
          <w:b/>
          <w:bCs/>
        </w:rPr>
        <w:t xml:space="preserve"> Srbije</w:t>
      </w:r>
      <w:r w:rsidRPr="00292286">
        <w:rPr>
          <w:rFonts w:cs="Times New Roman"/>
        </w:rPr>
        <w:t xml:space="preserve"> za vpis v študijskem letu 2021/2022 izenačeni</w:t>
      </w:r>
      <w:r>
        <w:rPr>
          <w:rFonts w:cs="Times New Roman"/>
        </w:rPr>
        <w:t>/-e</w:t>
      </w:r>
      <w:r w:rsidRPr="00292286">
        <w:rPr>
          <w:rFonts w:cs="Times New Roman"/>
        </w:rPr>
        <w:t xml:space="preserve"> z državljani</w:t>
      </w:r>
      <w:r>
        <w:rPr>
          <w:rFonts w:cs="Times New Roman"/>
        </w:rPr>
        <w:t>/-kami</w:t>
      </w:r>
      <w:r w:rsidRPr="00292286">
        <w:rPr>
          <w:rFonts w:cs="Times New Roman"/>
        </w:rPr>
        <w:t xml:space="preserve"> Slovenije in državljani</w:t>
      </w:r>
      <w:r>
        <w:rPr>
          <w:rFonts w:cs="Times New Roman"/>
        </w:rPr>
        <w:t>/-kami</w:t>
      </w:r>
      <w:r w:rsidRPr="00292286">
        <w:rPr>
          <w:rFonts w:cs="Times New Roman"/>
        </w:rPr>
        <w:t xml:space="preserve"> držav članic Evropske unije glede plačila stroškov študija, torej so oproščeni</w:t>
      </w:r>
      <w:r>
        <w:rPr>
          <w:rFonts w:cs="Times New Roman"/>
        </w:rPr>
        <w:t>/-e</w:t>
      </w:r>
      <w:r w:rsidRPr="00292286">
        <w:rPr>
          <w:rFonts w:cs="Times New Roman"/>
        </w:rPr>
        <w:t xml:space="preserve"> plačila šolnine za tujce</w:t>
      </w:r>
      <w:r>
        <w:rPr>
          <w:rFonts w:cs="Times New Roman"/>
        </w:rPr>
        <w:t>/-</w:t>
      </w:r>
      <w:proofErr w:type="spellStart"/>
      <w:r>
        <w:rPr>
          <w:rFonts w:cs="Times New Roman"/>
        </w:rPr>
        <w:t>ke</w:t>
      </w:r>
      <w:proofErr w:type="spellEnd"/>
      <w:r w:rsidRPr="00292286">
        <w:rPr>
          <w:rFonts w:cs="Times New Roman"/>
        </w:rPr>
        <w:t xml:space="preserve"> za redni študij.</w:t>
      </w:r>
    </w:p>
    <w:tbl>
      <w:tblPr>
        <w:tblStyle w:val="Tabelamrea"/>
        <w:tblW w:w="9480" w:type="dxa"/>
        <w:jc w:val="center"/>
        <w:tblBorders>
          <w:top w:val="single" w:sz="12" w:space="0" w:color="529DBA"/>
          <w:left w:val="single" w:sz="12" w:space="0" w:color="529DBA"/>
          <w:bottom w:val="single" w:sz="12" w:space="0" w:color="529DBA"/>
          <w:right w:val="single" w:sz="12" w:space="0" w:color="529DBA"/>
          <w:insideH w:val="single" w:sz="8" w:space="0" w:color="529DBA"/>
          <w:insideV w:val="single" w:sz="8" w:space="0" w:color="529DBA"/>
        </w:tblBorders>
        <w:tblLook w:val="04A0" w:firstRow="1" w:lastRow="0" w:firstColumn="1" w:lastColumn="0" w:noHBand="0" w:noVBand="1"/>
      </w:tblPr>
      <w:tblGrid>
        <w:gridCol w:w="1619"/>
        <w:gridCol w:w="2057"/>
        <w:gridCol w:w="1903"/>
        <w:gridCol w:w="1719"/>
        <w:gridCol w:w="2182"/>
      </w:tblGrid>
      <w:tr w:rsidR="00B22960" w:rsidRPr="00292286" w14:paraId="51C94EE6" w14:textId="77777777" w:rsidTr="00501E4E">
        <w:trPr>
          <w:tblHeader/>
          <w:jc w:val="center"/>
        </w:trPr>
        <w:tc>
          <w:tcPr>
            <w:tcW w:w="1544" w:type="dxa"/>
            <w:tcBorders>
              <w:top w:val="single" w:sz="12" w:space="0" w:color="529DBA"/>
              <w:bottom w:val="single" w:sz="12" w:space="0" w:color="529DBA"/>
            </w:tcBorders>
            <w:shd w:val="clear" w:color="auto" w:fill="E7F1F5"/>
            <w:vAlign w:val="center"/>
          </w:tcPr>
          <w:p w14:paraId="35182395" w14:textId="77777777" w:rsidR="00B22960" w:rsidRPr="00986588" w:rsidRDefault="00B22960" w:rsidP="00481BD3">
            <w:pPr>
              <w:pageBreakBefore/>
              <w:spacing w:before="20" w:after="20"/>
              <w:jc w:val="center"/>
              <w:rPr>
                <w:rFonts w:cs="Times New Roman"/>
                <w:b/>
                <w:color w:val="529DBA"/>
                <w:sz w:val="24"/>
                <w:szCs w:val="24"/>
              </w:rPr>
            </w:pPr>
            <w:r w:rsidRPr="00986588">
              <w:rPr>
                <w:rFonts w:cs="Times New Roman"/>
                <w:b/>
                <w:color w:val="529DBA"/>
                <w:sz w:val="24"/>
                <w:szCs w:val="24"/>
              </w:rPr>
              <w:lastRenderedPageBreak/>
              <w:t>Univerza oziroma samostojni visokošolski zavod</w:t>
            </w:r>
          </w:p>
        </w:tc>
        <w:tc>
          <w:tcPr>
            <w:tcW w:w="1962" w:type="dxa"/>
            <w:tcBorders>
              <w:top w:val="single" w:sz="12" w:space="0" w:color="529DBA"/>
              <w:bottom w:val="single" w:sz="12" w:space="0" w:color="529DBA"/>
            </w:tcBorders>
            <w:shd w:val="clear" w:color="auto" w:fill="E7F1F5"/>
            <w:vAlign w:val="center"/>
          </w:tcPr>
          <w:p w14:paraId="7A19EBA2" w14:textId="77777777" w:rsidR="00B22960" w:rsidRPr="00986588" w:rsidRDefault="00B22960" w:rsidP="00767527">
            <w:pPr>
              <w:pageBreakBefore/>
              <w:jc w:val="center"/>
              <w:rPr>
                <w:rFonts w:cs="Times New Roman"/>
                <w:b/>
                <w:color w:val="529DBA"/>
                <w:sz w:val="24"/>
                <w:szCs w:val="24"/>
              </w:rPr>
            </w:pPr>
            <w:r w:rsidRPr="00986588">
              <w:rPr>
                <w:rFonts w:cs="Times New Roman"/>
                <w:b/>
                <w:color w:val="529DBA"/>
                <w:sz w:val="24"/>
                <w:szCs w:val="24"/>
              </w:rPr>
              <w:t>Prijavni roki</w:t>
            </w:r>
          </w:p>
        </w:tc>
        <w:tc>
          <w:tcPr>
            <w:tcW w:w="1815" w:type="dxa"/>
            <w:tcBorders>
              <w:top w:val="single" w:sz="12" w:space="0" w:color="529DBA"/>
              <w:bottom w:val="single" w:sz="12" w:space="0" w:color="529DBA"/>
            </w:tcBorders>
            <w:shd w:val="clear" w:color="auto" w:fill="E7F1F5"/>
            <w:vAlign w:val="center"/>
          </w:tcPr>
          <w:p w14:paraId="4F71A441" w14:textId="77777777" w:rsidR="00B22960" w:rsidRPr="00986588" w:rsidRDefault="00B22960" w:rsidP="00767527">
            <w:pPr>
              <w:pageBreakBefore/>
              <w:jc w:val="center"/>
              <w:rPr>
                <w:rFonts w:cs="Times New Roman"/>
                <w:b/>
                <w:color w:val="529DBA"/>
                <w:sz w:val="24"/>
                <w:szCs w:val="24"/>
              </w:rPr>
            </w:pPr>
            <w:r w:rsidRPr="00986588">
              <w:rPr>
                <w:rFonts w:cs="Times New Roman"/>
                <w:b/>
                <w:color w:val="529DBA"/>
                <w:sz w:val="24"/>
                <w:szCs w:val="24"/>
              </w:rPr>
              <w:t>Roki za oddajo prilog k prijavi</w:t>
            </w:r>
          </w:p>
        </w:tc>
        <w:tc>
          <w:tcPr>
            <w:tcW w:w="1640" w:type="dxa"/>
            <w:tcBorders>
              <w:top w:val="single" w:sz="12" w:space="0" w:color="529DBA"/>
              <w:bottom w:val="single" w:sz="12" w:space="0" w:color="529DBA"/>
            </w:tcBorders>
            <w:shd w:val="clear" w:color="auto" w:fill="E7F1F5"/>
            <w:vAlign w:val="center"/>
          </w:tcPr>
          <w:p w14:paraId="55B73BEF" w14:textId="77777777" w:rsidR="00B22960" w:rsidRPr="00986588" w:rsidRDefault="00B22960" w:rsidP="00767527">
            <w:pPr>
              <w:pageBreakBefore/>
              <w:spacing w:before="240"/>
              <w:jc w:val="center"/>
              <w:rPr>
                <w:rFonts w:cs="Times New Roman"/>
                <w:b/>
                <w:color w:val="529DBA"/>
                <w:sz w:val="24"/>
                <w:szCs w:val="24"/>
              </w:rPr>
            </w:pPr>
            <w:r w:rsidRPr="00986588">
              <w:rPr>
                <w:rFonts w:cs="Times New Roman"/>
                <w:b/>
                <w:color w:val="529DBA"/>
                <w:sz w:val="24"/>
                <w:szCs w:val="24"/>
              </w:rPr>
              <w:t>Opozorila</w:t>
            </w:r>
          </w:p>
        </w:tc>
        <w:tc>
          <w:tcPr>
            <w:tcW w:w="2081" w:type="dxa"/>
            <w:tcBorders>
              <w:top w:val="single" w:sz="12" w:space="0" w:color="529DBA"/>
              <w:bottom w:val="single" w:sz="12" w:space="0" w:color="529DBA"/>
            </w:tcBorders>
            <w:shd w:val="clear" w:color="auto" w:fill="E7F1F5"/>
            <w:vAlign w:val="center"/>
          </w:tcPr>
          <w:p w14:paraId="7183365C" w14:textId="77777777" w:rsidR="00B22960" w:rsidRPr="00986588" w:rsidRDefault="00B22960" w:rsidP="00767527">
            <w:pPr>
              <w:pageBreakBefore/>
              <w:spacing w:before="240"/>
              <w:jc w:val="center"/>
              <w:rPr>
                <w:rFonts w:cs="Times New Roman"/>
                <w:b/>
                <w:color w:val="529DBA"/>
                <w:sz w:val="24"/>
                <w:szCs w:val="24"/>
              </w:rPr>
            </w:pPr>
            <w:r w:rsidRPr="00986588">
              <w:rPr>
                <w:rFonts w:cs="Times New Roman"/>
                <w:b/>
                <w:color w:val="529DBA"/>
                <w:sz w:val="24"/>
                <w:szCs w:val="24"/>
              </w:rPr>
              <w:t>Kdo lahko odda prijavo</w:t>
            </w:r>
          </w:p>
        </w:tc>
      </w:tr>
      <w:tr w:rsidR="00B22960" w:rsidRPr="00292286" w14:paraId="1ECC6416" w14:textId="77777777" w:rsidTr="00501E4E">
        <w:trPr>
          <w:jc w:val="center"/>
        </w:trPr>
        <w:tc>
          <w:tcPr>
            <w:tcW w:w="1544" w:type="dxa"/>
            <w:vMerge w:val="restart"/>
            <w:tcBorders>
              <w:top w:val="single" w:sz="12" w:space="0" w:color="529DBA"/>
              <w:bottom w:val="single" w:sz="12" w:space="0" w:color="529DBA"/>
            </w:tcBorders>
            <w:vAlign w:val="center"/>
          </w:tcPr>
          <w:p w14:paraId="32E4A18D" w14:textId="77777777" w:rsidR="00B22960" w:rsidRPr="00292286" w:rsidRDefault="00B22960" w:rsidP="004D7FC1">
            <w:pPr>
              <w:rPr>
                <w:rFonts w:cs="Times New Roman"/>
                <w:b/>
              </w:rPr>
            </w:pPr>
            <w:r w:rsidRPr="00292286">
              <w:rPr>
                <w:rFonts w:cs="Times New Roman"/>
                <w:b/>
              </w:rPr>
              <w:t>Univerza v Ljubljani</w:t>
            </w:r>
          </w:p>
        </w:tc>
        <w:tc>
          <w:tcPr>
            <w:tcW w:w="1962" w:type="dxa"/>
            <w:tcBorders>
              <w:top w:val="single" w:sz="12" w:space="0" w:color="529DBA"/>
              <w:bottom w:val="single" w:sz="8" w:space="0" w:color="529DBA"/>
            </w:tcBorders>
            <w:shd w:val="clear" w:color="auto" w:fill="auto"/>
            <w:vAlign w:val="center"/>
          </w:tcPr>
          <w:p w14:paraId="5ED848B4" w14:textId="0F8D65C6" w:rsidR="00B22960" w:rsidRPr="00292286" w:rsidRDefault="00B22960" w:rsidP="00767527">
            <w:pPr>
              <w:rPr>
                <w:rFonts w:cs="Times New Roman"/>
              </w:rPr>
            </w:pPr>
            <w:r w:rsidRPr="00292286">
              <w:rPr>
                <w:rFonts w:cs="Times New Roman"/>
              </w:rPr>
              <w:t>Prvi prijavni rok:</w:t>
            </w:r>
            <w:r w:rsidR="00767527">
              <w:rPr>
                <w:rFonts w:cs="Times New Roman"/>
              </w:rPr>
              <w:br/>
            </w:r>
            <w:r w:rsidRPr="00292286">
              <w:rPr>
                <w:rFonts w:cs="Times New Roman"/>
              </w:rPr>
              <w:t>od 1</w:t>
            </w:r>
            <w:r>
              <w:rPr>
                <w:rFonts w:cs="Times New Roman"/>
              </w:rPr>
              <w:t>6</w:t>
            </w:r>
            <w:r w:rsidRPr="00292286">
              <w:rPr>
                <w:rFonts w:cs="Times New Roman"/>
              </w:rPr>
              <w:t>. februarja do 20. aprila 2021</w:t>
            </w:r>
          </w:p>
        </w:tc>
        <w:tc>
          <w:tcPr>
            <w:tcW w:w="1815" w:type="dxa"/>
            <w:tcBorders>
              <w:top w:val="single" w:sz="12" w:space="0" w:color="529DBA"/>
              <w:bottom w:val="single" w:sz="8" w:space="0" w:color="529DBA"/>
            </w:tcBorders>
            <w:shd w:val="clear" w:color="auto" w:fill="auto"/>
            <w:vAlign w:val="center"/>
          </w:tcPr>
          <w:p w14:paraId="6CA3B3C8" w14:textId="1C8FC093" w:rsidR="00B22960" w:rsidRPr="00292286" w:rsidRDefault="00B22960" w:rsidP="004D7FC1">
            <w:pPr>
              <w:rPr>
                <w:rFonts w:cs="Times New Roman"/>
              </w:rPr>
            </w:pPr>
            <w:r w:rsidRPr="00292286">
              <w:rPr>
                <w:rFonts w:cs="Times New Roman"/>
              </w:rPr>
              <w:t>Prvi prijavni rok: do 23. julija 2021</w:t>
            </w:r>
          </w:p>
        </w:tc>
        <w:tc>
          <w:tcPr>
            <w:tcW w:w="1640" w:type="dxa"/>
            <w:tcBorders>
              <w:top w:val="single" w:sz="12" w:space="0" w:color="529DBA"/>
              <w:bottom w:val="single" w:sz="8" w:space="0" w:color="529DBA"/>
            </w:tcBorders>
          </w:tcPr>
          <w:p w14:paraId="26039D94" w14:textId="099A04E9" w:rsidR="00B22960" w:rsidRPr="00292286" w:rsidRDefault="00B22960" w:rsidP="00767527">
            <w:pPr>
              <w:spacing w:before="80" w:after="80"/>
              <w:ind w:right="-159"/>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v kateri po prednostnem vrstnem redu navedejo do tri</w:t>
            </w:r>
            <w:r w:rsidR="00767527">
              <w:rPr>
                <w:rFonts w:cs="Times New Roman"/>
              </w:rPr>
              <w:br/>
            </w:r>
            <w:r>
              <w:rPr>
                <w:rFonts w:cs="Times New Roman"/>
              </w:rPr>
              <w:t>(3) študijske želje.</w:t>
            </w:r>
          </w:p>
        </w:tc>
        <w:tc>
          <w:tcPr>
            <w:tcW w:w="2081" w:type="dxa"/>
            <w:tcBorders>
              <w:top w:val="single" w:sz="12" w:space="0" w:color="529DBA"/>
              <w:bottom w:val="single" w:sz="8" w:space="0" w:color="529DBA"/>
            </w:tcBorders>
          </w:tcPr>
          <w:p w14:paraId="52A4FEB6" w14:textId="77777777" w:rsidR="00B22960" w:rsidRPr="002E7135" w:rsidRDefault="00B22960" w:rsidP="00767527">
            <w:pPr>
              <w:spacing w:before="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 brez slovenskega državljanstva</w:t>
            </w:r>
          </w:p>
        </w:tc>
      </w:tr>
      <w:tr w:rsidR="00B22960" w:rsidRPr="00292286" w14:paraId="1265B0F4" w14:textId="77777777" w:rsidTr="00501E4E">
        <w:trPr>
          <w:jc w:val="center"/>
        </w:trPr>
        <w:tc>
          <w:tcPr>
            <w:tcW w:w="1544" w:type="dxa"/>
            <w:vMerge/>
            <w:tcBorders>
              <w:top w:val="single" w:sz="8" w:space="0" w:color="529DBA"/>
              <w:bottom w:val="single" w:sz="12" w:space="0" w:color="529DBA"/>
            </w:tcBorders>
            <w:vAlign w:val="center"/>
          </w:tcPr>
          <w:p w14:paraId="22285CE9" w14:textId="77777777" w:rsidR="00B22960" w:rsidRPr="00292286" w:rsidRDefault="00B22960" w:rsidP="004D7FC1">
            <w:pPr>
              <w:rPr>
                <w:rFonts w:cs="Times New Roman"/>
                <w:b/>
              </w:rPr>
            </w:pPr>
          </w:p>
        </w:tc>
        <w:tc>
          <w:tcPr>
            <w:tcW w:w="1962" w:type="dxa"/>
            <w:tcBorders>
              <w:top w:val="single" w:sz="8" w:space="0" w:color="529DBA"/>
              <w:bottom w:val="single" w:sz="12" w:space="0" w:color="529DBA"/>
            </w:tcBorders>
            <w:shd w:val="clear" w:color="auto" w:fill="auto"/>
            <w:vAlign w:val="center"/>
          </w:tcPr>
          <w:p w14:paraId="524DCC51" w14:textId="6A4C4BE4" w:rsidR="00B22960" w:rsidRPr="00292286" w:rsidRDefault="00B22960" w:rsidP="00767527">
            <w:pPr>
              <w:rPr>
                <w:rFonts w:cs="Times New Roman"/>
              </w:rPr>
            </w:pPr>
            <w:r w:rsidRPr="00292286">
              <w:rPr>
                <w:rFonts w:cs="Times New Roman"/>
              </w:rPr>
              <w:t>Drugi prijavni rok:</w:t>
            </w:r>
            <w:r w:rsidR="00767527">
              <w:rPr>
                <w:rFonts w:cs="Times New Roman"/>
              </w:rPr>
              <w:br/>
            </w:r>
            <w:r w:rsidRPr="00292286">
              <w:rPr>
                <w:rFonts w:cs="Times New Roman"/>
              </w:rPr>
              <w:t>6. in 7. september 2021</w:t>
            </w:r>
          </w:p>
        </w:tc>
        <w:tc>
          <w:tcPr>
            <w:tcW w:w="1815" w:type="dxa"/>
            <w:tcBorders>
              <w:top w:val="single" w:sz="8" w:space="0" w:color="529DBA"/>
              <w:bottom w:val="single" w:sz="12" w:space="0" w:color="529DBA"/>
            </w:tcBorders>
            <w:shd w:val="clear" w:color="auto" w:fill="auto"/>
            <w:vAlign w:val="center"/>
          </w:tcPr>
          <w:p w14:paraId="0DA4167F" w14:textId="77777777" w:rsidR="00B22960" w:rsidRPr="00292286" w:rsidRDefault="00B22960" w:rsidP="004D7FC1">
            <w:pPr>
              <w:rPr>
                <w:rFonts w:cs="Times New Roman"/>
              </w:rPr>
            </w:pPr>
            <w:r w:rsidRPr="00292286">
              <w:rPr>
                <w:rFonts w:cs="Times New Roman"/>
              </w:rPr>
              <w:t xml:space="preserve">Drugi prijavni rok: do </w:t>
            </w:r>
            <w:r>
              <w:rPr>
                <w:rFonts w:cs="Times New Roman"/>
              </w:rPr>
              <w:t>7.</w:t>
            </w:r>
            <w:r w:rsidRPr="00292286">
              <w:rPr>
                <w:rFonts w:cs="Times New Roman"/>
              </w:rPr>
              <w:t xml:space="preserve"> septembra 2021</w:t>
            </w:r>
          </w:p>
        </w:tc>
        <w:tc>
          <w:tcPr>
            <w:tcW w:w="1640" w:type="dxa"/>
            <w:tcBorders>
              <w:top w:val="single" w:sz="8" w:space="0" w:color="529DBA"/>
              <w:bottom w:val="single" w:sz="12" w:space="0" w:color="529DBA"/>
            </w:tcBorders>
          </w:tcPr>
          <w:p w14:paraId="719A1585" w14:textId="77777777" w:rsidR="00B22960" w:rsidRDefault="00B22960" w:rsidP="00767527">
            <w:pPr>
              <w:spacing w:before="80" w:after="80"/>
              <w:rPr>
                <w:rFonts w:cs="Times New Roman"/>
              </w:rPr>
            </w:pPr>
            <w:r>
              <w:rPr>
                <w:rFonts w:cs="Times New Roman"/>
              </w:rPr>
              <w:t>Kandidati/-</w:t>
            </w:r>
            <w:proofErr w:type="spellStart"/>
            <w:r>
              <w:rPr>
                <w:rFonts w:cs="Times New Roman"/>
              </w:rPr>
              <w:t>ke</w:t>
            </w:r>
            <w:proofErr w:type="spellEnd"/>
            <w:r>
              <w:rPr>
                <w:rFonts w:cs="Times New Roman"/>
              </w:rPr>
              <w:t xml:space="preserve"> lahko oddajo največ tri (3) prijave, v vsaki lahko navedejo eno študijsko željo.</w:t>
            </w:r>
          </w:p>
        </w:tc>
        <w:tc>
          <w:tcPr>
            <w:tcW w:w="2081" w:type="dxa"/>
            <w:tcBorders>
              <w:top w:val="single" w:sz="8" w:space="0" w:color="529DBA"/>
              <w:bottom w:val="single" w:sz="12" w:space="0" w:color="529DBA"/>
            </w:tcBorders>
          </w:tcPr>
          <w:p w14:paraId="5EAF9EA3" w14:textId="6C581520" w:rsidR="00B22960" w:rsidRPr="00292286" w:rsidRDefault="00B22960" w:rsidP="00767527">
            <w:pPr>
              <w:spacing w:before="80" w:after="80"/>
              <w:rPr>
                <w:rFonts w:cs="Times New Roman"/>
              </w:rPr>
            </w:pPr>
            <w:r>
              <w:rPr>
                <w:rFonts w:cs="Times New Roman"/>
              </w:rPr>
              <w:t>Kandidati/-</w:t>
            </w:r>
            <w:proofErr w:type="spellStart"/>
            <w:r>
              <w:rPr>
                <w:rFonts w:cs="Times New Roman"/>
              </w:rPr>
              <w:t>ke</w:t>
            </w:r>
            <w:proofErr w:type="spellEnd"/>
            <w:r>
              <w:rPr>
                <w:rFonts w:cs="Times New Roman"/>
              </w:rPr>
              <w:t>, ki so se prijavili/-e v prvem prijavnem roku in niso bili/-e sprejeti/-e, ter kandidati/-</w:t>
            </w:r>
            <w:proofErr w:type="spellStart"/>
            <w:r>
              <w:rPr>
                <w:rFonts w:cs="Times New Roman"/>
              </w:rPr>
              <w:t>ke</w:t>
            </w:r>
            <w:proofErr w:type="spellEnd"/>
            <w:r>
              <w:rPr>
                <w:rFonts w:cs="Times New Roman"/>
              </w:rPr>
              <w:t>, ki so bili/-e sprejeti/-e v prvem prijavnem roku in se niso vpisali/-e.</w:t>
            </w:r>
            <w:r w:rsidRPr="00292286">
              <w:rPr>
                <w:rStyle w:val="Sprotnaopomba-sklic"/>
                <w:rFonts w:cs="Times New Roman"/>
              </w:rPr>
              <w:t xml:space="preserve"> </w:t>
            </w:r>
            <w:r w:rsidRPr="00292286">
              <w:rPr>
                <w:rStyle w:val="Sprotnaopomba-sklic"/>
                <w:rFonts w:cs="Times New Roman"/>
              </w:rPr>
              <w:footnoteReference w:id="1"/>
            </w:r>
          </w:p>
        </w:tc>
      </w:tr>
      <w:tr w:rsidR="00B22960" w:rsidRPr="00292286" w14:paraId="585AA79C" w14:textId="77777777" w:rsidTr="00501E4E">
        <w:trPr>
          <w:jc w:val="center"/>
        </w:trPr>
        <w:tc>
          <w:tcPr>
            <w:tcW w:w="1544" w:type="dxa"/>
            <w:vMerge w:val="restart"/>
            <w:tcBorders>
              <w:top w:val="single" w:sz="12" w:space="0" w:color="529DBA"/>
              <w:bottom w:val="single" w:sz="12" w:space="0" w:color="529DBA"/>
            </w:tcBorders>
            <w:vAlign w:val="center"/>
          </w:tcPr>
          <w:p w14:paraId="62423D08" w14:textId="77777777" w:rsidR="00B22960" w:rsidRPr="00292286" w:rsidRDefault="00B22960" w:rsidP="004D7FC1">
            <w:pPr>
              <w:rPr>
                <w:rFonts w:cs="Times New Roman"/>
                <w:b/>
              </w:rPr>
            </w:pPr>
            <w:r w:rsidRPr="00292286">
              <w:rPr>
                <w:rFonts w:cs="Times New Roman"/>
                <w:b/>
              </w:rPr>
              <w:t>Univerza v Mariboru</w:t>
            </w:r>
          </w:p>
        </w:tc>
        <w:tc>
          <w:tcPr>
            <w:tcW w:w="1962" w:type="dxa"/>
            <w:tcBorders>
              <w:top w:val="single" w:sz="12" w:space="0" w:color="529DBA"/>
              <w:bottom w:val="single" w:sz="8" w:space="0" w:color="529DBA"/>
            </w:tcBorders>
            <w:vAlign w:val="center"/>
          </w:tcPr>
          <w:p w14:paraId="1766D76C" w14:textId="1A1CEE2B" w:rsidR="00B22960" w:rsidRPr="00292286" w:rsidRDefault="00B22960" w:rsidP="00767527">
            <w:pPr>
              <w:rPr>
                <w:rFonts w:cs="Times New Roman"/>
              </w:rPr>
            </w:pPr>
            <w:r w:rsidRPr="00292286">
              <w:rPr>
                <w:rFonts w:cs="Times New Roman"/>
              </w:rPr>
              <w:t>Prvi prijavni rok:</w:t>
            </w:r>
            <w:r w:rsidR="00767527">
              <w:rPr>
                <w:rFonts w:cs="Times New Roman"/>
              </w:rPr>
              <w:br/>
            </w:r>
            <w:r w:rsidRPr="00292286">
              <w:rPr>
                <w:rFonts w:cs="Times New Roman"/>
              </w:rPr>
              <w:t>od 1</w:t>
            </w:r>
            <w:r>
              <w:rPr>
                <w:rFonts w:cs="Times New Roman"/>
              </w:rPr>
              <w:t>6</w:t>
            </w:r>
            <w:r w:rsidRPr="00292286">
              <w:rPr>
                <w:rFonts w:cs="Times New Roman"/>
              </w:rPr>
              <w:t xml:space="preserve">. februarja do </w:t>
            </w:r>
            <w:r>
              <w:rPr>
                <w:rFonts w:cs="Times New Roman"/>
              </w:rPr>
              <w:t>20</w:t>
            </w:r>
            <w:r w:rsidRPr="00292286">
              <w:rPr>
                <w:rFonts w:cs="Times New Roman"/>
              </w:rPr>
              <w:t xml:space="preserve">. </w:t>
            </w:r>
            <w:r>
              <w:rPr>
                <w:rFonts w:cs="Times New Roman"/>
              </w:rPr>
              <w:t>aprila</w:t>
            </w:r>
            <w:r w:rsidRPr="00292286">
              <w:rPr>
                <w:rFonts w:cs="Times New Roman"/>
              </w:rPr>
              <w:t xml:space="preserve"> 202</w:t>
            </w:r>
            <w:r>
              <w:rPr>
                <w:rFonts w:cs="Times New Roman"/>
              </w:rPr>
              <w:t>1</w:t>
            </w:r>
          </w:p>
        </w:tc>
        <w:tc>
          <w:tcPr>
            <w:tcW w:w="1815" w:type="dxa"/>
            <w:tcBorders>
              <w:top w:val="single" w:sz="12" w:space="0" w:color="529DBA"/>
              <w:bottom w:val="single" w:sz="8" w:space="0" w:color="529DBA"/>
            </w:tcBorders>
            <w:vAlign w:val="center"/>
          </w:tcPr>
          <w:p w14:paraId="5F62F850" w14:textId="77777777" w:rsidR="00B22960" w:rsidRPr="00292286" w:rsidRDefault="00B22960" w:rsidP="00767527">
            <w:pPr>
              <w:spacing w:before="80" w:after="80"/>
              <w:rPr>
                <w:rFonts w:cs="Times New Roman"/>
              </w:rPr>
            </w:pPr>
            <w:r w:rsidRPr="00292286">
              <w:rPr>
                <w:rFonts w:cs="Times New Roman"/>
              </w:rPr>
              <w:t xml:space="preserve">Prvi prijavni rok: do </w:t>
            </w:r>
            <w:r>
              <w:rPr>
                <w:rFonts w:cs="Times New Roman"/>
              </w:rPr>
              <w:t>9</w:t>
            </w:r>
            <w:r w:rsidRPr="00292286">
              <w:rPr>
                <w:rFonts w:cs="Times New Roman"/>
              </w:rPr>
              <w:t>. ju</w:t>
            </w:r>
            <w:r>
              <w:rPr>
                <w:rFonts w:cs="Times New Roman"/>
              </w:rPr>
              <w:t>n</w:t>
            </w:r>
            <w:r w:rsidRPr="00292286">
              <w:rPr>
                <w:rFonts w:cs="Times New Roman"/>
              </w:rPr>
              <w:t>ija 202</w:t>
            </w:r>
            <w:r>
              <w:rPr>
                <w:rFonts w:cs="Times New Roman"/>
              </w:rPr>
              <w:t>1</w:t>
            </w:r>
            <w:r w:rsidRPr="00292286">
              <w:rPr>
                <w:rFonts w:cs="Times New Roman"/>
              </w:rPr>
              <w:t xml:space="preserve"> za kandidate</w:t>
            </w:r>
            <w:r>
              <w:rPr>
                <w:rFonts w:cs="Times New Roman"/>
              </w:rPr>
              <w:t>/-</w:t>
            </w:r>
            <w:proofErr w:type="spellStart"/>
            <w:r>
              <w:rPr>
                <w:rFonts w:cs="Times New Roman"/>
              </w:rPr>
              <w:t>ke</w:t>
            </w:r>
            <w:proofErr w:type="spellEnd"/>
            <w:r w:rsidRPr="00292286">
              <w:rPr>
                <w:rFonts w:cs="Times New Roman"/>
              </w:rPr>
              <w:t>, ki že imajo zaključna spričevala, in do 1</w:t>
            </w:r>
            <w:r>
              <w:rPr>
                <w:rFonts w:cs="Times New Roman"/>
              </w:rPr>
              <w:t>3</w:t>
            </w:r>
            <w:r w:rsidRPr="00292286">
              <w:rPr>
                <w:rFonts w:cs="Times New Roman"/>
              </w:rPr>
              <w:t>. avgusta 202</w:t>
            </w:r>
            <w:r>
              <w:rPr>
                <w:rFonts w:cs="Times New Roman"/>
              </w:rPr>
              <w:t>1</w:t>
            </w:r>
            <w:r w:rsidRPr="00292286">
              <w:rPr>
                <w:rFonts w:cs="Times New Roman"/>
              </w:rPr>
              <w:t xml:space="preserve"> za kandidate</w:t>
            </w:r>
            <w:r>
              <w:rPr>
                <w:rFonts w:cs="Times New Roman"/>
              </w:rPr>
              <w:t>/-</w:t>
            </w:r>
            <w:proofErr w:type="spellStart"/>
            <w:r>
              <w:rPr>
                <w:rFonts w:cs="Times New Roman"/>
              </w:rPr>
              <w:t>ke</w:t>
            </w:r>
            <w:proofErr w:type="spellEnd"/>
            <w:r w:rsidRPr="00292286">
              <w:rPr>
                <w:rFonts w:cs="Times New Roman"/>
              </w:rPr>
              <w:t>, ki jim bo zaključno spričevalo izdano v letu 202</w:t>
            </w:r>
            <w:r>
              <w:rPr>
                <w:rFonts w:cs="Times New Roman"/>
              </w:rPr>
              <w:t>1.</w:t>
            </w:r>
          </w:p>
        </w:tc>
        <w:tc>
          <w:tcPr>
            <w:tcW w:w="1640" w:type="dxa"/>
            <w:tcBorders>
              <w:top w:val="single" w:sz="12" w:space="0" w:color="529DBA"/>
              <w:bottom w:val="single" w:sz="8" w:space="0" w:color="529DBA"/>
            </w:tcBorders>
          </w:tcPr>
          <w:p w14:paraId="24925C3E" w14:textId="141F85ED" w:rsidR="00B22960" w:rsidRPr="00292286" w:rsidRDefault="00B22960" w:rsidP="00767527">
            <w:pPr>
              <w:spacing w:before="80" w:after="40"/>
              <w:ind w:right="-156"/>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v kateri po prednostnem vrstnem redu navedejo do tri</w:t>
            </w:r>
            <w:r w:rsidR="00767527">
              <w:rPr>
                <w:rFonts w:cs="Times New Roman"/>
              </w:rPr>
              <w:br/>
            </w:r>
            <w:r>
              <w:rPr>
                <w:rFonts w:cs="Times New Roman"/>
              </w:rPr>
              <w:t>(3) študijske želje.</w:t>
            </w:r>
          </w:p>
        </w:tc>
        <w:tc>
          <w:tcPr>
            <w:tcW w:w="2081" w:type="dxa"/>
            <w:tcBorders>
              <w:top w:val="single" w:sz="12" w:space="0" w:color="529DBA"/>
              <w:bottom w:val="single" w:sz="8" w:space="0" w:color="529DBA"/>
            </w:tcBorders>
          </w:tcPr>
          <w:p w14:paraId="75BFC0F7" w14:textId="77777777" w:rsidR="00B22960" w:rsidRPr="002E7135" w:rsidRDefault="00B22960" w:rsidP="00767527">
            <w:pPr>
              <w:spacing w:before="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32CBF37B" w14:textId="77777777" w:rsidTr="00501E4E">
        <w:trPr>
          <w:jc w:val="center"/>
        </w:trPr>
        <w:tc>
          <w:tcPr>
            <w:tcW w:w="1544" w:type="dxa"/>
            <w:vMerge/>
            <w:tcBorders>
              <w:top w:val="single" w:sz="8" w:space="0" w:color="529DBA"/>
              <w:bottom w:val="single" w:sz="12" w:space="0" w:color="529DBA"/>
            </w:tcBorders>
            <w:vAlign w:val="center"/>
          </w:tcPr>
          <w:p w14:paraId="28DCEA75" w14:textId="77777777" w:rsidR="00B22960" w:rsidRPr="00292286" w:rsidRDefault="00B22960" w:rsidP="004D7FC1">
            <w:pPr>
              <w:rPr>
                <w:rFonts w:cs="Times New Roman"/>
                <w:b/>
              </w:rPr>
            </w:pPr>
          </w:p>
        </w:tc>
        <w:tc>
          <w:tcPr>
            <w:tcW w:w="1962" w:type="dxa"/>
            <w:tcBorders>
              <w:top w:val="single" w:sz="8" w:space="0" w:color="529DBA"/>
              <w:bottom w:val="single" w:sz="12" w:space="0" w:color="529DBA"/>
            </w:tcBorders>
            <w:vAlign w:val="center"/>
          </w:tcPr>
          <w:p w14:paraId="3A9AC484" w14:textId="19ADAE33" w:rsidR="00B22960" w:rsidRPr="00292286" w:rsidRDefault="00B22960" w:rsidP="00767527">
            <w:pPr>
              <w:rPr>
                <w:rFonts w:cs="Times New Roman"/>
              </w:rPr>
            </w:pPr>
            <w:r w:rsidRPr="00292286">
              <w:rPr>
                <w:rFonts w:cs="Times New Roman"/>
              </w:rPr>
              <w:t>Drugi prijavni rok</w:t>
            </w:r>
            <w:r w:rsidRPr="00292286">
              <w:rPr>
                <w:rStyle w:val="Sprotnaopomba-sklic"/>
                <w:rFonts w:cs="Times New Roman"/>
              </w:rPr>
              <w:footnoteReference w:id="2"/>
            </w:r>
            <w:r>
              <w:rPr>
                <w:rFonts w:cs="Times New Roman"/>
              </w:rPr>
              <w:t>:</w:t>
            </w:r>
            <w:r w:rsidR="00767527">
              <w:rPr>
                <w:rFonts w:cs="Times New Roman"/>
              </w:rPr>
              <w:br/>
            </w:r>
            <w:r w:rsidRPr="00292286">
              <w:rPr>
                <w:rFonts w:cs="Times New Roman"/>
              </w:rPr>
              <w:t xml:space="preserve">od </w:t>
            </w:r>
            <w:r>
              <w:rPr>
                <w:rFonts w:cs="Times New Roman"/>
              </w:rPr>
              <w:t>6</w:t>
            </w:r>
            <w:r w:rsidRPr="00292286">
              <w:rPr>
                <w:rFonts w:cs="Times New Roman"/>
              </w:rPr>
              <w:t xml:space="preserve">. do </w:t>
            </w:r>
            <w:r>
              <w:rPr>
                <w:rFonts w:cs="Times New Roman"/>
              </w:rPr>
              <w:t>8</w:t>
            </w:r>
            <w:r w:rsidRPr="00292286">
              <w:rPr>
                <w:rFonts w:cs="Times New Roman"/>
              </w:rPr>
              <w:t>.</w:t>
            </w:r>
            <w:r w:rsidR="00473D93">
              <w:rPr>
                <w:rFonts w:cs="Times New Roman"/>
              </w:rPr>
              <w:t> </w:t>
            </w:r>
            <w:r w:rsidRPr="00292286">
              <w:rPr>
                <w:rFonts w:cs="Times New Roman"/>
              </w:rPr>
              <w:t>septembra 202</w:t>
            </w:r>
            <w:r>
              <w:rPr>
                <w:rFonts w:cs="Times New Roman"/>
              </w:rPr>
              <w:t>1</w:t>
            </w:r>
          </w:p>
        </w:tc>
        <w:tc>
          <w:tcPr>
            <w:tcW w:w="1815" w:type="dxa"/>
            <w:tcBorders>
              <w:top w:val="single" w:sz="8" w:space="0" w:color="529DBA"/>
              <w:bottom w:val="single" w:sz="12" w:space="0" w:color="529DBA"/>
            </w:tcBorders>
            <w:vAlign w:val="center"/>
          </w:tcPr>
          <w:p w14:paraId="5E71BC8A" w14:textId="77777777" w:rsidR="00B22960" w:rsidRPr="00292286" w:rsidRDefault="00B22960" w:rsidP="004D7FC1">
            <w:pPr>
              <w:rPr>
                <w:rFonts w:cs="Times New Roman"/>
              </w:rPr>
            </w:pPr>
            <w:r w:rsidRPr="00292286">
              <w:rPr>
                <w:rFonts w:cs="Times New Roman"/>
              </w:rPr>
              <w:t>Drugi prijavni rok: do 1</w:t>
            </w:r>
            <w:r>
              <w:rPr>
                <w:rFonts w:cs="Times New Roman"/>
              </w:rPr>
              <w:t>0</w:t>
            </w:r>
            <w:r w:rsidRPr="00292286">
              <w:rPr>
                <w:rFonts w:cs="Times New Roman"/>
              </w:rPr>
              <w:t>. septembra 202</w:t>
            </w:r>
            <w:r>
              <w:rPr>
                <w:rFonts w:cs="Times New Roman"/>
              </w:rPr>
              <w:t>1</w:t>
            </w:r>
          </w:p>
        </w:tc>
        <w:tc>
          <w:tcPr>
            <w:tcW w:w="1640" w:type="dxa"/>
            <w:tcBorders>
              <w:top w:val="single" w:sz="8" w:space="0" w:color="529DBA"/>
              <w:bottom w:val="single" w:sz="12" w:space="0" w:color="529DBA"/>
            </w:tcBorders>
          </w:tcPr>
          <w:p w14:paraId="56CFE31B" w14:textId="77777777" w:rsidR="00B22960" w:rsidRPr="00292286" w:rsidRDefault="00B22960" w:rsidP="004D7FC1">
            <w:pPr>
              <w:rPr>
                <w:rFonts w:cs="Times New Roman"/>
              </w:rPr>
            </w:pPr>
            <w:r>
              <w:rPr>
                <w:rFonts w:cs="Times New Roman"/>
              </w:rPr>
              <w:t>Kandidati/-</w:t>
            </w:r>
            <w:proofErr w:type="spellStart"/>
            <w:r>
              <w:rPr>
                <w:rFonts w:cs="Times New Roman"/>
              </w:rPr>
              <w:t>ke</w:t>
            </w:r>
            <w:proofErr w:type="spellEnd"/>
            <w:r>
              <w:rPr>
                <w:rFonts w:cs="Times New Roman"/>
              </w:rPr>
              <w:t xml:space="preserve"> lahko oddajo največ tri (3) prijave, v vsaki lahko navedejo eno študijsko željo.</w:t>
            </w:r>
          </w:p>
        </w:tc>
        <w:tc>
          <w:tcPr>
            <w:tcW w:w="2081" w:type="dxa"/>
            <w:tcBorders>
              <w:top w:val="single" w:sz="8" w:space="0" w:color="529DBA"/>
              <w:bottom w:val="single" w:sz="12" w:space="0" w:color="529DBA"/>
            </w:tcBorders>
          </w:tcPr>
          <w:p w14:paraId="721BE277" w14:textId="7311666E" w:rsidR="00B22960" w:rsidRPr="00292286" w:rsidRDefault="00B22960" w:rsidP="00767527">
            <w:pPr>
              <w:rPr>
                <w:rFonts w:cs="Times New Roman"/>
              </w:rPr>
            </w:pPr>
            <w:r>
              <w:rPr>
                <w:rFonts w:cs="Times New Roman"/>
              </w:rPr>
              <w:t>Kandidati/-</w:t>
            </w:r>
            <w:proofErr w:type="spellStart"/>
            <w:r>
              <w:rPr>
                <w:rFonts w:cs="Times New Roman"/>
              </w:rPr>
              <w:t>ke</w:t>
            </w:r>
            <w:proofErr w:type="spellEnd"/>
            <w:r>
              <w:rPr>
                <w:rFonts w:cs="Times New Roman"/>
              </w:rPr>
              <w:t>, ki niso oddali</w:t>
            </w:r>
            <w:r>
              <w:rPr>
                <w:rFonts w:eastAsia="Batang" w:cs="Times New Roman"/>
                <w:lang w:eastAsia="ko-KR"/>
              </w:rPr>
              <w:t>/-e</w:t>
            </w:r>
            <w:r>
              <w:rPr>
                <w:rFonts w:cs="Times New Roman"/>
              </w:rPr>
              <w:t xml:space="preserve"> prve prijave za vpis, in tisti, ki se niso uvrstili</w:t>
            </w:r>
            <w:r>
              <w:rPr>
                <w:rFonts w:eastAsia="Batang" w:cs="Times New Roman"/>
                <w:lang w:eastAsia="ko-KR"/>
              </w:rPr>
              <w:t>/-e</w:t>
            </w:r>
            <w:r>
              <w:rPr>
                <w:rFonts w:cs="Times New Roman"/>
              </w:rPr>
              <w:t xml:space="preserve"> v nobenega od v prvi prijavi navedenih študijskih programov.</w:t>
            </w:r>
          </w:p>
        </w:tc>
      </w:tr>
      <w:tr w:rsidR="00B22960" w:rsidRPr="00292286" w14:paraId="28280BBB" w14:textId="77777777" w:rsidTr="00501E4E">
        <w:trPr>
          <w:jc w:val="center"/>
        </w:trPr>
        <w:tc>
          <w:tcPr>
            <w:tcW w:w="1544" w:type="dxa"/>
            <w:vMerge w:val="restart"/>
            <w:tcBorders>
              <w:top w:val="single" w:sz="12" w:space="0" w:color="529DBA"/>
              <w:bottom w:val="single" w:sz="12" w:space="0" w:color="529DBA"/>
            </w:tcBorders>
            <w:vAlign w:val="center"/>
          </w:tcPr>
          <w:p w14:paraId="55488016" w14:textId="77777777" w:rsidR="00B22960" w:rsidRPr="00292286" w:rsidRDefault="00B22960" w:rsidP="00E94307">
            <w:pPr>
              <w:pageBreakBefore/>
              <w:rPr>
                <w:rFonts w:cs="Times New Roman"/>
                <w:b/>
              </w:rPr>
            </w:pPr>
            <w:r w:rsidRPr="00292286">
              <w:rPr>
                <w:rFonts w:cs="Times New Roman"/>
                <w:b/>
              </w:rPr>
              <w:lastRenderedPageBreak/>
              <w:t>U</w:t>
            </w:r>
            <w:r>
              <w:rPr>
                <w:rFonts w:cs="Times New Roman"/>
                <w:b/>
              </w:rPr>
              <w:t xml:space="preserve">niverza na </w:t>
            </w:r>
            <w:r w:rsidRPr="00292286">
              <w:rPr>
                <w:rFonts w:cs="Times New Roman"/>
                <w:b/>
              </w:rPr>
              <w:t>Primorskem</w:t>
            </w:r>
          </w:p>
        </w:tc>
        <w:tc>
          <w:tcPr>
            <w:tcW w:w="1962" w:type="dxa"/>
            <w:tcBorders>
              <w:top w:val="single" w:sz="12" w:space="0" w:color="529DBA"/>
            </w:tcBorders>
            <w:vAlign w:val="center"/>
          </w:tcPr>
          <w:p w14:paraId="5413F59B" w14:textId="77777777" w:rsidR="00B22960" w:rsidRPr="00292286" w:rsidRDefault="00B22960" w:rsidP="00E94307">
            <w:pPr>
              <w:pageBreakBefore/>
              <w:spacing w:before="80"/>
              <w:rPr>
                <w:rFonts w:cs="Times New Roman"/>
              </w:rPr>
            </w:pPr>
            <w:r w:rsidRPr="00292286">
              <w:rPr>
                <w:rFonts w:cs="Times New Roman"/>
              </w:rPr>
              <w:t>Prvi prijavni rok:</w:t>
            </w:r>
          </w:p>
          <w:p w14:paraId="60A31715" w14:textId="146BA62C" w:rsidR="00B22960" w:rsidRPr="00292286" w:rsidRDefault="00B22960" w:rsidP="00E94307">
            <w:pPr>
              <w:pageBreakBefore/>
              <w:spacing w:after="80"/>
              <w:rPr>
                <w:rFonts w:cs="Times New Roman"/>
              </w:rPr>
            </w:pPr>
            <w:r w:rsidRPr="00292286">
              <w:rPr>
                <w:rFonts w:cs="Times New Roman"/>
              </w:rPr>
              <w:t>od 1</w:t>
            </w:r>
            <w:r>
              <w:rPr>
                <w:rFonts w:cs="Times New Roman"/>
              </w:rPr>
              <w:t>6</w:t>
            </w:r>
            <w:r w:rsidRPr="00292286">
              <w:rPr>
                <w:rFonts w:cs="Times New Roman"/>
              </w:rPr>
              <w:t xml:space="preserve">. februarja do </w:t>
            </w:r>
            <w:r>
              <w:rPr>
                <w:rFonts w:cs="Times New Roman"/>
              </w:rPr>
              <w:t xml:space="preserve">21. maja </w:t>
            </w:r>
            <w:r w:rsidRPr="00292286">
              <w:rPr>
                <w:rFonts w:cs="Times New Roman"/>
              </w:rPr>
              <w:t>202</w:t>
            </w:r>
            <w:r>
              <w:rPr>
                <w:rFonts w:cs="Times New Roman"/>
              </w:rPr>
              <w:t>1</w:t>
            </w:r>
          </w:p>
        </w:tc>
        <w:tc>
          <w:tcPr>
            <w:tcW w:w="1815" w:type="dxa"/>
            <w:tcBorders>
              <w:top w:val="single" w:sz="12" w:space="0" w:color="529DBA"/>
            </w:tcBorders>
            <w:vAlign w:val="center"/>
          </w:tcPr>
          <w:p w14:paraId="6BB96555" w14:textId="77777777" w:rsidR="00B22960" w:rsidRPr="00292286" w:rsidRDefault="00B22960" w:rsidP="00E94307">
            <w:pPr>
              <w:pageBreakBefore/>
              <w:rPr>
                <w:rFonts w:cs="Times New Roman"/>
              </w:rPr>
            </w:pPr>
            <w:r w:rsidRPr="00292286">
              <w:rPr>
                <w:rFonts w:cs="Times New Roman"/>
              </w:rPr>
              <w:t xml:space="preserve">Prvi prijavni rok: do </w:t>
            </w:r>
            <w:r>
              <w:rPr>
                <w:rFonts w:cs="Times New Roman"/>
              </w:rPr>
              <w:t>15</w:t>
            </w:r>
            <w:r w:rsidRPr="00292286">
              <w:rPr>
                <w:rFonts w:cs="Times New Roman"/>
              </w:rPr>
              <w:t>. julija 202</w:t>
            </w:r>
            <w:r>
              <w:rPr>
                <w:rFonts w:cs="Times New Roman"/>
              </w:rPr>
              <w:t>1</w:t>
            </w:r>
          </w:p>
        </w:tc>
        <w:tc>
          <w:tcPr>
            <w:tcW w:w="1640" w:type="dxa"/>
            <w:vMerge w:val="restart"/>
            <w:tcBorders>
              <w:top w:val="single" w:sz="12" w:space="0" w:color="529DBA"/>
            </w:tcBorders>
            <w:vAlign w:val="center"/>
          </w:tcPr>
          <w:p w14:paraId="4E9E0D37" w14:textId="13A63003" w:rsidR="00B22960" w:rsidRPr="00292286" w:rsidRDefault="00B22960" w:rsidP="00E94307">
            <w:pPr>
              <w:pageBreakBefore/>
              <w:spacing w:before="80" w:after="80"/>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v kateri po prednostnem vrstnem redu navedejo do tri (3) študijske želje.</w:t>
            </w:r>
          </w:p>
        </w:tc>
        <w:tc>
          <w:tcPr>
            <w:tcW w:w="2081" w:type="dxa"/>
            <w:vMerge w:val="restart"/>
            <w:tcBorders>
              <w:top w:val="single" w:sz="12" w:space="0" w:color="529DBA"/>
              <w:bottom w:val="single" w:sz="12" w:space="0" w:color="529DBA"/>
            </w:tcBorders>
            <w:vAlign w:val="center"/>
          </w:tcPr>
          <w:p w14:paraId="312D0BBC" w14:textId="77777777" w:rsidR="00B22960" w:rsidRPr="002E7135" w:rsidRDefault="00B22960" w:rsidP="00E94307">
            <w:pPr>
              <w:pageBreakBefore/>
              <w:spacing w:before="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5D5F179A" w14:textId="77777777" w:rsidTr="00265934">
        <w:trPr>
          <w:trHeight w:val="602"/>
          <w:jc w:val="center"/>
        </w:trPr>
        <w:tc>
          <w:tcPr>
            <w:tcW w:w="1544" w:type="dxa"/>
            <w:vMerge/>
            <w:tcBorders>
              <w:top w:val="single" w:sz="8" w:space="0" w:color="529DBA"/>
              <w:bottom w:val="single" w:sz="12" w:space="0" w:color="529DBA"/>
            </w:tcBorders>
            <w:vAlign w:val="center"/>
          </w:tcPr>
          <w:p w14:paraId="2356D602" w14:textId="77777777" w:rsidR="00B22960" w:rsidRPr="00292286" w:rsidRDefault="00B22960" w:rsidP="004D7FC1">
            <w:pPr>
              <w:rPr>
                <w:rFonts w:cs="Times New Roman"/>
                <w:b/>
              </w:rPr>
            </w:pPr>
          </w:p>
        </w:tc>
        <w:tc>
          <w:tcPr>
            <w:tcW w:w="1962" w:type="dxa"/>
            <w:vAlign w:val="center"/>
          </w:tcPr>
          <w:p w14:paraId="650D3F20" w14:textId="77777777" w:rsidR="00B22960" w:rsidRPr="00292286" w:rsidRDefault="00B22960" w:rsidP="00265934">
            <w:pPr>
              <w:spacing w:before="80"/>
              <w:rPr>
                <w:rFonts w:cs="Times New Roman"/>
              </w:rPr>
            </w:pPr>
            <w:r w:rsidRPr="00292286">
              <w:rPr>
                <w:rFonts w:cs="Times New Roman"/>
              </w:rPr>
              <w:t>Drugi prijavni rok:</w:t>
            </w:r>
          </w:p>
          <w:p w14:paraId="321F6A2D" w14:textId="59C79659" w:rsidR="00B22960" w:rsidRPr="00292286" w:rsidRDefault="00B22960" w:rsidP="00265934">
            <w:pPr>
              <w:spacing w:after="80"/>
              <w:rPr>
                <w:rFonts w:cs="Times New Roman"/>
              </w:rPr>
            </w:pPr>
            <w:r w:rsidRPr="00292286">
              <w:rPr>
                <w:rFonts w:cs="Times New Roman"/>
              </w:rPr>
              <w:t xml:space="preserve">od </w:t>
            </w:r>
            <w:r>
              <w:rPr>
                <w:rFonts w:cs="Times New Roman"/>
              </w:rPr>
              <w:t>28. maja</w:t>
            </w:r>
            <w:r w:rsidRPr="00292286">
              <w:rPr>
                <w:rFonts w:cs="Times New Roman"/>
              </w:rPr>
              <w:t xml:space="preserve"> do</w:t>
            </w:r>
            <w:r>
              <w:rPr>
                <w:rFonts w:cs="Times New Roman"/>
              </w:rPr>
              <w:t xml:space="preserve"> 21</w:t>
            </w:r>
            <w:r w:rsidRPr="00292286">
              <w:rPr>
                <w:rFonts w:cs="Times New Roman"/>
              </w:rPr>
              <w:t>.</w:t>
            </w:r>
            <w:r w:rsidR="00473D93">
              <w:rPr>
                <w:rFonts w:cs="Times New Roman"/>
              </w:rPr>
              <w:t> </w:t>
            </w:r>
            <w:r w:rsidRPr="00292286">
              <w:rPr>
                <w:rFonts w:cs="Times New Roman"/>
              </w:rPr>
              <w:t>julija 202</w:t>
            </w:r>
            <w:r>
              <w:rPr>
                <w:rFonts w:cs="Times New Roman"/>
              </w:rPr>
              <w:t>1</w:t>
            </w:r>
          </w:p>
        </w:tc>
        <w:tc>
          <w:tcPr>
            <w:tcW w:w="1815" w:type="dxa"/>
            <w:vAlign w:val="center"/>
          </w:tcPr>
          <w:p w14:paraId="78B1D782" w14:textId="77777777" w:rsidR="00B22960" w:rsidRPr="00292286" w:rsidRDefault="00B22960" w:rsidP="004D7FC1">
            <w:pPr>
              <w:rPr>
                <w:rFonts w:cs="Times New Roman"/>
              </w:rPr>
            </w:pPr>
            <w:r w:rsidRPr="00292286">
              <w:rPr>
                <w:rFonts w:cs="Times New Roman"/>
              </w:rPr>
              <w:t xml:space="preserve">Drugi prijavni rok: do </w:t>
            </w:r>
            <w:r>
              <w:rPr>
                <w:rFonts w:cs="Times New Roman"/>
              </w:rPr>
              <w:t>21</w:t>
            </w:r>
            <w:r w:rsidRPr="00292286">
              <w:rPr>
                <w:rFonts w:cs="Times New Roman"/>
              </w:rPr>
              <w:t>. julija 202</w:t>
            </w:r>
            <w:r>
              <w:rPr>
                <w:rFonts w:cs="Times New Roman"/>
              </w:rPr>
              <w:t>1</w:t>
            </w:r>
          </w:p>
        </w:tc>
        <w:tc>
          <w:tcPr>
            <w:tcW w:w="1640" w:type="dxa"/>
            <w:vMerge/>
          </w:tcPr>
          <w:p w14:paraId="59A585A5"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3E04E8AD" w14:textId="77777777" w:rsidR="00B22960" w:rsidRPr="002E7135" w:rsidRDefault="00B22960" w:rsidP="004D7FC1">
            <w:pPr>
              <w:rPr>
                <w:rFonts w:cs="Times New Roman"/>
              </w:rPr>
            </w:pPr>
          </w:p>
        </w:tc>
      </w:tr>
      <w:tr w:rsidR="00B22960" w:rsidRPr="00292286" w14:paraId="6DA9B9FB" w14:textId="77777777" w:rsidTr="00265934">
        <w:trPr>
          <w:jc w:val="center"/>
        </w:trPr>
        <w:tc>
          <w:tcPr>
            <w:tcW w:w="1544" w:type="dxa"/>
            <w:vMerge/>
            <w:tcBorders>
              <w:top w:val="single" w:sz="8" w:space="0" w:color="529DBA"/>
              <w:bottom w:val="single" w:sz="12" w:space="0" w:color="529DBA"/>
            </w:tcBorders>
            <w:vAlign w:val="center"/>
          </w:tcPr>
          <w:p w14:paraId="24195839" w14:textId="77777777" w:rsidR="00B22960" w:rsidRPr="00292286" w:rsidRDefault="00B22960" w:rsidP="004D7FC1">
            <w:pPr>
              <w:rPr>
                <w:rFonts w:cs="Times New Roman"/>
                <w:b/>
              </w:rPr>
            </w:pPr>
          </w:p>
        </w:tc>
        <w:tc>
          <w:tcPr>
            <w:tcW w:w="1962" w:type="dxa"/>
            <w:tcBorders>
              <w:bottom w:val="single" w:sz="8" w:space="0" w:color="529DBA"/>
            </w:tcBorders>
            <w:vAlign w:val="center"/>
          </w:tcPr>
          <w:p w14:paraId="500B4D2B" w14:textId="77777777" w:rsidR="00B22960" w:rsidRPr="00292286" w:rsidRDefault="00B22960" w:rsidP="00265934">
            <w:pPr>
              <w:spacing w:before="80"/>
              <w:rPr>
                <w:rFonts w:cs="Times New Roman"/>
              </w:rPr>
            </w:pPr>
            <w:r w:rsidRPr="00292286">
              <w:rPr>
                <w:rFonts w:cs="Times New Roman"/>
              </w:rPr>
              <w:t>Tretji prijavni rok:</w:t>
            </w:r>
          </w:p>
          <w:p w14:paraId="7051C7AD" w14:textId="10AB4622" w:rsidR="00B22960" w:rsidRPr="00292286" w:rsidRDefault="00B22960" w:rsidP="00265934">
            <w:pPr>
              <w:spacing w:after="80"/>
              <w:rPr>
                <w:rFonts w:cs="Times New Roman"/>
              </w:rPr>
            </w:pPr>
            <w:r w:rsidRPr="00292286">
              <w:rPr>
                <w:rFonts w:cs="Times New Roman"/>
              </w:rPr>
              <w:t xml:space="preserve">od </w:t>
            </w:r>
            <w:r>
              <w:rPr>
                <w:rFonts w:cs="Times New Roman"/>
              </w:rPr>
              <w:t>9</w:t>
            </w:r>
            <w:r w:rsidRPr="00292286">
              <w:rPr>
                <w:rFonts w:cs="Times New Roman"/>
              </w:rPr>
              <w:t xml:space="preserve">. avgusta do </w:t>
            </w:r>
            <w:r>
              <w:rPr>
                <w:rFonts w:cs="Times New Roman"/>
              </w:rPr>
              <w:t>3</w:t>
            </w:r>
            <w:r w:rsidRPr="00292286">
              <w:rPr>
                <w:rFonts w:cs="Times New Roman"/>
              </w:rPr>
              <w:t>.</w:t>
            </w:r>
            <w:r w:rsidR="00473D93">
              <w:rPr>
                <w:rFonts w:cs="Times New Roman"/>
              </w:rPr>
              <w:t> </w:t>
            </w:r>
            <w:r w:rsidRPr="00292286">
              <w:rPr>
                <w:rFonts w:cs="Times New Roman"/>
              </w:rPr>
              <w:t>septembra 202</w:t>
            </w:r>
            <w:r>
              <w:rPr>
                <w:rFonts w:cs="Times New Roman"/>
              </w:rPr>
              <w:t>1</w:t>
            </w:r>
          </w:p>
        </w:tc>
        <w:tc>
          <w:tcPr>
            <w:tcW w:w="1815" w:type="dxa"/>
            <w:tcBorders>
              <w:bottom w:val="single" w:sz="8" w:space="0" w:color="529DBA"/>
            </w:tcBorders>
            <w:vAlign w:val="center"/>
          </w:tcPr>
          <w:p w14:paraId="0C6633B5" w14:textId="77777777" w:rsidR="00B22960" w:rsidRPr="00292286" w:rsidRDefault="00B22960" w:rsidP="004D7FC1">
            <w:pPr>
              <w:rPr>
                <w:rFonts w:cs="Times New Roman"/>
              </w:rPr>
            </w:pPr>
            <w:r w:rsidRPr="00292286">
              <w:rPr>
                <w:rFonts w:cs="Times New Roman"/>
              </w:rPr>
              <w:t xml:space="preserve">Tretji prijavni rok: do </w:t>
            </w:r>
            <w:r>
              <w:rPr>
                <w:rFonts w:cs="Times New Roman"/>
              </w:rPr>
              <w:t>3</w:t>
            </w:r>
            <w:r w:rsidRPr="00292286">
              <w:rPr>
                <w:rFonts w:cs="Times New Roman"/>
              </w:rPr>
              <w:t>. septembra 202</w:t>
            </w:r>
            <w:r>
              <w:rPr>
                <w:rFonts w:cs="Times New Roman"/>
              </w:rPr>
              <w:t>1</w:t>
            </w:r>
          </w:p>
        </w:tc>
        <w:tc>
          <w:tcPr>
            <w:tcW w:w="1640" w:type="dxa"/>
            <w:vMerge/>
            <w:tcBorders>
              <w:bottom w:val="single" w:sz="8" w:space="0" w:color="529DBA"/>
            </w:tcBorders>
          </w:tcPr>
          <w:p w14:paraId="47DA63F8"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203A0A4C" w14:textId="77777777" w:rsidR="00B22960" w:rsidRPr="00292286" w:rsidRDefault="00B22960" w:rsidP="004D7FC1">
            <w:pPr>
              <w:rPr>
                <w:rFonts w:cs="Times New Roman"/>
              </w:rPr>
            </w:pPr>
          </w:p>
        </w:tc>
      </w:tr>
      <w:tr w:rsidR="00B22960" w:rsidRPr="00292286" w14:paraId="0E4B8ED7" w14:textId="77777777" w:rsidTr="001A6EEE">
        <w:trPr>
          <w:jc w:val="center"/>
        </w:trPr>
        <w:tc>
          <w:tcPr>
            <w:tcW w:w="1544" w:type="dxa"/>
            <w:vMerge/>
            <w:tcBorders>
              <w:top w:val="single" w:sz="8" w:space="0" w:color="529DBA"/>
              <w:bottom w:val="single" w:sz="12" w:space="0" w:color="529DBA"/>
            </w:tcBorders>
            <w:vAlign w:val="center"/>
          </w:tcPr>
          <w:p w14:paraId="2350D11D" w14:textId="77777777" w:rsidR="00B22960" w:rsidRPr="00292286" w:rsidRDefault="00B22960" w:rsidP="004D7FC1">
            <w:pPr>
              <w:rPr>
                <w:rFonts w:cs="Times New Roman"/>
                <w:b/>
              </w:rPr>
            </w:pPr>
          </w:p>
        </w:tc>
        <w:tc>
          <w:tcPr>
            <w:tcW w:w="1962" w:type="dxa"/>
            <w:tcBorders>
              <w:top w:val="single" w:sz="8" w:space="0" w:color="529DBA"/>
              <w:bottom w:val="single" w:sz="12" w:space="0" w:color="529DBA"/>
            </w:tcBorders>
            <w:vAlign w:val="center"/>
          </w:tcPr>
          <w:p w14:paraId="6E7313FC" w14:textId="01487356" w:rsidR="00B22960" w:rsidRPr="00292286" w:rsidRDefault="00B22960" w:rsidP="004D7FC1">
            <w:pPr>
              <w:rPr>
                <w:rFonts w:cs="Times New Roman"/>
              </w:rPr>
            </w:pPr>
            <w:r>
              <w:rPr>
                <w:rFonts w:cs="Times New Roman"/>
              </w:rPr>
              <w:t>Rok za zapolnitev mest: 23</w:t>
            </w:r>
            <w:r w:rsidRPr="00292286">
              <w:rPr>
                <w:rFonts w:cs="Times New Roman"/>
              </w:rPr>
              <w:t xml:space="preserve">. in </w:t>
            </w:r>
            <w:r>
              <w:rPr>
                <w:rFonts w:cs="Times New Roman"/>
              </w:rPr>
              <w:t>24</w:t>
            </w:r>
            <w:r w:rsidRPr="00292286">
              <w:rPr>
                <w:rFonts w:cs="Times New Roman"/>
              </w:rPr>
              <w:t>.</w:t>
            </w:r>
            <w:r w:rsidR="0096521B">
              <w:rPr>
                <w:rFonts w:cs="Times New Roman"/>
              </w:rPr>
              <w:t> </w:t>
            </w:r>
            <w:r w:rsidRPr="00292286">
              <w:rPr>
                <w:rFonts w:cs="Times New Roman"/>
              </w:rPr>
              <w:t>septembra 202</w:t>
            </w:r>
            <w:r>
              <w:rPr>
                <w:rFonts w:cs="Times New Roman"/>
              </w:rPr>
              <w:t>1</w:t>
            </w:r>
            <w:r w:rsidRPr="00292286">
              <w:rPr>
                <w:rFonts w:cs="Times New Roman"/>
              </w:rPr>
              <w:t xml:space="preserve"> do 12. ure</w:t>
            </w:r>
          </w:p>
        </w:tc>
        <w:tc>
          <w:tcPr>
            <w:tcW w:w="1815" w:type="dxa"/>
            <w:tcBorders>
              <w:top w:val="single" w:sz="8" w:space="0" w:color="529DBA"/>
              <w:bottom w:val="single" w:sz="12" w:space="0" w:color="529DBA"/>
            </w:tcBorders>
            <w:vAlign w:val="center"/>
          </w:tcPr>
          <w:p w14:paraId="55C5F965" w14:textId="2E204DD6" w:rsidR="00B22960" w:rsidRPr="00292286" w:rsidRDefault="00B22960" w:rsidP="00265934">
            <w:pPr>
              <w:rPr>
                <w:rFonts w:cs="Times New Roman"/>
              </w:rPr>
            </w:pPr>
            <w:r w:rsidRPr="00292286">
              <w:rPr>
                <w:rFonts w:cs="Times New Roman"/>
              </w:rPr>
              <w:t xml:space="preserve">Rok za zapolnitev še prostih vpisnih mest: do </w:t>
            </w:r>
            <w:r>
              <w:rPr>
                <w:rFonts w:cs="Times New Roman"/>
              </w:rPr>
              <w:t>24</w:t>
            </w:r>
            <w:r w:rsidRPr="00292286">
              <w:rPr>
                <w:rFonts w:cs="Times New Roman"/>
              </w:rPr>
              <w:t>.</w:t>
            </w:r>
            <w:r w:rsidR="00473D93">
              <w:rPr>
                <w:rFonts w:cs="Times New Roman"/>
              </w:rPr>
              <w:t> </w:t>
            </w:r>
            <w:r w:rsidRPr="00292286">
              <w:rPr>
                <w:rFonts w:cs="Times New Roman"/>
              </w:rPr>
              <w:t>septembra 202</w:t>
            </w:r>
            <w:r>
              <w:rPr>
                <w:rFonts w:cs="Times New Roman"/>
              </w:rPr>
              <w:t>1</w:t>
            </w:r>
            <w:r w:rsidRPr="00292286">
              <w:rPr>
                <w:rFonts w:cs="Times New Roman"/>
              </w:rPr>
              <w:t xml:space="preserve"> do 12. ure</w:t>
            </w:r>
          </w:p>
        </w:tc>
        <w:tc>
          <w:tcPr>
            <w:tcW w:w="1640" w:type="dxa"/>
            <w:tcBorders>
              <w:top w:val="single" w:sz="8" w:space="0" w:color="529DBA"/>
              <w:bottom w:val="single" w:sz="12" w:space="0" w:color="529DBA"/>
            </w:tcBorders>
          </w:tcPr>
          <w:p w14:paraId="445EAFE2" w14:textId="698CB120" w:rsidR="00B22960" w:rsidRPr="00292286" w:rsidRDefault="00B22960" w:rsidP="00265934">
            <w:pPr>
              <w:rPr>
                <w:rFonts w:cs="Times New Roman"/>
              </w:rPr>
            </w:pPr>
            <w:r>
              <w:rPr>
                <w:rFonts w:cs="Times New Roman"/>
              </w:rPr>
              <w:t>Kandidati/-</w:t>
            </w:r>
            <w:proofErr w:type="spellStart"/>
            <w:r>
              <w:rPr>
                <w:rFonts w:cs="Times New Roman"/>
              </w:rPr>
              <w:t>ke</w:t>
            </w:r>
            <w:proofErr w:type="spellEnd"/>
            <w:r>
              <w:rPr>
                <w:rFonts w:cs="Times New Roman"/>
              </w:rPr>
              <w:t xml:space="preserve"> lahko oddajo največ tri (3) prijave, v vsaki lahko navedejo eno študijsko željo.</w:t>
            </w:r>
          </w:p>
        </w:tc>
        <w:tc>
          <w:tcPr>
            <w:tcW w:w="2081" w:type="dxa"/>
            <w:vMerge/>
            <w:tcBorders>
              <w:top w:val="single" w:sz="8" w:space="0" w:color="529DBA"/>
              <w:bottom w:val="single" w:sz="12" w:space="0" w:color="529DBA"/>
            </w:tcBorders>
          </w:tcPr>
          <w:p w14:paraId="7F8E39C7" w14:textId="77777777" w:rsidR="00B22960" w:rsidRPr="00292286" w:rsidRDefault="00B22960" w:rsidP="004D7FC1">
            <w:pPr>
              <w:rPr>
                <w:rFonts w:cs="Times New Roman"/>
              </w:rPr>
            </w:pPr>
          </w:p>
        </w:tc>
      </w:tr>
      <w:tr w:rsidR="00B22960" w:rsidRPr="00292286" w14:paraId="4724E684" w14:textId="77777777" w:rsidTr="001A6EEE">
        <w:trPr>
          <w:trHeight w:val="1146"/>
          <w:jc w:val="center"/>
        </w:trPr>
        <w:tc>
          <w:tcPr>
            <w:tcW w:w="1544" w:type="dxa"/>
            <w:vMerge w:val="restart"/>
            <w:tcBorders>
              <w:top w:val="single" w:sz="8" w:space="0" w:color="529DBA"/>
              <w:bottom w:val="single" w:sz="12" w:space="0" w:color="529DBA"/>
            </w:tcBorders>
            <w:vAlign w:val="center"/>
          </w:tcPr>
          <w:p w14:paraId="03B39837" w14:textId="77777777" w:rsidR="00B22960" w:rsidRPr="00292286" w:rsidRDefault="00B22960" w:rsidP="004D7FC1">
            <w:pPr>
              <w:rPr>
                <w:rFonts w:cs="Times New Roman"/>
                <w:b/>
              </w:rPr>
            </w:pPr>
            <w:r w:rsidRPr="00292286">
              <w:rPr>
                <w:rFonts w:cs="Times New Roman"/>
                <w:b/>
              </w:rPr>
              <w:t>Univerza v Novi Gorici</w:t>
            </w:r>
          </w:p>
        </w:tc>
        <w:tc>
          <w:tcPr>
            <w:tcW w:w="1962" w:type="dxa"/>
            <w:tcBorders>
              <w:top w:val="single" w:sz="12" w:space="0" w:color="529DBA"/>
            </w:tcBorders>
            <w:vAlign w:val="center"/>
          </w:tcPr>
          <w:p w14:paraId="72AC36D7" w14:textId="77777777" w:rsidR="00B22960" w:rsidRPr="00B17AB9" w:rsidRDefault="00B22960" w:rsidP="004D7FC1">
            <w:pPr>
              <w:rPr>
                <w:rFonts w:cs="Times New Roman"/>
              </w:rPr>
            </w:pPr>
            <w:r w:rsidRPr="00B17AB9">
              <w:rPr>
                <w:rFonts w:cs="Times New Roman"/>
              </w:rPr>
              <w:t>Prvi prijavni rok:</w:t>
            </w:r>
          </w:p>
          <w:p w14:paraId="25E21DEE" w14:textId="02C99EF4" w:rsidR="00B22960" w:rsidRPr="00B17AB9" w:rsidRDefault="00B22960" w:rsidP="001A6EEE">
            <w:pPr>
              <w:rPr>
                <w:rFonts w:cs="Times New Roman"/>
              </w:rPr>
            </w:pPr>
            <w:r w:rsidRPr="00B17AB9">
              <w:rPr>
                <w:rFonts w:cs="Times New Roman"/>
              </w:rPr>
              <w:t>od 16. februarja do 30. marca 2021</w:t>
            </w:r>
          </w:p>
        </w:tc>
        <w:tc>
          <w:tcPr>
            <w:tcW w:w="1815" w:type="dxa"/>
            <w:vMerge w:val="restart"/>
            <w:tcBorders>
              <w:top w:val="single" w:sz="12" w:space="0" w:color="529DBA"/>
            </w:tcBorders>
            <w:vAlign w:val="center"/>
          </w:tcPr>
          <w:p w14:paraId="473D68E3" w14:textId="031580F9" w:rsidR="00B22960" w:rsidRPr="00B17AB9" w:rsidRDefault="00B22960" w:rsidP="001A6EEE">
            <w:pPr>
              <w:spacing w:before="80" w:after="80"/>
              <w:rPr>
                <w:rFonts w:cs="Times New Roman"/>
              </w:rPr>
            </w:pPr>
            <w:r w:rsidRPr="00B17AB9">
              <w:rPr>
                <w:rFonts w:cs="Times New Roman"/>
              </w:rPr>
              <w:t xml:space="preserve">Prvi in drugi prijavni rok: do </w:t>
            </w:r>
            <w:r>
              <w:rPr>
                <w:rFonts w:cs="Times New Roman"/>
              </w:rPr>
              <w:t>izteka</w:t>
            </w:r>
            <w:r w:rsidRPr="00B17AB9">
              <w:rPr>
                <w:rFonts w:cs="Times New Roman"/>
              </w:rPr>
              <w:t xml:space="preserve"> prijavnega </w:t>
            </w:r>
            <w:r w:rsidRPr="00501E4E">
              <w:rPr>
                <w:rFonts w:cs="Times New Roman"/>
                <w:spacing w:val="-14"/>
              </w:rPr>
              <w:t>roka za kandidate/-</w:t>
            </w:r>
            <w:proofErr w:type="spellStart"/>
            <w:r w:rsidRPr="00501E4E">
              <w:rPr>
                <w:rFonts w:cs="Times New Roman"/>
                <w:spacing w:val="-14"/>
              </w:rPr>
              <w:t>ke</w:t>
            </w:r>
            <w:proofErr w:type="spellEnd"/>
            <w:r w:rsidRPr="00501E4E">
              <w:rPr>
                <w:rFonts w:cs="Times New Roman"/>
                <w:spacing w:val="-14"/>
              </w:rPr>
              <w:t>,</w:t>
            </w:r>
            <w:r w:rsidRPr="00B17AB9">
              <w:rPr>
                <w:rFonts w:cs="Times New Roman"/>
              </w:rPr>
              <w:t xml:space="preserve"> ki že imajo zaključna spričevala, in do 1.</w:t>
            </w:r>
            <w:r w:rsidR="001A6EEE">
              <w:rPr>
                <w:rFonts w:cs="Times New Roman"/>
              </w:rPr>
              <w:t> </w:t>
            </w:r>
            <w:r w:rsidRPr="00B17AB9">
              <w:rPr>
                <w:rFonts w:cs="Times New Roman"/>
              </w:rPr>
              <w:t>avgusta 2021 za kandidate</w:t>
            </w:r>
            <w:r>
              <w:rPr>
                <w:rFonts w:cs="Times New Roman"/>
              </w:rPr>
              <w:t>/-</w:t>
            </w:r>
            <w:proofErr w:type="spellStart"/>
            <w:r>
              <w:rPr>
                <w:rFonts w:cs="Times New Roman"/>
              </w:rPr>
              <w:t>ke</w:t>
            </w:r>
            <w:proofErr w:type="spellEnd"/>
            <w:r w:rsidRPr="00B17AB9">
              <w:rPr>
                <w:rFonts w:cs="Times New Roman"/>
              </w:rPr>
              <w:t>, ki jim bo zaključno spričevalo izdano v letu 2021</w:t>
            </w:r>
            <w:r>
              <w:rPr>
                <w:rFonts w:cs="Times New Roman"/>
              </w:rPr>
              <w:t>.</w:t>
            </w:r>
          </w:p>
        </w:tc>
        <w:tc>
          <w:tcPr>
            <w:tcW w:w="1640" w:type="dxa"/>
            <w:vMerge w:val="restart"/>
            <w:tcBorders>
              <w:top w:val="single" w:sz="12" w:space="0" w:color="529DBA"/>
              <w:bottom w:val="single" w:sz="12" w:space="0" w:color="529DBA"/>
            </w:tcBorders>
            <w:vAlign w:val="center"/>
          </w:tcPr>
          <w:p w14:paraId="7915BE70" w14:textId="45F3C4FF" w:rsidR="00B22960" w:rsidRPr="00B17AB9" w:rsidRDefault="00B22960" w:rsidP="001A6EEE">
            <w:pPr>
              <w:spacing w:before="80" w:after="40"/>
              <w:ind w:right="-156"/>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v kateri po prednostnem vrstnem redu navedejo do</w:t>
            </w:r>
            <w:r w:rsidR="001A6EEE">
              <w:rPr>
                <w:rFonts w:cs="Times New Roman"/>
              </w:rPr>
              <w:br/>
            </w:r>
            <w:r>
              <w:rPr>
                <w:rFonts w:cs="Times New Roman"/>
              </w:rPr>
              <w:t>tri</w:t>
            </w:r>
            <w:r w:rsidR="001A6EEE">
              <w:rPr>
                <w:rFonts w:cs="Times New Roman"/>
              </w:rPr>
              <w:t xml:space="preserve"> </w:t>
            </w:r>
            <w:r>
              <w:rPr>
                <w:rFonts w:cs="Times New Roman"/>
              </w:rPr>
              <w:t>(3) študijske želje.</w:t>
            </w:r>
          </w:p>
        </w:tc>
        <w:tc>
          <w:tcPr>
            <w:tcW w:w="2081" w:type="dxa"/>
            <w:vMerge w:val="restart"/>
            <w:tcBorders>
              <w:top w:val="single" w:sz="12" w:space="0" w:color="529DBA"/>
              <w:bottom w:val="single" w:sz="12" w:space="0" w:color="529DBA"/>
            </w:tcBorders>
            <w:vAlign w:val="center"/>
          </w:tcPr>
          <w:p w14:paraId="0C3778E0" w14:textId="77777777" w:rsidR="00B22960" w:rsidRPr="00B17AB9" w:rsidRDefault="00B22960" w:rsidP="004D7FC1">
            <w:pPr>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73FCC96E" w14:textId="77777777" w:rsidTr="001A6EEE">
        <w:trPr>
          <w:jc w:val="center"/>
        </w:trPr>
        <w:tc>
          <w:tcPr>
            <w:tcW w:w="1544" w:type="dxa"/>
            <w:vMerge/>
            <w:tcBorders>
              <w:top w:val="single" w:sz="8" w:space="0" w:color="529DBA"/>
              <w:bottom w:val="single" w:sz="12" w:space="0" w:color="529DBA"/>
            </w:tcBorders>
            <w:vAlign w:val="center"/>
          </w:tcPr>
          <w:p w14:paraId="6DAC382F" w14:textId="77777777" w:rsidR="00B22960" w:rsidRPr="00292286" w:rsidRDefault="00B22960" w:rsidP="004D7FC1">
            <w:pPr>
              <w:rPr>
                <w:rFonts w:cs="Times New Roman"/>
                <w:b/>
              </w:rPr>
            </w:pPr>
          </w:p>
        </w:tc>
        <w:tc>
          <w:tcPr>
            <w:tcW w:w="1962" w:type="dxa"/>
            <w:vAlign w:val="center"/>
          </w:tcPr>
          <w:p w14:paraId="02F441F0" w14:textId="2F39441C" w:rsidR="00B22960" w:rsidRPr="00B17AB9" w:rsidRDefault="00B22960" w:rsidP="004D7FC1">
            <w:pPr>
              <w:rPr>
                <w:rFonts w:cs="Times New Roman"/>
              </w:rPr>
            </w:pPr>
            <w:r w:rsidRPr="00B17AB9">
              <w:rPr>
                <w:rFonts w:cs="Times New Roman"/>
              </w:rPr>
              <w:t>Drugi prijavni rok:</w:t>
            </w:r>
          </w:p>
          <w:p w14:paraId="6F924629" w14:textId="7737CF3F" w:rsidR="00B22960" w:rsidRPr="00B17AB9" w:rsidRDefault="00B22960" w:rsidP="004D7FC1">
            <w:pPr>
              <w:rPr>
                <w:rFonts w:cs="Times New Roman"/>
              </w:rPr>
            </w:pPr>
            <w:r w:rsidRPr="00B17AB9">
              <w:rPr>
                <w:rFonts w:cs="Times New Roman"/>
              </w:rPr>
              <w:t>od 1. maja do</w:t>
            </w:r>
            <w:r w:rsidR="001A6EEE">
              <w:rPr>
                <w:rFonts w:cs="Times New Roman"/>
              </w:rPr>
              <w:t> </w:t>
            </w:r>
            <w:r w:rsidRPr="00B17AB9">
              <w:rPr>
                <w:rFonts w:cs="Times New Roman"/>
              </w:rPr>
              <w:t>1.</w:t>
            </w:r>
            <w:r w:rsidR="001A6EEE">
              <w:rPr>
                <w:rFonts w:cs="Times New Roman"/>
              </w:rPr>
              <w:t> </w:t>
            </w:r>
            <w:r w:rsidRPr="00B17AB9">
              <w:rPr>
                <w:rFonts w:cs="Times New Roman"/>
              </w:rPr>
              <w:t>julija 2021</w:t>
            </w:r>
          </w:p>
        </w:tc>
        <w:tc>
          <w:tcPr>
            <w:tcW w:w="1815" w:type="dxa"/>
            <w:vMerge/>
            <w:tcBorders>
              <w:bottom w:val="single" w:sz="8" w:space="0" w:color="529DBA"/>
            </w:tcBorders>
            <w:vAlign w:val="center"/>
          </w:tcPr>
          <w:p w14:paraId="599A9904" w14:textId="77777777" w:rsidR="00B22960" w:rsidRPr="00B17AB9" w:rsidRDefault="00B22960" w:rsidP="004D7FC1">
            <w:pPr>
              <w:rPr>
                <w:rFonts w:cs="Times New Roman"/>
              </w:rPr>
            </w:pPr>
          </w:p>
        </w:tc>
        <w:tc>
          <w:tcPr>
            <w:tcW w:w="1640" w:type="dxa"/>
            <w:vMerge/>
            <w:tcBorders>
              <w:top w:val="single" w:sz="8" w:space="0" w:color="529DBA"/>
              <w:bottom w:val="single" w:sz="12" w:space="0" w:color="529DBA"/>
            </w:tcBorders>
          </w:tcPr>
          <w:p w14:paraId="1AED249E" w14:textId="77777777" w:rsidR="00B22960" w:rsidRPr="00B17AB9" w:rsidRDefault="00B22960" w:rsidP="004D7FC1">
            <w:pPr>
              <w:rPr>
                <w:rFonts w:cs="Times New Roman"/>
              </w:rPr>
            </w:pPr>
          </w:p>
        </w:tc>
        <w:tc>
          <w:tcPr>
            <w:tcW w:w="2081" w:type="dxa"/>
            <w:vMerge/>
            <w:tcBorders>
              <w:top w:val="single" w:sz="8" w:space="0" w:color="529DBA"/>
              <w:bottom w:val="single" w:sz="12" w:space="0" w:color="529DBA"/>
            </w:tcBorders>
          </w:tcPr>
          <w:p w14:paraId="16A28609" w14:textId="77777777" w:rsidR="00B22960" w:rsidRPr="00B17AB9" w:rsidRDefault="00B22960" w:rsidP="004D7FC1">
            <w:pPr>
              <w:rPr>
                <w:rFonts w:cs="Times New Roman"/>
              </w:rPr>
            </w:pPr>
          </w:p>
        </w:tc>
      </w:tr>
      <w:tr w:rsidR="00B22960" w:rsidRPr="00292286" w14:paraId="1DB13026" w14:textId="77777777" w:rsidTr="001A6EEE">
        <w:trPr>
          <w:trHeight w:val="1022"/>
          <w:jc w:val="center"/>
        </w:trPr>
        <w:tc>
          <w:tcPr>
            <w:tcW w:w="1544" w:type="dxa"/>
            <w:vMerge/>
            <w:tcBorders>
              <w:top w:val="single" w:sz="8" w:space="0" w:color="529DBA"/>
              <w:bottom w:val="single" w:sz="12" w:space="0" w:color="529DBA"/>
            </w:tcBorders>
            <w:vAlign w:val="center"/>
          </w:tcPr>
          <w:p w14:paraId="43C869B6" w14:textId="77777777" w:rsidR="00B22960" w:rsidRPr="00292286" w:rsidRDefault="00B22960" w:rsidP="004D7FC1">
            <w:pPr>
              <w:rPr>
                <w:rFonts w:cs="Times New Roman"/>
                <w:b/>
              </w:rPr>
            </w:pPr>
          </w:p>
        </w:tc>
        <w:tc>
          <w:tcPr>
            <w:tcW w:w="1962" w:type="dxa"/>
            <w:tcBorders>
              <w:bottom w:val="single" w:sz="8" w:space="0" w:color="529DBA"/>
            </w:tcBorders>
            <w:vAlign w:val="center"/>
          </w:tcPr>
          <w:p w14:paraId="71E240D0" w14:textId="77777777" w:rsidR="00B22960" w:rsidRPr="00B17AB9" w:rsidRDefault="00B22960" w:rsidP="004D7FC1">
            <w:pPr>
              <w:rPr>
                <w:rFonts w:cs="Times New Roman"/>
              </w:rPr>
            </w:pPr>
            <w:r w:rsidRPr="00B17AB9">
              <w:rPr>
                <w:rFonts w:cs="Times New Roman"/>
              </w:rPr>
              <w:t>Tretji prijavni rok:</w:t>
            </w:r>
          </w:p>
          <w:p w14:paraId="3934B5B7" w14:textId="73265E95" w:rsidR="00B22960" w:rsidRPr="00B17AB9" w:rsidRDefault="00B22960" w:rsidP="001A6EEE">
            <w:pPr>
              <w:rPr>
                <w:rFonts w:cs="Times New Roman"/>
              </w:rPr>
            </w:pPr>
            <w:r w:rsidRPr="00B17AB9">
              <w:rPr>
                <w:rFonts w:cs="Times New Roman"/>
              </w:rPr>
              <w:t>od 1. avgusta do 1.</w:t>
            </w:r>
            <w:r w:rsidR="00473D93">
              <w:rPr>
                <w:rFonts w:cs="Times New Roman"/>
              </w:rPr>
              <w:t> </w:t>
            </w:r>
            <w:r w:rsidRPr="00B17AB9">
              <w:rPr>
                <w:rFonts w:cs="Times New Roman"/>
              </w:rPr>
              <w:t>septembra 2021</w:t>
            </w:r>
          </w:p>
        </w:tc>
        <w:tc>
          <w:tcPr>
            <w:tcW w:w="1815" w:type="dxa"/>
            <w:vMerge w:val="restart"/>
            <w:tcBorders>
              <w:top w:val="single" w:sz="8" w:space="0" w:color="529DBA"/>
              <w:bottom w:val="single" w:sz="12" w:space="0" w:color="529DBA"/>
            </w:tcBorders>
            <w:vAlign w:val="center"/>
          </w:tcPr>
          <w:p w14:paraId="362BF590" w14:textId="77777777" w:rsidR="00B22960" w:rsidRPr="00B17AB9" w:rsidRDefault="00B22960" w:rsidP="004D7FC1">
            <w:pPr>
              <w:rPr>
                <w:rFonts w:cs="Times New Roman"/>
              </w:rPr>
            </w:pPr>
            <w:r w:rsidRPr="00B17AB9">
              <w:rPr>
                <w:rFonts w:cs="Times New Roman"/>
              </w:rPr>
              <w:t xml:space="preserve">Tretji prijavni rok ter rok za zapolnitev prostih mest: do </w:t>
            </w:r>
            <w:r>
              <w:rPr>
                <w:rFonts w:cs="Times New Roman"/>
              </w:rPr>
              <w:t>izteka</w:t>
            </w:r>
            <w:r w:rsidRPr="00B17AB9">
              <w:rPr>
                <w:rFonts w:cs="Times New Roman"/>
              </w:rPr>
              <w:t xml:space="preserve"> prijavnega roka</w:t>
            </w:r>
          </w:p>
        </w:tc>
        <w:tc>
          <w:tcPr>
            <w:tcW w:w="1640" w:type="dxa"/>
            <w:vMerge/>
            <w:tcBorders>
              <w:top w:val="single" w:sz="8" w:space="0" w:color="529DBA"/>
              <w:bottom w:val="single" w:sz="12" w:space="0" w:color="529DBA"/>
            </w:tcBorders>
          </w:tcPr>
          <w:p w14:paraId="4F78651C" w14:textId="77777777" w:rsidR="00B22960" w:rsidRPr="00B17AB9" w:rsidRDefault="00B22960" w:rsidP="004D7FC1">
            <w:pPr>
              <w:rPr>
                <w:rFonts w:cs="Times New Roman"/>
              </w:rPr>
            </w:pPr>
          </w:p>
        </w:tc>
        <w:tc>
          <w:tcPr>
            <w:tcW w:w="2081" w:type="dxa"/>
            <w:vMerge/>
            <w:tcBorders>
              <w:top w:val="single" w:sz="8" w:space="0" w:color="529DBA"/>
              <w:bottom w:val="single" w:sz="12" w:space="0" w:color="529DBA"/>
            </w:tcBorders>
          </w:tcPr>
          <w:p w14:paraId="58CBCE2B" w14:textId="77777777" w:rsidR="00B22960" w:rsidRPr="00B17AB9" w:rsidRDefault="00B22960" w:rsidP="004D7FC1">
            <w:pPr>
              <w:rPr>
                <w:rFonts w:cs="Times New Roman"/>
              </w:rPr>
            </w:pPr>
          </w:p>
        </w:tc>
      </w:tr>
      <w:tr w:rsidR="00B22960" w:rsidRPr="00292286" w14:paraId="23832AEA" w14:textId="77777777" w:rsidTr="00E277A9">
        <w:trPr>
          <w:trHeight w:val="1134"/>
          <w:jc w:val="center"/>
        </w:trPr>
        <w:tc>
          <w:tcPr>
            <w:tcW w:w="1544" w:type="dxa"/>
            <w:vMerge/>
            <w:tcBorders>
              <w:top w:val="single" w:sz="8" w:space="0" w:color="529DBA"/>
              <w:bottom w:val="single" w:sz="12" w:space="0" w:color="529DBA"/>
            </w:tcBorders>
            <w:vAlign w:val="center"/>
          </w:tcPr>
          <w:p w14:paraId="3190E431" w14:textId="77777777" w:rsidR="00B22960" w:rsidRPr="00292286" w:rsidRDefault="00B22960" w:rsidP="004D7FC1">
            <w:pPr>
              <w:rPr>
                <w:rFonts w:cs="Times New Roman"/>
                <w:b/>
              </w:rPr>
            </w:pPr>
          </w:p>
        </w:tc>
        <w:tc>
          <w:tcPr>
            <w:tcW w:w="1962" w:type="dxa"/>
            <w:tcBorders>
              <w:top w:val="single" w:sz="8" w:space="0" w:color="529DBA"/>
              <w:bottom w:val="single" w:sz="12" w:space="0" w:color="529DBA"/>
            </w:tcBorders>
            <w:vAlign w:val="center"/>
          </w:tcPr>
          <w:p w14:paraId="1E8F0318" w14:textId="77777777" w:rsidR="00B22960" w:rsidRPr="00B17AB9" w:rsidRDefault="00B22960" w:rsidP="004D7FC1">
            <w:pPr>
              <w:rPr>
                <w:rFonts w:cs="Times New Roman"/>
              </w:rPr>
            </w:pPr>
            <w:r w:rsidRPr="00B17AB9">
              <w:rPr>
                <w:rFonts w:cs="Times New Roman"/>
              </w:rPr>
              <w:t>Prijave do zasedbe mest</w:t>
            </w:r>
            <w:r>
              <w:rPr>
                <w:rFonts w:cs="Times New Roman"/>
              </w:rPr>
              <w:t>: od 10. do 24. septembra 2021 do 12. ure</w:t>
            </w:r>
          </w:p>
        </w:tc>
        <w:tc>
          <w:tcPr>
            <w:tcW w:w="1815" w:type="dxa"/>
            <w:vMerge/>
            <w:tcBorders>
              <w:top w:val="single" w:sz="8" w:space="0" w:color="529DBA"/>
              <w:bottom w:val="single" w:sz="12" w:space="0" w:color="529DBA"/>
            </w:tcBorders>
            <w:vAlign w:val="center"/>
          </w:tcPr>
          <w:p w14:paraId="6F767AA5" w14:textId="77777777" w:rsidR="00B22960" w:rsidRPr="00292286" w:rsidRDefault="00B22960" w:rsidP="004D7FC1">
            <w:pPr>
              <w:rPr>
                <w:rFonts w:cs="Times New Roman"/>
              </w:rPr>
            </w:pPr>
          </w:p>
        </w:tc>
        <w:tc>
          <w:tcPr>
            <w:tcW w:w="1640" w:type="dxa"/>
            <w:vMerge/>
            <w:tcBorders>
              <w:top w:val="single" w:sz="8" w:space="0" w:color="529DBA"/>
              <w:bottom w:val="single" w:sz="12" w:space="0" w:color="529DBA"/>
            </w:tcBorders>
          </w:tcPr>
          <w:p w14:paraId="2F4BFE5C"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1169D0FD" w14:textId="77777777" w:rsidR="00B22960" w:rsidRPr="00292286" w:rsidRDefault="00B22960" w:rsidP="004D7FC1">
            <w:pPr>
              <w:rPr>
                <w:rFonts w:cs="Times New Roman"/>
              </w:rPr>
            </w:pPr>
          </w:p>
        </w:tc>
      </w:tr>
      <w:tr w:rsidR="00B22960" w:rsidRPr="00292286" w14:paraId="5149EA54" w14:textId="77777777" w:rsidTr="00B15903">
        <w:trPr>
          <w:jc w:val="center"/>
        </w:trPr>
        <w:tc>
          <w:tcPr>
            <w:tcW w:w="1544" w:type="dxa"/>
            <w:tcBorders>
              <w:top w:val="single" w:sz="12" w:space="0" w:color="529DBA"/>
              <w:bottom w:val="single" w:sz="12" w:space="0" w:color="529DBA"/>
            </w:tcBorders>
            <w:vAlign w:val="center"/>
          </w:tcPr>
          <w:p w14:paraId="7A1224E7" w14:textId="77777777" w:rsidR="00B22960" w:rsidRPr="00292286" w:rsidRDefault="00B22960" w:rsidP="004D7FC1">
            <w:pPr>
              <w:rPr>
                <w:rFonts w:cs="Times New Roman"/>
                <w:b/>
                <w:highlight w:val="yellow"/>
              </w:rPr>
            </w:pPr>
            <w:r w:rsidRPr="00292286">
              <w:rPr>
                <w:rFonts w:cs="Times New Roman"/>
                <w:b/>
              </w:rPr>
              <w:t xml:space="preserve">Univerza v Novem mestu </w:t>
            </w:r>
          </w:p>
        </w:tc>
        <w:tc>
          <w:tcPr>
            <w:tcW w:w="1962" w:type="dxa"/>
            <w:tcBorders>
              <w:top w:val="single" w:sz="12" w:space="0" w:color="529DBA"/>
              <w:bottom w:val="single" w:sz="12" w:space="0" w:color="529DBA"/>
            </w:tcBorders>
            <w:vAlign w:val="center"/>
          </w:tcPr>
          <w:p w14:paraId="251EA037" w14:textId="56F6D020" w:rsidR="00B22960" w:rsidRPr="00292286" w:rsidRDefault="00B22960" w:rsidP="004D7FC1">
            <w:pPr>
              <w:rPr>
                <w:rFonts w:cs="Times New Roman"/>
              </w:rPr>
            </w:pPr>
            <w:r w:rsidRPr="00292286">
              <w:rPr>
                <w:rFonts w:cs="Times New Roman"/>
              </w:rPr>
              <w:t>Prijavni rok:</w:t>
            </w:r>
            <w:r>
              <w:rPr>
                <w:rFonts w:cs="Times New Roman"/>
              </w:rPr>
              <w:t xml:space="preserve"> od 1.</w:t>
            </w:r>
            <w:r w:rsidR="00473D93">
              <w:rPr>
                <w:rFonts w:cs="Times New Roman"/>
              </w:rPr>
              <w:t> </w:t>
            </w:r>
            <w:r>
              <w:rPr>
                <w:rFonts w:cs="Times New Roman"/>
              </w:rPr>
              <w:t>maja do 31.</w:t>
            </w:r>
            <w:r w:rsidR="00E83572">
              <w:rPr>
                <w:rFonts w:cs="Times New Roman"/>
              </w:rPr>
              <w:t> </w:t>
            </w:r>
            <w:r>
              <w:rPr>
                <w:rFonts w:cs="Times New Roman"/>
              </w:rPr>
              <w:t>avgusta 2021</w:t>
            </w:r>
          </w:p>
        </w:tc>
        <w:tc>
          <w:tcPr>
            <w:tcW w:w="1815" w:type="dxa"/>
            <w:tcBorders>
              <w:top w:val="single" w:sz="12" w:space="0" w:color="529DBA"/>
              <w:bottom w:val="single" w:sz="12" w:space="0" w:color="529DBA"/>
            </w:tcBorders>
            <w:vAlign w:val="center"/>
          </w:tcPr>
          <w:p w14:paraId="22F51FD8" w14:textId="77777777" w:rsidR="00B22960" w:rsidRPr="00292286" w:rsidRDefault="00B22960" w:rsidP="004D7FC1">
            <w:pPr>
              <w:rPr>
                <w:rFonts w:cs="Times New Roman"/>
              </w:rPr>
            </w:pPr>
            <w:r w:rsidRPr="00292286">
              <w:rPr>
                <w:rFonts w:cs="Times New Roman"/>
              </w:rPr>
              <w:t xml:space="preserve">Do </w:t>
            </w:r>
            <w:r>
              <w:rPr>
                <w:rFonts w:cs="Times New Roman"/>
              </w:rPr>
              <w:t>izteka</w:t>
            </w:r>
            <w:r w:rsidRPr="00292286">
              <w:rPr>
                <w:rFonts w:cs="Times New Roman"/>
              </w:rPr>
              <w:t xml:space="preserve"> prijavnega roka</w:t>
            </w:r>
          </w:p>
        </w:tc>
        <w:tc>
          <w:tcPr>
            <w:tcW w:w="1640" w:type="dxa"/>
            <w:tcBorders>
              <w:top w:val="single" w:sz="12" w:space="0" w:color="529DBA"/>
              <w:bottom w:val="single" w:sz="12" w:space="0" w:color="529DBA"/>
            </w:tcBorders>
          </w:tcPr>
          <w:p w14:paraId="534521D1" w14:textId="51C81967" w:rsidR="00B22960" w:rsidRPr="00292286" w:rsidRDefault="00B22960" w:rsidP="00501E4E">
            <w:pPr>
              <w:spacing w:before="80" w:after="80"/>
              <w:rPr>
                <w:rFonts w:cs="Times New Roman"/>
              </w:rPr>
            </w:pPr>
            <w:r>
              <w:rPr>
                <w:rFonts w:cs="Times New Roman"/>
              </w:rPr>
              <w:t>Kandidati/-</w:t>
            </w:r>
            <w:proofErr w:type="spellStart"/>
            <w:r>
              <w:rPr>
                <w:rFonts w:cs="Times New Roman"/>
              </w:rPr>
              <w:t>ke</w:t>
            </w:r>
            <w:proofErr w:type="spellEnd"/>
            <w:r>
              <w:rPr>
                <w:rFonts w:cs="Times New Roman"/>
              </w:rPr>
              <w:t xml:space="preserve"> lahko oddajo več prijav, v vsaki lahko navedejo eno študijsko željo.</w:t>
            </w:r>
          </w:p>
        </w:tc>
        <w:tc>
          <w:tcPr>
            <w:tcW w:w="2081" w:type="dxa"/>
            <w:tcBorders>
              <w:top w:val="single" w:sz="12" w:space="0" w:color="529DBA"/>
              <w:bottom w:val="single" w:sz="12" w:space="0" w:color="529DBA"/>
            </w:tcBorders>
          </w:tcPr>
          <w:p w14:paraId="1247385C" w14:textId="77777777" w:rsidR="00B22960" w:rsidRPr="00292286" w:rsidRDefault="00B22960" w:rsidP="00501E4E">
            <w:pPr>
              <w:spacing w:before="80" w:after="4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404E51F6" w14:textId="77777777" w:rsidTr="00B15903">
        <w:trPr>
          <w:jc w:val="center"/>
        </w:trPr>
        <w:tc>
          <w:tcPr>
            <w:tcW w:w="1544" w:type="dxa"/>
            <w:vMerge w:val="restart"/>
            <w:tcBorders>
              <w:top w:val="single" w:sz="12" w:space="0" w:color="529DBA"/>
              <w:bottom w:val="single" w:sz="12" w:space="0" w:color="529DBA"/>
            </w:tcBorders>
            <w:vAlign w:val="center"/>
          </w:tcPr>
          <w:p w14:paraId="333ED031" w14:textId="24790710" w:rsidR="00B22960" w:rsidRPr="00292286" w:rsidRDefault="00B22960" w:rsidP="00B15903">
            <w:pPr>
              <w:pageBreakBefore/>
              <w:rPr>
                <w:rFonts w:cs="Times New Roman"/>
                <w:b/>
              </w:rPr>
            </w:pPr>
            <w:r w:rsidRPr="00292286">
              <w:rPr>
                <w:rFonts w:cs="Times New Roman"/>
                <w:b/>
              </w:rPr>
              <w:lastRenderedPageBreak/>
              <w:t>Nova univerza</w:t>
            </w:r>
          </w:p>
        </w:tc>
        <w:tc>
          <w:tcPr>
            <w:tcW w:w="1962" w:type="dxa"/>
            <w:tcBorders>
              <w:top w:val="single" w:sz="12" w:space="0" w:color="529DBA"/>
              <w:bottom w:val="single" w:sz="8" w:space="0" w:color="529DBA"/>
            </w:tcBorders>
            <w:vAlign w:val="center"/>
          </w:tcPr>
          <w:p w14:paraId="39B44401" w14:textId="77777777" w:rsidR="00B22960" w:rsidRPr="00292286" w:rsidRDefault="00B22960" w:rsidP="00B15903">
            <w:pPr>
              <w:pageBreakBefore/>
              <w:spacing w:before="80"/>
              <w:rPr>
                <w:rFonts w:cs="Times New Roman"/>
              </w:rPr>
            </w:pPr>
            <w:r w:rsidRPr="00292286">
              <w:rPr>
                <w:rFonts w:cs="Times New Roman"/>
              </w:rPr>
              <w:t>Prvi prijavni rok:</w:t>
            </w:r>
          </w:p>
          <w:p w14:paraId="7DB05EE1" w14:textId="4AC63327" w:rsidR="00B22960" w:rsidRPr="00292286" w:rsidRDefault="00B22960" w:rsidP="00B15903">
            <w:pPr>
              <w:pageBreakBefore/>
              <w:spacing w:after="40"/>
              <w:rPr>
                <w:rFonts w:cs="Times New Roman"/>
              </w:rPr>
            </w:pPr>
            <w:r>
              <w:rPr>
                <w:rFonts w:cs="Times New Roman"/>
              </w:rPr>
              <w:t>od 1. do 24. junija 2021</w:t>
            </w:r>
          </w:p>
        </w:tc>
        <w:tc>
          <w:tcPr>
            <w:tcW w:w="1815" w:type="dxa"/>
            <w:vMerge w:val="restart"/>
            <w:tcBorders>
              <w:top w:val="single" w:sz="12" w:space="0" w:color="529DBA"/>
              <w:bottom w:val="single" w:sz="12" w:space="0" w:color="529DBA"/>
            </w:tcBorders>
            <w:vAlign w:val="center"/>
          </w:tcPr>
          <w:p w14:paraId="7234CE47" w14:textId="77777777" w:rsidR="00B22960" w:rsidRPr="00292286" w:rsidRDefault="00B22960" w:rsidP="00E277A9">
            <w:pPr>
              <w:pageBreakBefore/>
              <w:rPr>
                <w:rFonts w:cs="Times New Roman"/>
              </w:rPr>
            </w:pPr>
            <w:r w:rsidRPr="00292286">
              <w:rPr>
                <w:rFonts w:cs="Times New Roman"/>
              </w:rPr>
              <w:t>Ob prijavi</w:t>
            </w:r>
          </w:p>
        </w:tc>
        <w:tc>
          <w:tcPr>
            <w:tcW w:w="1640" w:type="dxa"/>
            <w:vMerge w:val="restart"/>
            <w:tcBorders>
              <w:top w:val="single" w:sz="12" w:space="0" w:color="529DBA"/>
              <w:bottom w:val="single" w:sz="12" w:space="0" w:color="529DBA"/>
            </w:tcBorders>
          </w:tcPr>
          <w:p w14:paraId="437F12A8" w14:textId="5009D68F" w:rsidR="00B22960" w:rsidRPr="00292286" w:rsidRDefault="00B22960" w:rsidP="00B15903">
            <w:pPr>
              <w:pageBreakBefore/>
              <w:spacing w:before="80" w:after="80"/>
              <w:rPr>
                <w:rFonts w:cs="Times New Roman"/>
              </w:rPr>
            </w:pPr>
            <w:r>
              <w:rPr>
                <w:rFonts w:cs="Times New Roman"/>
              </w:rPr>
              <w:t>Kandidati/-</w:t>
            </w:r>
            <w:proofErr w:type="spellStart"/>
            <w:r>
              <w:rPr>
                <w:rFonts w:cs="Times New Roman"/>
              </w:rPr>
              <w:t>ke</w:t>
            </w:r>
            <w:proofErr w:type="spellEnd"/>
            <w:r>
              <w:rPr>
                <w:rFonts w:cs="Times New Roman"/>
              </w:rPr>
              <w:t xml:space="preserve"> lahko oddajo več prijav, v vsaki lahko navedejo eno študijsko željo.</w:t>
            </w:r>
          </w:p>
        </w:tc>
        <w:tc>
          <w:tcPr>
            <w:tcW w:w="2081" w:type="dxa"/>
            <w:vMerge w:val="restart"/>
            <w:tcBorders>
              <w:top w:val="single" w:sz="12" w:space="0" w:color="529DBA"/>
              <w:bottom w:val="single" w:sz="12" w:space="0" w:color="529DBA"/>
            </w:tcBorders>
          </w:tcPr>
          <w:p w14:paraId="59703281" w14:textId="77777777" w:rsidR="00B22960" w:rsidRPr="00292286" w:rsidRDefault="00B22960" w:rsidP="00B15903">
            <w:pPr>
              <w:pageBreakBefore/>
              <w:spacing w:before="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56C70BAB" w14:textId="77777777" w:rsidTr="00B15903">
        <w:trPr>
          <w:jc w:val="center"/>
        </w:trPr>
        <w:tc>
          <w:tcPr>
            <w:tcW w:w="1544" w:type="dxa"/>
            <w:vMerge/>
            <w:tcBorders>
              <w:top w:val="single" w:sz="8" w:space="0" w:color="529DBA"/>
              <w:bottom w:val="single" w:sz="12" w:space="0" w:color="529DBA"/>
            </w:tcBorders>
            <w:vAlign w:val="center"/>
          </w:tcPr>
          <w:p w14:paraId="17AB0EB4" w14:textId="77777777" w:rsidR="00B22960" w:rsidRPr="00292286" w:rsidRDefault="00B22960" w:rsidP="004D7FC1">
            <w:pPr>
              <w:rPr>
                <w:rFonts w:cs="Times New Roman"/>
                <w:b/>
              </w:rPr>
            </w:pPr>
          </w:p>
        </w:tc>
        <w:tc>
          <w:tcPr>
            <w:tcW w:w="1962" w:type="dxa"/>
            <w:tcBorders>
              <w:top w:val="single" w:sz="8" w:space="0" w:color="529DBA"/>
              <w:bottom w:val="single" w:sz="12" w:space="0" w:color="529DBA"/>
            </w:tcBorders>
            <w:vAlign w:val="center"/>
          </w:tcPr>
          <w:p w14:paraId="308964DE" w14:textId="77777777" w:rsidR="00B22960" w:rsidRPr="00292286" w:rsidRDefault="00B22960" w:rsidP="00B15903">
            <w:pPr>
              <w:spacing w:before="40"/>
              <w:rPr>
                <w:rFonts w:cs="Times New Roman"/>
              </w:rPr>
            </w:pPr>
            <w:r w:rsidRPr="00292286">
              <w:rPr>
                <w:rFonts w:cs="Times New Roman"/>
              </w:rPr>
              <w:t>Drugi prijavni rok:</w:t>
            </w:r>
          </w:p>
          <w:p w14:paraId="796CBE10" w14:textId="30A549B8" w:rsidR="00B22960" w:rsidRPr="00292286" w:rsidRDefault="00B22960" w:rsidP="00B15903">
            <w:pPr>
              <w:spacing w:after="40"/>
              <w:rPr>
                <w:rFonts w:cs="Times New Roman"/>
              </w:rPr>
            </w:pPr>
            <w:r>
              <w:rPr>
                <w:rFonts w:cs="Times New Roman"/>
              </w:rPr>
              <w:t>od 2. do 31. avgusta 2021</w:t>
            </w:r>
          </w:p>
        </w:tc>
        <w:tc>
          <w:tcPr>
            <w:tcW w:w="1815" w:type="dxa"/>
            <w:vMerge/>
            <w:tcBorders>
              <w:top w:val="single" w:sz="8" w:space="0" w:color="529DBA"/>
              <w:bottom w:val="single" w:sz="12" w:space="0" w:color="529DBA"/>
            </w:tcBorders>
            <w:vAlign w:val="center"/>
          </w:tcPr>
          <w:p w14:paraId="5BC463EC" w14:textId="77777777" w:rsidR="00B22960" w:rsidRPr="00292286" w:rsidRDefault="00B22960" w:rsidP="004D7FC1">
            <w:pPr>
              <w:rPr>
                <w:rFonts w:cs="Times New Roman"/>
              </w:rPr>
            </w:pPr>
          </w:p>
        </w:tc>
        <w:tc>
          <w:tcPr>
            <w:tcW w:w="1640" w:type="dxa"/>
            <w:vMerge/>
            <w:tcBorders>
              <w:top w:val="single" w:sz="8" w:space="0" w:color="529DBA"/>
              <w:bottom w:val="single" w:sz="12" w:space="0" w:color="529DBA"/>
            </w:tcBorders>
          </w:tcPr>
          <w:p w14:paraId="183A352B"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0C1683B2" w14:textId="77777777" w:rsidR="00B22960" w:rsidRPr="00292286" w:rsidRDefault="00B22960" w:rsidP="004D7FC1">
            <w:pPr>
              <w:rPr>
                <w:rFonts w:cs="Times New Roman"/>
              </w:rPr>
            </w:pPr>
          </w:p>
        </w:tc>
      </w:tr>
      <w:tr w:rsidR="00B22960" w:rsidRPr="00292286" w14:paraId="7D9571B2" w14:textId="77777777" w:rsidTr="001F6A83">
        <w:trPr>
          <w:jc w:val="center"/>
        </w:trPr>
        <w:tc>
          <w:tcPr>
            <w:tcW w:w="1544" w:type="dxa"/>
            <w:tcBorders>
              <w:top w:val="single" w:sz="12" w:space="0" w:color="529DBA"/>
              <w:bottom w:val="single" w:sz="12" w:space="0" w:color="529DBA"/>
            </w:tcBorders>
            <w:vAlign w:val="center"/>
          </w:tcPr>
          <w:p w14:paraId="2D178E51" w14:textId="77777777" w:rsidR="00B22960" w:rsidRPr="00292286" w:rsidRDefault="00B22960" w:rsidP="004D7FC1">
            <w:pPr>
              <w:rPr>
                <w:rFonts w:cs="Times New Roman"/>
                <w:b/>
              </w:rPr>
            </w:pPr>
            <w:r w:rsidRPr="00292286">
              <w:rPr>
                <w:rFonts w:cs="Times New Roman"/>
                <w:b/>
              </w:rPr>
              <w:t>Fakulteta za dizajn</w:t>
            </w:r>
          </w:p>
        </w:tc>
        <w:tc>
          <w:tcPr>
            <w:tcW w:w="1962" w:type="dxa"/>
            <w:tcBorders>
              <w:top w:val="single" w:sz="12" w:space="0" w:color="529DBA"/>
              <w:bottom w:val="single" w:sz="12" w:space="0" w:color="529DBA"/>
            </w:tcBorders>
            <w:vAlign w:val="center"/>
          </w:tcPr>
          <w:p w14:paraId="6CFE8D70" w14:textId="4EBE01E5" w:rsidR="00B22960" w:rsidRPr="00292286" w:rsidRDefault="00B22960" w:rsidP="004D7FC1">
            <w:pPr>
              <w:rPr>
                <w:rFonts w:cs="Times New Roman"/>
              </w:rPr>
            </w:pPr>
            <w:r>
              <w:rPr>
                <w:rFonts w:cs="Times New Roman"/>
              </w:rPr>
              <w:t>P</w:t>
            </w:r>
            <w:r w:rsidRPr="00292286">
              <w:rPr>
                <w:rFonts w:cs="Times New Roman"/>
              </w:rPr>
              <w:t xml:space="preserve">rijavni rok: </w:t>
            </w:r>
            <w:r>
              <w:rPr>
                <w:rFonts w:cs="Times New Roman"/>
              </w:rPr>
              <w:t>od 16.</w:t>
            </w:r>
            <w:r w:rsidR="00E83572">
              <w:rPr>
                <w:rFonts w:cs="Times New Roman"/>
              </w:rPr>
              <w:t> </w:t>
            </w:r>
            <w:r>
              <w:rPr>
                <w:rFonts w:cs="Times New Roman"/>
              </w:rPr>
              <w:t>februarja do 19.</w:t>
            </w:r>
            <w:r w:rsidR="00473D93">
              <w:rPr>
                <w:rFonts w:cs="Times New Roman"/>
              </w:rPr>
              <w:t> </w:t>
            </w:r>
            <w:r>
              <w:rPr>
                <w:rFonts w:cs="Times New Roman"/>
              </w:rPr>
              <w:t>marca 2021</w:t>
            </w:r>
          </w:p>
        </w:tc>
        <w:tc>
          <w:tcPr>
            <w:tcW w:w="1815" w:type="dxa"/>
            <w:tcBorders>
              <w:top w:val="single" w:sz="12" w:space="0" w:color="529DBA"/>
              <w:bottom w:val="single" w:sz="12" w:space="0" w:color="529DBA"/>
            </w:tcBorders>
            <w:vAlign w:val="center"/>
          </w:tcPr>
          <w:p w14:paraId="7C84E903" w14:textId="77777777" w:rsidR="00B22960" w:rsidRPr="00292286" w:rsidRDefault="00B22960" w:rsidP="004D7FC1">
            <w:pPr>
              <w:rPr>
                <w:rFonts w:cs="Times New Roman"/>
              </w:rPr>
            </w:pPr>
            <w:r>
              <w:rPr>
                <w:rFonts w:cs="Times New Roman"/>
              </w:rPr>
              <w:t>P</w:t>
            </w:r>
            <w:r w:rsidRPr="00292286">
              <w:rPr>
                <w:rFonts w:cs="Times New Roman"/>
              </w:rPr>
              <w:t xml:space="preserve">rijavni rok: </w:t>
            </w:r>
            <w:r>
              <w:rPr>
                <w:rFonts w:cs="Times New Roman"/>
              </w:rPr>
              <w:t>do 23. julija 2021</w:t>
            </w:r>
          </w:p>
        </w:tc>
        <w:tc>
          <w:tcPr>
            <w:tcW w:w="1640" w:type="dxa"/>
            <w:tcBorders>
              <w:top w:val="single" w:sz="12" w:space="0" w:color="529DBA"/>
              <w:bottom w:val="single" w:sz="12" w:space="0" w:color="529DBA"/>
            </w:tcBorders>
            <w:vAlign w:val="center"/>
          </w:tcPr>
          <w:p w14:paraId="147DAB80" w14:textId="0E9F7BFF" w:rsidR="00B22960" w:rsidRPr="00292286" w:rsidRDefault="00B22960" w:rsidP="004D7FC1">
            <w:pPr>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w:t>
            </w:r>
          </w:p>
        </w:tc>
        <w:tc>
          <w:tcPr>
            <w:tcW w:w="2081" w:type="dxa"/>
            <w:tcBorders>
              <w:top w:val="single" w:sz="12" w:space="0" w:color="529DBA"/>
              <w:bottom w:val="single" w:sz="12" w:space="0" w:color="529DBA"/>
            </w:tcBorders>
          </w:tcPr>
          <w:p w14:paraId="41EB5E82" w14:textId="17649BE3" w:rsidR="00B22960" w:rsidRPr="00292286" w:rsidRDefault="00B22960" w:rsidP="00B15903">
            <w:pPr>
              <w:spacing w:before="80" w:after="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07777548" w14:textId="77777777" w:rsidTr="001F6A83">
        <w:trPr>
          <w:trHeight w:val="592"/>
          <w:jc w:val="center"/>
        </w:trPr>
        <w:tc>
          <w:tcPr>
            <w:tcW w:w="1544" w:type="dxa"/>
            <w:vMerge w:val="restart"/>
            <w:tcBorders>
              <w:top w:val="single" w:sz="12" w:space="0" w:color="529DBA"/>
              <w:bottom w:val="single" w:sz="12" w:space="0" w:color="529DBA"/>
            </w:tcBorders>
            <w:vAlign w:val="center"/>
          </w:tcPr>
          <w:p w14:paraId="3100A175" w14:textId="231E51CB" w:rsidR="00B22960" w:rsidRPr="00292286" w:rsidRDefault="00B22960" w:rsidP="00B15903">
            <w:pPr>
              <w:rPr>
                <w:rFonts w:cs="Times New Roman"/>
                <w:b/>
              </w:rPr>
            </w:pPr>
            <w:r>
              <w:rPr>
                <w:rFonts w:cs="Times New Roman"/>
                <w:b/>
              </w:rPr>
              <w:t>Fakulteta za informacijske študije v Novem mestu</w:t>
            </w:r>
          </w:p>
        </w:tc>
        <w:tc>
          <w:tcPr>
            <w:tcW w:w="1962" w:type="dxa"/>
            <w:tcBorders>
              <w:top w:val="single" w:sz="12" w:space="0" w:color="529DBA"/>
            </w:tcBorders>
            <w:vAlign w:val="center"/>
          </w:tcPr>
          <w:p w14:paraId="4CBDE0F8" w14:textId="4901BE2F" w:rsidR="00B22960" w:rsidRPr="00B349DD" w:rsidRDefault="00B22960" w:rsidP="00B15903">
            <w:pPr>
              <w:spacing w:before="80" w:after="40"/>
              <w:rPr>
                <w:rFonts w:cs="Times New Roman"/>
              </w:rPr>
            </w:pPr>
            <w:r w:rsidRPr="00B349DD">
              <w:rPr>
                <w:rFonts w:eastAsia="Times New Roman" w:cs="Times New Roman"/>
                <w:lang w:eastAsia="sl-SI"/>
              </w:rPr>
              <w:t>Prvi prijavni rok: od 16. februarja do 19.</w:t>
            </w:r>
            <w:r w:rsidR="00B15903">
              <w:rPr>
                <w:rFonts w:eastAsia="Times New Roman" w:cs="Times New Roman"/>
                <w:lang w:eastAsia="sl-SI"/>
              </w:rPr>
              <w:t> </w:t>
            </w:r>
            <w:r w:rsidRPr="00B349DD">
              <w:rPr>
                <w:rFonts w:eastAsia="Times New Roman" w:cs="Times New Roman"/>
                <w:lang w:eastAsia="sl-SI"/>
              </w:rPr>
              <w:t>marca 2021</w:t>
            </w:r>
          </w:p>
        </w:tc>
        <w:tc>
          <w:tcPr>
            <w:tcW w:w="1815" w:type="dxa"/>
            <w:tcBorders>
              <w:top w:val="single" w:sz="12" w:space="0" w:color="529DBA"/>
            </w:tcBorders>
            <w:vAlign w:val="center"/>
          </w:tcPr>
          <w:p w14:paraId="2B6C66B3" w14:textId="77777777" w:rsidR="00B22960" w:rsidRPr="00B349DD" w:rsidRDefault="00B22960" w:rsidP="004D7FC1">
            <w:pPr>
              <w:rPr>
                <w:rFonts w:cs="Times New Roman"/>
              </w:rPr>
            </w:pPr>
            <w:r w:rsidRPr="00B349DD">
              <w:rPr>
                <w:rFonts w:eastAsia="Times New Roman" w:cs="Times New Roman"/>
                <w:lang w:eastAsia="sl-SI"/>
              </w:rPr>
              <w:t>Prvi prijavni rok: do 6. avgusta 2021</w:t>
            </w:r>
          </w:p>
        </w:tc>
        <w:tc>
          <w:tcPr>
            <w:tcW w:w="1640" w:type="dxa"/>
            <w:vMerge w:val="restart"/>
            <w:tcBorders>
              <w:top w:val="single" w:sz="12" w:space="0" w:color="529DBA"/>
            </w:tcBorders>
          </w:tcPr>
          <w:p w14:paraId="106AE34C" w14:textId="77777777" w:rsidR="00B22960" w:rsidRPr="00017761" w:rsidRDefault="00B22960" w:rsidP="00933AC4">
            <w:pPr>
              <w:spacing w:before="40" w:after="40"/>
              <w:rPr>
                <w:rFonts w:eastAsia="Batang" w:cs="Times New Roman"/>
                <w:lang w:eastAsia="ko-KR"/>
              </w:rPr>
            </w:pPr>
            <w:r w:rsidRPr="00CF255B">
              <w:rPr>
                <w:rFonts w:eastAsia="Batang" w:cs="Times New Roman"/>
                <w:lang w:eastAsia="ko-KR"/>
              </w:rPr>
              <w:t>Kandidati</w:t>
            </w:r>
            <w:r>
              <w:rPr>
                <w:rFonts w:eastAsia="Batang" w:cs="Times New Roman"/>
                <w:lang w:eastAsia="ko-KR"/>
              </w:rPr>
              <w:t>/-</w:t>
            </w:r>
            <w:proofErr w:type="spellStart"/>
            <w:r>
              <w:rPr>
                <w:rFonts w:eastAsia="Batang" w:cs="Times New Roman"/>
                <w:lang w:eastAsia="ko-KR"/>
              </w:rPr>
              <w:t>ke</w:t>
            </w:r>
            <w:proofErr w:type="spellEnd"/>
            <w:r w:rsidRPr="00CF255B">
              <w:rPr>
                <w:rFonts w:eastAsia="Batang" w:cs="Times New Roman"/>
                <w:lang w:eastAsia="ko-KR"/>
              </w:rPr>
              <w:t xml:space="preserve"> lahko oddajo </w:t>
            </w:r>
            <w:r>
              <w:rPr>
                <w:rFonts w:eastAsia="Batang" w:cs="Times New Roman"/>
                <w:lang w:eastAsia="ko-KR"/>
              </w:rPr>
              <w:t>eno</w:t>
            </w:r>
            <w:r w:rsidRPr="00CF255B">
              <w:rPr>
                <w:rFonts w:eastAsia="Batang" w:cs="Times New Roman"/>
                <w:lang w:eastAsia="ko-KR"/>
              </w:rPr>
              <w:t xml:space="preserve"> prijav</w:t>
            </w:r>
            <w:r>
              <w:rPr>
                <w:rFonts w:eastAsia="Batang" w:cs="Times New Roman"/>
                <w:lang w:eastAsia="ko-KR"/>
              </w:rPr>
              <w:t>o</w:t>
            </w:r>
            <w:r w:rsidRPr="00CF255B">
              <w:rPr>
                <w:rFonts w:eastAsia="Batang" w:cs="Times New Roman"/>
                <w:lang w:eastAsia="ko-KR"/>
              </w:rPr>
              <w:t>, v vsaki</w:t>
            </w:r>
            <w:r>
              <w:rPr>
                <w:rFonts w:eastAsia="Batang" w:cs="Times New Roman"/>
                <w:lang w:eastAsia="ko-KR"/>
              </w:rPr>
              <w:t xml:space="preserve"> lahko </w:t>
            </w:r>
            <w:r w:rsidRPr="00CF255B">
              <w:rPr>
                <w:rFonts w:eastAsia="Batang" w:cs="Times New Roman"/>
                <w:lang w:eastAsia="ko-KR"/>
              </w:rPr>
              <w:t xml:space="preserve">navedejo </w:t>
            </w:r>
            <w:r>
              <w:rPr>
                <w:rFonts w:eastAsia="Batang" w:cs="Times New Roman"/>
                <w:lang w:eastAsia="ko-KR"/>
              </w:rPr>
              <w:t>največ tri (3)</w:t>
            </w:r>
            <w:r w:rsidRPr="00CF255B">
              <w:rPr>
                <w:rFonts w:eastAsia="Batang" w:cs="Times New Roman"/>
                <w:lang w:eastAsia="ko-KR"/>
              </w:rPr>
              <w:t xml:space="preserve"> študijsk</w:t>
            </w:r>
            <w:r>
              <w:rPr>
                <w:rFonts w:eastAsia="Batang" w:cs="Times New Roman"/>
                <w:lang w:eastAsia="ko-KR"/>
              </w:rPr>
              <w:t>e</w:t>
            </w:r>
            <w:r w:rsidRPr="00CF255B">
              <w:rPr>
                <w:rFonts w:eastAsia="Batang" w:cs="Times New Roman"/>
                <w:lang w:eastAsia="ko-KR"/>
              </w:rPr>
              <w:t xml:space="preserve"> želj</w:t>
            </w:r>
            <w:r>
              <w:rPr>
                <w:rFonts w:eastAsia="Batang" w:cs="Times New Roman"/>
                <w:lang w:eastAsia="ko-KR"/>
              </w:rPr>
              <w:t>e</w:t>
            </w:r>
            <w:r w:rsidRPr="00CF255B">
              <w:rPr>
                <w:rFonts w:eastAsia="Batang" w:cs="Times New Roman"/>
                <w:lang w:eastAsia="ko-KR"/>
              </w:rPr>
              <w:t>.</w:t>
            </w:r>
          </w:p>
        </w:tc>
        <w:tc>
          <w:tcPr>
            <w:tcW w:w="2081" w:type="dxa"/>
            <w:vMerge w:val="restart"/>
            <w:tcBorders>
              <w:top w:val="single" w:sz="12" w:space="0" w:color="529DBA"/>
              <w:bottom w:val="single" w:sz="12" w:space="0" w:color="529DBA"/>
            </w:tcBorders>
            <w:vAlign w:val="center"/>
          </w:tcPr>
          <w:p w14:paraId="6E3F24E6" w14:textId="126F1B08" w:rsidR="00B22960" w:rsidRPr="00292286" w:rsidRDefault="00B22960" w:rsidP="00B15903">
            <w:pPr>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50C9C964" w14:textId="77777777" w:rsidTr="001F6A83">
        <w:trPr>
          <w:trHeight w:val="592"/>
          <w:jc w:val="center"/>
        </w:trPr>
        <w:tc>
          <w:tcPr>
            <w:tcW w:w="1544" w:type="dxa"/>
            <w:vMerge/>
            <w:tcBorders>
              <w:top w:val="single" w:sz="8" w:space="0" w:color="529DBA"/>
              <w:bottom w:val="single" w:sz="12" w:space="0" w:color="529DBA"/>
            </w:tcBorders>
            <w:vAlign w:val="center"/>
          </w:tcPr>
          <w:p w14:paraId="0CDB0A06" w14:textId="77777777" w:rsidR="00B22960" w:rsidRDefault="00B22960" w:rsidP="004D7FC1">
            <w:pPr>
              <w:rPr>
                <w:rFonts w:cs="Times New Roman"/>
                <w:b/>
              </w:rPr>
            </w:pPr>
          </w:p>
        </w:tc>
        <w:tc>
          <w:tcPr>
            <w:tcW w:w="1962" w:type="dxa"/>
            <w:tcBorders>
              <w:bottom w:val="single" w:sz="8" w:space="0" w:color="529DBA"/>
            </w:tcBorders>
            <w:vAlign w:val="center"/>
          </w:tcPr>
          <w:p w14:paraId="1A386396" w14:textId="40E07BF5" w:rsidR="00B22960" w:rsidRPr="00B349DD" w:rsidRDefault="00B22960" w:rsidP="00B15903">
            <w:pPr>
              <w:rPr>
                <w:rFonts w:cs="Times New Roman"/>
              </w:rPr>
            </w:pPr>
            <w:r w:rsidRPr="00B349DD">
              <w:rPr>
                <w:rFonts w:eastAsia="Times New Roman" w:cs="Times New Roman"/>
                <w:lang w:eastAsia="sl-SI"/>
              </w:rPr>
              <w:t>Drugi prijavni rok: od 20. do 27.</w:t>
            </w:r>
            <w:r w:rsidR="00B15903">
              <w:rPr>
                <w:rFonts w:eastAsia="Times New Roman" w:cs="Times New Roman"/>
                <w:lang w:eastAsia="sl-SI"/>
              </w:rPr>
              <w:t> </w:t>
            </w:r>
            <w:r w:rsidRPr="00B349DD">
              <w:rPr>
                <w:rFonts w:eastAsia="Times New Roman" w:cs="Times New Roman"/>
                <w:lang w:eastAsia="sl-SI"/>
              </w:rPr>
              <w:t>avgusta 2021</w:t>
            </w:r>
          </w:p>
        </w:tc>
        <w:tc>
          <w:tcPr>
            <w:tcW w:w="1815" w:type="dxa"/>
            <w:tcBorders>
              <w:bottom w:val="single" w:sz="8" w:space="0" w:color="529DBA"/>
            </w:tcBorders>
            <w:vAlign w:val="center"/>
          </w:tcPr>
          <w:p w14:paraId="00513F0C" w14:textId="77777777" w:rsidR="00B22960" w:rsidRPr="00B349DD" w:rsidRDefault="00B22960" w:rsidP="004D7FC1">
            <w:pPr>
              <w:rPr>
                <w:rFonts w:cs="Times New Roman"/>
              </w:rPr>
            </w:pPr>
            <w:r w:rsidRPr="00B349DD">
              <w:rPr>
                <w:rFonts w:eastAsia="Times New Roman" w:cs="Times New Roman"/>
                <w:lang w:eastAsia="sl-SI"/>
              </w:rPr>
              <w:t>Drugi prijavni rok: do 31. avgusta 2021</w:t>
            </w:r>
          </w:p>
        </w:tc>
        <w:tc>
          <w:tcPr>
            <w:tcW w:w="1640" w:type="dxa"/>
            <w:vMerge/>
            <w:tcBorders>
              <w:bottom w:val="single" w:sz="8" w:space="0" w:color="529DBA"/>
            </w:tcBorders>
          </w:tcPr>
          <w:p w14:paraId="47EC62C3"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52959D8B" w14:textId="77777777" w:rsidR="00B22960" w:rsidRDefault="00B22960" w:rsidP="004D7FC1">
            <w:pPr>
              <w:rPr>
                <w:rFonts w:cs="Times New Roman"/>
              </w:rPr>
            </w:pPr>
          </w:p>
        </w:tc>
      </w:tr>
      <w:tr w:rsidR="00B22960" w:rsidRPr="00292286" w14:paraId="0C92CE29" w14:textId="77777777" w:rsidTr="00E94307">
        <w:trPr>
          <w:trHeight w:val="592"/>
          <w:jc w:val="center"/>
        </w:trPr>
        <w:tc>
          <w:tcPr>
            <w:tcW w:w="1544" w:type="dxa"/>
            <w:vMerge/>
            <w:tcBorders>
              <w:top w:val="single" w:sz="8" w:space="0" w:color="529DBA"/>
              <w:bottom w:val="single" w:sz="12" w:space="0" w:color="529DBA"/>
            </w:tcBorders>
            <w:vAlign w:val="center"/>
          </w:tcPr>
          <w:p w14:paraId="683FF0BF" w14:textId="77777777" w:rsidR="00B22960" w:rsidRDefault="00B22960" w:rsidP="004D7FC1">
            <w:pPr>
              <w:rPr>
                <w:rFonts w:cs="Times New Roman"/>
                <w:b/>
              </w:rPr>
            </w:pPr>
          </w:p>
        </w:tc>
        <w:tc>
          <w:tcPr>
            <w:tcW w:w="1962" w:type="dxa"/>
            <w:tcBorders>
              <w:top w:val="single" w:sz="8" w:space="0" w:color="529DBA"/>
              <w:bottom w:val="single" w:sz="12" w:space="0" w:color="529DBA"/>
            </w:tcBorders>
            <w:vAlign w:val="center"/>
          </w:tcPr>
          <w:p w14:paraId="7803AD0B" w14:textId="497B3DAC" w:rsidR="00B22960" w:rsidRPr="00B349DD" w:rsidRDefault="00B22960" w:rsidP="004D7FC1">
            <w:pPr>
              <w:rPr>
                <w:rFonts w:cs="Times New Roman"/>
              </w:rPr>
            </w:pPr>
            <w:r w:rsidRPr="00B349DD">
              <w:rPr>
                <w:rFonts w:eastAsia="Times New Roman" w:cs="Times New Roman"/>
                <w:lang w:eastAsia="sl-SI"/>
              </w:rPr>
              <w:t>Rok za zapolnitev mest: 23. in 24.</w:t>
            </w:r>
            <w:r w:rsidR="00B15903">
              <w:rPr>
                <w:rFonts w:eastAsia="Times New Roman" w:cs="Times New Roman"/>
                <w:lang w:eastAsia="sl-SI"/>
              </w:rPr>
              <w:t> </w:t>
            </w:r>
            <w:r w:rsidRPr="00B349DD">
              <w:rPr>
                <w:rFonts w:eastAsia="Times New Roman" w:cs="Times New Roman"/>
                <w:lang w:eastAsia="sl-SI"/>
              </w:rPr>
              <w:t>septembra 2021 do 12. ure</w:t>
            </w:r>
          </w:p>
        </w:tc>
        <w:tc>
          <w:tcPr>
            <w:tcW w:w="1815" w:type="dxa"/>
            <w:tcBorders>
              <w:top w:val="single" w:sz="8" w:space="0" w:color="529DBA"/>
              <w:bottom w:val="single" w:sz="12" w:space="0" w:color="529DBA"/>
            </w:tcBorders>
            <w:vAlign w:val="center"/>
          </w:tcPr>
          <w:p w14:paraId="40128126" w14:textId="242DCC1C" w:rsidR="00B22960" w:rsidRPr="00B349DD" w:rsidRDefault="00B22960" w:rsidP="004D7FC1">
            <w:pPr>
              <w:rPr>
                <w:rFonts w:cs="Times New Roman"/>
              </w:rPr>
            </w:pPr>
            <w:r w:rsidRPr="00B349DD">
              <w:rPr>
                <w:rFonts w:eastAsia="Times New Roman" w:cs="Times New Roman"/>
                <w:lang w:eastAsia="sl-SI"/>
              </w:rPr>
              <w:t>Rok za zapolnitev mest: do 24.</w:t>
            </w:r>
            <w:r w:rsidR="00473D93">
              <w:rPr>
                <w:rFonts w:eastAsia="Times New Roman" w:cs="Times New Roman"/>
                <w:lang w:eastAsia="sl-SI"/>
              </w:rPr>
              <w:t> </w:t>
            </w:r>
            <w:r w:rsidRPr="00B349DD">
              <w:rPr>
                <w:rFonts w:eastAsia="Times New Roman" w:cs="Times New Roman"/>
                <w:lang w:eastAsia="sl-SI"/>
              </w:rPr>
              <w:t>septembra 2021 do 1</w:t>
            </w:r>
            <w:r>
              <w:rPr>
                <w:rFonts w:eastAsia="Times New Roman" w:cs="Times New Roman"/>
                <w:lang w:eastAsia="sl-SI"/>
              </w:rPr>
              <w:t>2</w:t>
            </w:r>
            <w:r w:rsidRPr="00B349DD">
              <w:rPr>
                <w:rFonts w:eastAsia="Times New Roman" w:cs="Times New Roman"/>
                <w:lang w:eastAsia="sl-SI"/>
              </w:rPr>
              <w:t>. ure</w:t>
            </w:r>
          </w:p>
        </w:tc>
        <w:tc>
          <w:tcPr>
            <w:tcW w:w="1640" w:type="dxa"/>
            <w:tcBorders>
              <w:top w:val="single" w:sz="8" w:space="0" w:color="529DBA"/>
              <w:bottom w:val="single" w:sz="12" w:space="0" w:color="529DBA"/>
            </w:tcBorders>
          </w:tcPr>
          <w:p w14:paraId="08F91EC3" w14:textId="4B6CAC64" w:rsidR="00B22960" w:rsidRPr="00292286" w:rsidRDefault="00B22960" w:rsidP="00933AC4">
            <w:pPr>
              <w:spacing w:before="40" w:after="40"/>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 z eno študijsko željo.</w:t>
            </w:r>
          </w:p>
        </w:tc>
        <w:tc>
          <w:tcPr>
            <w:tcW w:w="2081" w:type="dxa"/>
            <w:vMerge/>
            <w:tcBorders>
              <w:top w:val="single" w:sz="8" w:space="0" w:color="529DBA"/>
              <w:bottom w:val="single" w:sz="12" w:space="0" w:color="529DBA"/>
            </w:tcBorders>
          </w:tcPr>
          <w:p w14:paraId="581DDC21" w14:textId="77777777" w:rsidR="00B22960" w:rsidRDefault="00B22960" w:rsidP="004D7FC1">
            <w:pPr>
              <w:rPr>
                <w:rFonts w:cs="Times New Roman"/>
              </w:rPr>
            </w:pPr>
          </w:p>
        </w:tc>
      </w:tr>
      <w:tr w:rsidR="00B22960" w:rsidRPr="00292286" w14:paraId="2E4B13B5" w14:textId="77777777" w:rsidTr="00E94307">
        <w:trPr>
          <w:trHeight w:val="888"/>
          <w:jc w:val="center"/>
        </w:trPr>
        <w:tc>
          <w:tcPr>
            <w:tcW w:w="1544" w:type="dxa"/>
            <w:vMerge w:val="restart"/>
            <w:tcBorders>
              <w:top w:val="single" w:sz="12" w:space="0" w:color="529DBA"/>
              <w:bottom w:val="single" w:sz="12" w:space="0" w:color="529DBA"/>
            </w:tcBorders>
            <w:vAlign w:val="center"/>
          </w:tcPr>
          <w:p w14:paraId="7F39CF3D" w14:textId="17F9CF52" w:rsidR="00B22960" w:rsidRPr="00292286" w:rsidRDefault="00B22960" w:rsidP="00B15903">
            <w:pPr>
              <w:rPr>
                <w:rFonts w:cs="Times New Roman"/>
                <w:b/>
              </w:rPr>
            </w:pPr>
            <w:r>
              <w:rPr>
                <w:rFonts w:cs="Times New Roman"/>
                <w:b/>
              </w:rPr>
              <w:t>Fakulteta za tehnologijo polimerov</w:t>
            </w:r>
          </w:p>
        </w:tc>
        <w:tc>
          <w:tcPr>
            <w:tcW w:w="1962" w:type="dxa"/>
            <w:tcBorders>
              <w:top w:val="single" w:sz="12" w:space="0" w:color="529DBA"/>
            </w:tcBorders>
            <w:vAlign w:val="center"/>
          </w:tcPr>
          <w:p w14:paraId="67D0429B" w14:textId="68504545" w:rsidR="00B22960" w:rsidRPr="00292286" w:rsidRDefault="00B22960" w:rsidP="004D7FC1">
            <w:pPr>
              <w:rPr>
                <w:rFonts w:cs="Times New Roman"/>
              </w:rPr>
            </w:pPr>
            <w:r>
              <w:rPr>
                <w:rFonts w:cs="Times New Roman"/>
              </w:rPr>
              <w:t>Prvi prijavni rok: od 16. februarja do 19.</w:t>
            </w:r>
            <w:r w:rsidR="00473D93">
              <w:rPr>
                <w:rFonts w:cs="Times New Roman"/>
              </w:rPr>
              <w:t> </w:t>
            </w:r>
            <w:r>
              <w:rPr>
                <w:rFonts w:cs="Times New Roman"/>
              </w:rPr>
              <w:t>marca 2021</w:t>
            </w:r>
          </w:p>
        </w:tc>
        <w:tc>
          <w:tcPr>
            <w:tcW w:w="1815" w:type="dxa"/>
            <w:vMerge w:val="restart"/>
            <w:tcBorders>
              <w:top w:val="single" w:sz="12" w:space="0" w:color="529DBA"/>
              <w:bottom w:val="single" w:sz="12" w:space="0" w:color="529DBA"/>
            </w:tcBorders>
            <w:vAlign w:val="center"/>
          </w:tcPr>
          <w:p w14:paraId="3B98206E" w14:textId="77777777" w:rsidR="00B22960" w:rsidRPr="00292286" w:rsidRDefault="00B22960" w:rsidP="004D7FC1">
            <w:pPr>
              <w:rPr>
                <w:rFonts w:cs="Times New Roman"/>
              </w:rPr>
            </w:pPr>
            <w:r>
              <w:rPr>
                <w:rFonts w:cs="Times New Roman"/>
              </w:rPr>
              <w:t>Do izteka prijavnega roka</w:t>
            </w:r>
          </w:p>
        </w:tc>
        <w:tc>
          <w:tcPr>
            <w:tcW w:w="1640" w:type="dxa"/>
            <w:vMerge w:val="restart"/>
            <w:tcBorders>
              <w:top w:val="single" w:sz="12" w:space="0" w:color="529DBA"/>
              <w:bottom w:val="single" w:sz="12" w:space="0" w:color="529DBA"/>
            </w:tcBorders>
            <w:vAlign w:val="center"/>
          </w:tcPr>
          <w:p w14:paraId="725FA0F0" w14:textId="65933C7A" w:rsidR="00B22960" w:rsidRPr="00292286" w:rsidRDefault="00B22960" w:rsidP="00B15903">
            <w:pPr>
              <w:rPr>
                <w:rFonts w:cs="Times New Roman"/>
              </w:rPr>
            </w:pPr>
            <w:r>
              <w:rPr>
                <w:rFonts w:cs="Times New Roman"/>
              </w:rPr>
              <w:t>Kandidati/-</w:t>
            </w:r>
            <w:proofErr w:type="spellStart"/>
            <w:r>
              <w:rPr>
                <w:rFonts w:cs="Times New Roman"/>
              </w:rPr>
              <w:t>ke</w:t>
            </w:r>
            <w:proofErr w:type="spellEnd"/>
            <w:r>
              <w:rPr>
                <w:rFonts w:cs="Times New Roman"/>
              </w:rPr>
              <w:t xml:space="preserve"> lahko oddajo eno prijavo.</w:t>
            </w:r>
          </w:p>
        </w:tc>
        <w:tc>
          <w:tcPr>
            <w:tcW w:w="2081" w:type="dxa"/>
            <w:tcBorders>
              <w:top w:val="single" w:sz="12" w:space="0" w:color="529DBA"/>
              <w:bottom w:val="single" w:sz="8" w:space="0" w:color="529DBA"/>
            </w:tcBorders>
          </w:tcPr>
          <w:p w14:paraId="6C26F9D3" w14:textId="5C83FD4B" w:rsidR="00B22960" w:rsidRPr="00292286" w:rsidRDefault="00B22960" w:rsidP="00B15903">
            <w:pPr>
              <w:spacing w:before="80" w:after="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6289A4AC" w14:textId="77777777" w:rsidTr="00E94307">
        <w:trPr>
          <w:trHeight w:val="888"/>
          <w:jc w:val="center"/>
        </w:trPr>
        <w:tc>
          <w:tcPr>
            <w:tcW w:w="1544" w:type="dxa"/>
            <w:vMerge/>
            <w:tcBorders>
              <w:top w:val="single" w:sz="8" w:space="0" w:color="529DBA"/>
              <w:bottom w:val="single" w:sz="12" w:space="0" w:color="529DBA"/>
            </w:tcBorders>
            <w:vAlign w:val="center"/>
          </w:tcPr>
          <w:p w14:paraId="113FE17F" w14:textId="77777777" w:rsidR="00B22960" w:rsidRDefault="00B22960" w:rsidP="004D7FC1">
            <w:pPr>
              <w:rPr>
                <w:rFonts w:cs="Times New Roman"/>
                <w:b/>
              </w:rPr>
            </w:pPr>
          </w:p>
        </w:tc>
        <w:tc>
          <w:tcPr>
            <w:tcW w:w="1962" w:type="dxa"/>
            <w:vAlign w:val="center"/>
          </w:tcPr>
          <w:p w14:paraId="5ABA7756" w14:textId="0970EA6C" w:rsidR="00B22960" w:rsidRDefault="00B22960" w:rsidP="004D7FC1">
            <w:pPr>
              <w:rPr>
                <w:rFonts w:cs="Times New Roman"/>
              </w:rPr>
            </w:pPr>
            <w:r>
              <w:rPr>
                <w:rFonts w:cs="Times New Roman"/>
              </w:rPr>
              <w:t>Drugi prijavni rok: od 20. do 27.</w:t>
            </w:r>
            <w:r w:rsidR="00473D93">
              <w:rPr>
                <w:rFonts w:cs="Times New Roman"/>
              </w:rPr>
              <w:t> </w:t>
            </w:r>
            <w:r>
              <w:rPr>
                <w:rFonts w:cs="Times New Roman"/>
              </w:rPr>
              <w:t>avgusta 2021</w:t>
            </w:r>
          </w:p>
        </w:tc>
        <w:tc>
          <w:tcPr>
            <w:tcW w:w="1815" w:type="dxa"/>
            <w:vMerge/>
            <w:tcBorders>
              <w:top w:val="single" w:sz="8" w:space="0" w:color="529DBA"/>
              <w:bottom w:val="single" w:sz="12" w:space="0" w:color="529DBA"/>
            </w:tcBorders>
            <w:vAlign w:val="center"/>
          </w:tcPr>
          <w:p w14:paraId="3E8112E8" w14:textId="77777777" w:rsidR="00B22960" w:rsidRPr="00292286" w:rsidRDefault="00B22960" w:rsidP="004D7FC1">
            <w:pPr>
              <w:rPr>
                <w:rFonts w:cs="Times New Roman"/>
              </w:rPr>
            </w:pPr>
          </w:p>
        </w:tc>
        <w:tc>
          <w:tcPr>
            <w:tcW w:w="1640" w:type="dxa"/>
            <w:vMerge/>
            <w:tcBorders>
              <w:top w:val="single" w:sz="8" w:space="0" w:color="529DBA"/>
              <w:bottom w:val="single" w:sz="12" w:space="0" w:color="529DBA"/>
            </w:tcBorders>
          </w:tcPr>
          <w:p w14:paraId="78BF2100" w14:textId="77777777" w:rsidR="00B22960" w:rsidRPr="00292286" w:rsidRDefault="00B22960" w:rsidP="004D7FC1">
            <w:pPr>
              <w:rPr>
                <w:rFonts w:cs="Times New Roman"/>
              </w:rPr>
            </w:pPr>
          </w:p>
        </w:tc>
        <w:tc>
          <w:tcPr>
            <w:tcW w:w="2081" w:type="dxa"/>
            <w:tcBorders>
              <w:top w:val="single" w:sz="8" w:space="0" w:color="529DBA"/>
              <w:bottom w:val="single" w:sz="12" w:space="0" w:color="529DBA"/>
            </w:tcBorders>
          </w:tcPr>
          <w:p w14:paraId="5761EB38" w14:textId="77777777" w:rsidR="00B22960" w:rsidRDefault="00B22960" w:rsidP="00B15903">
            <w:pPr>
              <w:spacing w:before="80" w:after="80"/>
              <w:rPr>
                <w:rFonts w:cs="Times New Roman"/>
              </w:rPr>
            </w:pPr>
            <w:r>
              <w:rPr>
                <w:rFonts w:cs="Times New Roman"/>
              </w:rPr>
              <w:t>V drugem prijavnem roku lahko oddajo prijavo le tisti, ki je niso oddali</w:t>
            </w:r>
            <w:r>
              <w:rPr>
                <w:rFonts w:eastAsia="Batang" w:cs="Times New Roman"/>
                <w:lang w:eastAsia="ko-KR"/>
              </w:rPr>
              <w:t>/-e</w:t>
            </w:r>
            <w:r>
              <w:rPr>
                <w:rFonts w:cs="Times New Roman"/>
              </w:rPr>
              <w:t xml:space="preserve"> v prvem prijavnem roku.</w:t>
            </w:r>
          </w:p>
        </w:tc>
      </w:tr>
      <w:tr w:rsidR="00B22960" w:rsidRPr="00292286" w14:paraId="7AB0E3E9" w14:textId="77777777" w:rsidTr="00E94307">
        <w:trPr>
          <w:trHeight w:val="934"/>
          <w:jc w:val="center"/>
        </w:trPr>
        <w:tc>
          <w:tcPr>
            <w:tcW w:w="1544" w:type="dxa"/>
            <w:vMerge w:val="restart"/>
            <w:tcBorders>
              <w:top w:val="single" w:sz="12" w:space="0" w:color="529DBA"/>
              <w:bottom w:val="single" w:sz="12" w:space="0" w:color="529DBA"/>
            </w:tcBorders>
            <w:vAlign w:val="center"/>
          </w:tcPr>
          <w:p w14:paraId="513659CB" w14:textId="4E991271" w:rsidR="00B22960" w:rsidRPr="00292286" w:rsidRDefault="00B22960" w:rsidP="00933AC4">
            <w:pPr>
              <w:pageBreakBefore/>
              <w:rPr>
                <w:rFonts w:cs="Times New Roman"/>
                <w:b/>
              </w:rPr>
            </w:pPr>
            <w:r>
              <w:rPr>
                <w:rFonts w:cs="Times New Roman"/>
                <w:b/>
              </w:rPr>
              <w:lastRenderedPageBreak/>
              <w:t>Fakulteta za uporabne družbene študije v Novi Gorici</w:t>
            </w:r>
          </w:p>
        </w:tc>
        <w:tc>
          <w:tcPr>
            <w:tcW w:w="1962" w:type="dxa"/>
            <w:vAlign w:val="center"/>
          </w:tcPr>
          <w:p w14:paraId="4C7FA148" w14:textId="1A067284" w:rsidR="00B22960" w:rsidRPr="00292286" w:rsidRDefault="00B22960" w:rsidP="00933AC4">
            <w:pPr>
              <w:pageBreakBefore/>
              <w:rPr>
                <w:rFonts w:cs="Times New Roman"/>
              </w:rPr>
            </w:pPr>
            <w:r>
              <w:rPr>
                <w:rFonts w:cs="Times New Roman"/>
              </w:rPr>
              <w:t>Prvi prijavni rok: od 16. februarja do 19.</w:t>
            </w:r>
            <w:r w:rsidR="00473D93">
              <w:rPr>
                <w:rFonts w:cs="Times New Roman"/>
              </w:rPr>
              <w:t> </w:t>
            </w:r>
            <w:r>
              <w:rPr>
                <w:rFonts w:cs="Times New Roman"/>
              </w:rPr>
              <w:t>marca 2021</w:t>
            </w:r>
          </w:p>
        </w:tc>
        <w:tc>
          <w:tcPr>
            <w:tcW w:w="1815" w:type="dxa"/>
            <w:vMerge w:val="restart"/>
            <w:tcBorders>
              <w:top w:val="single" w:sz="12" w:space="0" w:color="529DBA"/>
              <w:bottom w:val="single" w:sz="12" w:space="0" w:color="529DBA"/>
            </w:tcBorders>
            <w:vAlign w:val="center"/>
          </w:tcPr>
          <w:p w14:paraId="575B1F92" w14:textId="77777777" w:rsidR="00B22960" w:rsidRPr="00292286" w:rsidRDefault="00B22960" w:rsidP="00933AC4">
            <w:pPr>
              <w:pageBreakBefore/>
              <w:rPr>
                <w:rFonts w:cs="Times New Roman"/>
              </w:rPr>
            </w:pPr>
            <w:r>
              <w:rPr>
                <w:rFonts w:cs="Times New Roman"/>
              </w:rPr>
              <w:t>Ob prijavi</w:t>
            </w:r>
          </w:p>
        </w:tc>
        <w:tc>
          <w:tcPr>
            <w:tcW w:w="1640" w:type="dxa"/>
            <w:vMerge w:val="restart"/>
            <w:tcBorders>
              <w:top w:val="single" w:sz="12" w:space="0" w:color="529DBA"/>
              <w:bottom w:val="single" w:sz="12" w:space="0" w:color="529DBA"/>
            </w:tcBorders>
            <w:vAlign w:val="center"/>
          </w:tcPr>
          <w:p w14:paraId="74792E36" w14:textId="29CCB5FE" w:rsidR="00B22960" w:rsidRPr="00292286" w:rsidRDefault="00933AC4" w:rsidP="00933AC4">
            <w:pPr>
              <w:pageBreakBefore/>
              <w:rPr>
                <w:rFonts w:cs="Times New Roman"/>
              </w:rPr>
            </w:pPr>
            <w:r>
              <w:rPr>
                <w:rFonts w:cs="Times New Roman"/>
              </w:rPr>
              <w:t>K</w:t>
            </w:r>
            <w:r w:rsidR="00B22960">
              <w:rPr>
                <w:rFonts w:cs="Times New Roman"/>
              </w:rPr>
              <w:t>andidat/-</w:t>
            </w:r>
            <w:proofErr w:type="spellStart"/>
            <w:r w:rsidR="00B22960">
              <w:rPr>
                <w:rFonts w:cs="Times New Roman"/>
              </w:rPr>
              <w:t>ka</w:t>
            </w:r>
            <w:proofErr w:type="spellEnd"/>
            <w:r w:rsidR="00B22960">
              <w:rPr>
                <w:rFonts w:cs="Times New Roman"/>
              </w:rPr>
              <w:t xml:space="preserve"> lahko odda eno prijavo z eno študijsko željo.</w:t>
            </w:r>
          </w:p>
        </w:tc>
        <w:tc>
          <w:tcPr>
            <w:tcW w:w="2081" w:type="dxa"/>
            <w:vMerge w:val="restart"/>
            <w:tcBorders>
              <w:top w:val="single" w:sz="12" w:space="0" w:color="529DBA"/>
              <w:bottom w:val="single" w:sz="12" w:space="0" w:color="529DBA"/>
            </w:tcBorders>
            <w:vAlign w:val="center"/>
          </w:tcPr>
          <w:p w14:paraId="3D44279F" w14:textId="77777777" w:rsidR="00B22960" w:rsidRPr="00292286" w:rsidRDefault="00B22960" w:rsidP="00933AC4">
            <w:pPr>
              <w:pageBreakBefore/>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098F91B5" w14:textId="77777777" w:rsidTr="00933AC4">
        <w:trPr>
          <w:trHeight w:val="835"/>
          <w:jc w:val="center"/>
        </w:trPr>
        <w:tc>
          <w:tcPr>
            <w:tcW w:w="1544" w:type="dxa"/>
            <w:vMerge/>
            <w:tcBorders>
              <w:top w:val="single" w:sz="8" w:space="0" w:color="529DBA"/>
              <w:bottom w:val="single" w:sz="12" w:space="0" w:color="529DBA"/>
            </w:tcBorders>
            <w:vAlign w:val="center"/>
          </w:tcPr>
          <w:p w14:paraId="6F246A16" w14:textId="77777777" w:rsidR="00B22960" w:rsidRDefault="00B22960" w:rsidP="004D7FC1">
            <w:pPr>
              <w:rPr>
                <w:rFonts w:cs="Times New Roman"/>
                <w:b/>
              </w:rPr>
            </w:pPr>
          </w:p>
        </w:tc>
        <w:tc>
          <w:tcPr>
            <w:tcW w:w="1962" w:type="dxa"/>
            <w:tcBorders>
              <w:bottom w:val="single" w:sz="8" w:space="0" w:color="529DBA"/>
            </w:tcBorders>
            <w:vAlign w:val="center"/>
          </w:tcPr>
          <w:p w14:paraId="15CDF52D" w14:textId="0AB2989D" w:rsidR="00B22960" w:rsidRDefault="00B22960" w:rsidP="00933AC4">
            <w:pPr>
              <w:spacing w:before="40" w:after="40"/>
              <w:rPr>
                <w:rFonts w:cs="Times New Roman"/>
              </w:rPr>
            </w:pPr>
            <w:r>
              <w:rPr>
                <w:rFonts w:cs="Times New Roman"/>
              </w:rPr>
              <w:t>Drugi prijavni rok: od 20. do 28.</w:t>
            </w:r>
            <w:r w:rsidR="00473D93">
              <w:rPr>
                <w:rFonts w:cs="Times New Roman"/>
              </w:rPr>
              <w:t> </w:t>
            </w:r>
            <w:r>
              <w:rPr>
                <w:rFonts w:cs="Times New Roman"/>
              </w:rPr>
              <w:t>avgusta 2021</w:t>
            </w:r>
          </w:p>
        </w:tc>
        <w:tc>
          <w:tcPr>
            <w:tcW w:w="1815" w:type="dxa"/>
            <w:vMerge/>
            <w:tcBorders>
              <w:top w:val="single" w:sz="8" w:space="0" w:color="529DBA"/>
              <w:bottom w:val="single" w:sz="12" w:space="0" w:color="529DBA"/>
            </w:tcBorders>
            <w:vAlign w:val="center"/>
          </w:tcPr>
          <w:p w14:paraId="19436CE8" w14:textId="77777777" w:rsidR="00B22960" w:rsidRDefault="00B22960" w:rsidP="004D7FC1">
            <w:pPr>
              <w:rPr>
                <w:rFonts w:cs="Times New Roman"/>
              </w:rPr>
            </w:pPr>
          </w:p>
        </w:tc>
        <w:tc>
          <w:tcPr>
            <w:tcW w:w="1640" w:type="dxa"/>
            <w:vMerge/>
            <w:tcBorders>
              <w:top w:val="single" w:sz="8" w:space="0" w:color="529DBA"/>
              <w:bottom w:val="single" w:sz="12" w:space="0" w:color="529DBA"/>
            </w:tcBorders>
          </w:tcPr>
          <w:p w14:paraId="4AB5C48A"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3A41CE2E" w14:textId="77777777" w:rsidR="00B22960" w:rsidRDefault="00B22960" w:rsidP="004D7FC1">
            <w:pPr>
              <w:rPr>
                <w:rFonts w:cs="Times New Roman"/>
              </w:rPr>
            </w:pPr>
          </w:p>
        </w:tc>
      </w:tr>
      <w:tr w:rsidR="00B22960" w:rsidRPr="00292286" w14:paraId="30E90CC9" w14:textId="77777777" w:rsidTr="00933AC4">
        <w:trPr>
          <w:trHeight w:val="1264"/>
          <w:jc w:val="center"/>
        </w:trPr>
        <w:tc>
          <w:tcPr>
            <w:tcW w:w="1544" w:type="dxa"/>
            <w:vMerge/>
            <w:tcBorders>
              <w:top w:val="single" w:sz="8" w:space="0" w:color="529DBA"/>
              <w:bottom w:val="single" w:sz="12" w:space="0" w:color="529DBA"/>
            </w:tcBorders>
            <w:vAlign w:val="center"/>
          </w:tcPr>
          <w:p w14:paraId="63D57BCF" w14:textId="77777777" w:rsidR="00B22960" w:rsidRDefault="00B22960" w:rsidP="004D7FC1">
            <w:pPr>
              <w:rPr>
                <w:rFonts w:cs="Times New Roman"/>
                <w:b/>
              </w:rPr>
            </w:pPr>
          </w:p>
        </w:tc>
        <w:tc>
          <w:tcPr>
            <w:tcW w:w="1962" w:type="dxa"/>
            <w:tcBorders>
              <w:top w:val="single" w:sz="8" w:space="0" w:color="529DBA"/>
              <w:bottom w:val="single" w:sz="12" w:space="0" w:color="529DBA"/>
            </w:tcBorders>
            <w:vAlign w:val="center"/>
          </w:tcPr>
          <w:p w14:paraId="479158CA" w14:textId="02ACC25E" w:rsidR="00B22960" w:rsidRDefault="00B22960" w:rsidP="00933AC4">
            <w:pPr>
              <w:spacing w:before="80" w:after="80"/>
              <w:rPr>
                <w:rFonts w:cs="Times New Roman"/>
              </w:rPr>
            </w:pPr>
            <w:r>
              <w:rPr>
                <w:rFonts w:cs="Times New Roman"/>
              </w:rPr>
              <w:t>Rok za zapolnitev še prostih vpisnih mest: 23. in 24.</w:t>
            </w:r>
            <w:r w:rsidR="00473D93">
              <w:rPr>
                <w:rFonts w:cs="Times New Roman"/>
              </w:rPr>
              <w:t> </w:t>
            </w:r>
            <w:r>
              <w:rPr>
                <w:rFonts w:cs="Times New Roman"/>
              </w:rPr>
              <w:t>septembra 2021 do 12. ure</w:t>
            </w:r>
          </w:p>
        </w:tc>
        <w:tc>
          <w:tcPr>
            <w:tcW w:w="1815" w:type="dxa"/>
            <w:vMerge/>
            <w:tcBorders>
              <w:top w:val="single" w:sz="8" w:space="0" w:color="529DBA"/>
              <w:bottom w:val="single" w:sz="12" w:space="0" w:color="529DBA"/>
            </w:tcBorders>
            <w:vAlign w:val="center"/>
          </w:tcPr>
          <w:p w14:paraId="2E081919" w14:textId="77777777" w:rsidR="00B22960" w:rsidRDefault="00B22960" w:rsidP="004D7FC1">
            <w:pPr>
              <w:rPr>
                <w:rFonts w:cs="Times New Roman"/>
              </w:rPr>
            </w:pPr>
          </w:p>
        </w:tc>
        <w:tc>
          <w:tcPr>
            <w:tcW w:w="1640" w:type="dxa"/>
            <w:vMerge/>
            <w:tcBorders>
              <w:top w:val="single" w:sz="8" w:space="0" w:color="529DBA"/>
              <w:bottom w:val="single" w:sz="12" w:space="0" w:color="529DBA"/>
            </w:tcBorders>
          </w:tcPr>
          <w:p w14:paraId="07B79426"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28BB34E5" w14:textId="77777777" w:rsidR="00B22960" w:rsidRDefault="00B22960" w:rsidP="004D7FC1">
            <w:pPr>
              <w:rPr>
                <w:rFonts w:cs="Times New Roman"/>
              </w:rPr>
            </w:pPr>
          </w:p>
        </w:tc>
      </w:tr>
      <w:tr w:rsidR="00B22960" w:rsidRPr="00292286" w14:paraId="1462AFE1" w14:textId="77777777" w:rsidTr="00933AC4">
        <w:trPr>
          <w:trHeight w:val="888"/>
          <w:jc w:val="center"/>
        </w:trPr>
        <w:tc>
          <w:tcPr>
            <w:tcW w:w="1544" w:type="dxa"/>
            <w:vMerge w:val="restart"/>
            <w:tcBorders>
              <w:top w:val="single" w:sz="12" w:space="0" w:color="529DBA"/>
              <w:bottom w:val="single" w:sz="12" w:space="0" w:color="529DBA"/>
            </w:tcBorders>
            <w:vAlign w:val="center"/>
          </w:tcPr>
          <w:p w14:paraId="3F1F60C0" w14:textId="43E1F40C" w:rsidR="00B22960" w:rsidRPr="00292286" w:rsidRDefault="00B22960" w:rsidP="00933AC4">
            <w:pPr>
              <w:rPr>
                <w:rFonts w:cs="Times New Roman"/>
                <w:b/>
              </w:rPr>
            </w:pPr>
            <w:r>
              <w:rPr>
                <w:rFonts w:cs="Times New Roman"/>
                <w:b/>
              </w:rPr>
              <w:t>Gea College – Fakulteta za podjetništvo</w:t>
            </w:r>
          </w:p>
        </w:tc>
        <w:tc>
          <w:tcPr>
            <w:tcW w:w="1962" w:type="dxa"/>
            <w:tcBorders>
              <w:top w:val="single" w:sz="12" w:space="0" w:color="529DBA"/>
              <w:bottom w:val="single" w:sz="8" w:space="0" w:color="529DBA"/>
            </w:tcBorders>
            <w:vAlign w:val="center"/>
          </w:tcPr>
          <w:p w14:paraId="14D1CB99" w14:textId="5D8F238F" w:rsidR="00B22960" w:rsidRPr="00292286" w:rsidRDefault="00B22960" w:rsidP="00933AC4">
            <w:pPr>
              <w:rPr>
                <w:rFonts w:cs="Times New Roman"/>
              </w:rPr>
            </w:pPr>
            <w:r>
              <w:rPr>
                <w:rFonts w:cs="Times New Roman"/>
              </w:rPr>
              <w:t>Prvi prijavni rok: od 1</w:t>
            </w:r>
            <w:r w:rsidR="00E83572">
              <w:rPr>
                <w:rFonts w:cs="Times New Roman"/>
              </w:rPr>
              <w:t>6</w:t>
            </w:r>
            <w:r>
              <w:rPr>
                <w:rFonts w:cs="Times New Roman"/>
              </w:rPr>
              <w:t>. februarja do 25.</w:t>
            </w:r>
            <w:r w:rsidR="00473D93">
              <w:rPr>
                <w:rFonts w:cs="Times New Roman"/>
              </w:rPr>
              <w:t> </w:t>
            </w:r>
            <w:r>
              <w:rPr>
                <w:rFonts w:cs="Times New Roman"/>
              </w:rPr>
              <w:t>julija 2021</w:t>
            </w:r>
          </w:p>
        </w:tc>
        <w:tc>
          <w:tcPr>
            <w:tcW w:w="1815" w:type="dxa"/>
            <w:vMerge w:val="restart"/>
            <w:tcBorders>
              <w:top w:val="single" w:sz="12" w:space="0" w:color="529DBA"/>
              <w:bottom w:val="single" w:sz="12" w:space="0" w:color="529DBA"/>
            </w:tcBorders>
            <w:vAlign w:val="center"/>
          </w:tcPr>
          <w:p w14:paraId="4F7C74BD" w14:textId="77777777" w:rsidR="00B22960" w:rsidRPr="00292286" w:rsidRDefault="00B22960" w:rsidP="004D7FC1">
            <w:pPr>
              <w:rPr>
                <w:rFonts w:cs="Times New Roman"/>
              </w:rPr>
            </w:pPr>
            <w:r>
              <w:rPr>
                <w:rFonts w:cs="Times New Roman"/>
              </w:rPr>
              <w:t>Rok za oddajo prilog k prijavi: 22. september 2021</w:t>
            </w:r>
          </w:p>
        </w:tc>
        <w:tc>
          <w:tcPr>
            <w:tcW w:w="1640" w:type="dxa"/>
            <w:vMerge w:val="restart"/>
            <w:tcBorders>
              <w:top w:val="single" w:sz="12" w:space="0" w:color="529DBA"/>
              <w:bottom w:val="single" w:sz="12" w:space="0" w:color="529DBA"/>
            </w:tcBorders>
            <w:vAlign w:val="center"/>
          </w:tcPr>
          <w:p w14:paraId="7D4A4BEE" w14:textId="4543FBF3" w:rsidR="00B22960" w:rsidRPr="00292286" w:rsidRDefault="00B22960" w:rsidP="00933AC4">
            <w:pPr>
              <w:rPr>
                <w:rFonts w:cs="Times New Roman"/>
              </w:rPr>
            </w:pPr>
            <w:r>
              <w:rPr>
                <w:rFonts w:cs="Times New Roman"/>
              </w:rPr>
              <w:t>Kandidati/-</w:t>
            </w:r>
            <w:proofErr w:type="spellStart"/>
            <w:r>
              <w:rPr>
                <w:rFonts w:cs="Times New Roman"/>
              </w:rPr>
              <w:t>ke</w:t>
            </w:r>
            <w:proofErr w:type="spellEnd"/>
            <w:r>
              <w:rPr>
                <w:rFonts w:cs="Times New Roman"/>
              </w:rPr>
              <w:t xml:space="preserve"> lahko oddajo več prijav, v vsaki lahko navedejo eno študijsko željo.</w:t>
            </w:r>
          </w:p>
        </w:tc>
        <w:tc>
          <w:tcPr>
            <w:tcW w:w="2081" w:type="dxa"/>
            <w:vMerge w:val="restart"/>
            <w:tcBorders>
              <w:top w:val="single" w:sz="12" w:space="0" w:color="529DBA"/>
              <w:bottom w:val="single" w:sz="12" w:space="0" w:color="529DBA"/>
            </w:tcBorders>
            <w:vAlign w:val="center"/>
          </w:tcPr>
          <w:p w14:paraId="7CC45E4D" w14:textId="5C257716" w:rsidR="00B22960" w:rsidRPr="00292286" w:rsidRDefault="00B22960" w:rsidP="00933AC4">
            <w:pPr>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180F0EEE" w14:textId="77777777" w:rsidTr="00245990">
        <w:trPr>
          <w:trHeight w:val="888"/>
          <w:jc w:val="center"/>
        </w:trPr>
        <w:tc>
          <w:tcPr>
            <w:tcW w:w="1544" w:type="dxa"/>
            <w:vMerge/>
            <w:tcBorders>
              <w:top w:val="single" w:sz="8" w:space="0" w:color="529DBA"/>
              <w:bottom w:val="single" w:sz="12" w:space="0" w:color="529DBA"/>
            </w:tcBorders>
            <w:vAlign w:val="center"/>
          </w:tcPr>
          <w:p w14:paraId="2902009D" w14:textId="77777777" w:rsidR="00B22960" w:rsidRDefault="00B22960" w:rsidP="004D7FC1">
            <w:pPr>
              <w:rPr>
                <w:rFonts w:cs="Times New Roman"/>
                <w:b/>
              </w:rPr>
            </w:pPr>
          </w:p>
        </w:tc>
        <w:tc>
          <w:tcPr>
            <w:tcW w:w="1962" w:type="dxa"/>
            <w:tcBorders>
              <w:top w:val="single" w:sz="8" w:space="0" w:color="529DBA"/>
              <w:bottom w:val="single" w:sz="12" w:space="0" w:color="529DBA"/>
            </w:tcBorders>
            <w:vAlign w:val="center"/>
          </w:tcPr>
          <w:p w14:paraId="4CDE5183" w14:textId="2EB6FEAE" w:rsidR="00B22960" w:rsidRDefault="00B22960" w:rsidP="004D7FC1">
            <w:pPr>
              <w:rPr>
                <w:rFonts w:cs="Times New Roman"/>
              </w:rPr>
            </w:pPr>
            <w:r>
              <w:rPr>
                <w:rFonts w:cs="Times New Roman"/>
              </w:rPr>
              <w:t>Drugi prijavni rok: od 1. avgusta do 15.</w:t>
            </w:r>
            <w:r w:rsidR="00473D93">
              <w:rPr>
                <w:rFonts w:cs="Times New Roman"/>
              </w:rPr>
              <w:t> </w:t>
            </w:r>
            <w:r>
              <w:rPr>
                <w:rFonts w:cs="Times New Roman"/>
              </w:rPr>
              <w:t>septembra 2021</w:t>
            </w:r>
          </w:p>
        </w:tc>
        <w:tc>
          <w:tcPr>
            <w:tcW w:w="1815" w:type="dxa"/>
            <w:vMerge/>
            <w:tcBorders>
              <w:top w:val="single" w:sz="8" w:space="0" w:color="529DBA"/>
              <w:bottom w:val="single" w:sz="12" w:space="0" w:color="529DBA"/>
            </w:tcBorders>
            <w:vAlign w:val="center"/>
          </w:tcPr>
          <w:p w14:paraId="07E9FD90" w14:textId="77777777" w:rsidR="00B22960" w:rsidRPr="00292286" w:rsidRDefault="00B22960" w:rsidP="004D7FC1">
            <w:pPr>
              <w:rPr>
                <w:rFonts w:cs="Times New Roman"/>
              </w:rPr>
            </w:pPr>
          </w:p>
        </w:tc>
        <w:tc>
          <w:tcPr>
            <w:tcW w:w="1640" w:type="dxa"/>
            <w:vMerge/>
            <w:tcBorders>
              <w:top w:val="single" w:sz="8" w:space="0" w:color="529DBA"/>
              <w:bottom w:val="single" w:sz="12" w:space="0" w:color="529DBA"/>
            </w:tcBorders>
          </w:tcPr>
          <w:p w14:paraId="36B1312A"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46B7E668" w14:textId="77777777" w:rsidR="00B22960" w:rsidRDefault="00B22960" w:rsidP="004D7FC1">
            <w:pPr>
              <w:rPr>
                <w:rFonts w:cs="Times New Roman"/>
              </w:rPr>
            </w:pPr>
          </w:p>
        </w:tc>
      </w:tr>
      <w:tr w:rsidR="00B22960" w:rsidRPr="00292286" w14:paraId="004BC969" w14:textId="77777777" w:rsidTr="00245990">
        <w:trPr>
          <w:trHeight w:val="888"/>
          <w:jc w:val="center"/>
        </w:trPr>
        <w:tc>
          <w:tcPr>
            <w:tcW w:w="1544" w:type="dxa"/>
            <w:vMerge w:val="restart"/>
            <w:tcBorders>
              <w:top w:val="single" w:sz="12" w:space="0" w:color="529DBA"/>
              <w:bottom w:val="single" w:sz="12" w:space="0" w:color="529DBA"/>
            </w:tcBorders>
            <w:vAlign w:val="center"/>
          </w:tcPr>
          <w:p w14:paraId="7C85C68B" w14:textId="5D5E85EE" w:rsidR="00B22960" w:rsidRPr="00292286" w:rsidRDefault="00B22960" w:rsidP="00933AC4">
            <w:pPr>
              <w:rPr>
                <w:rFonts w:cs="Times New Roman"/>
                <w:b/>
              </w:rPr>
            </w:pPr>
            <w:r>
              <w:rPr>
                <w:rFonts w:cs="Times New Roman"/>
                <w:b/>
              </w:rPr>
              <w:t>Mednarodna fakulteta za družbene in poslovne študije</w:t>
            </w:r>
          </w:p>
        </w:tc>
        <w:tc>
          <w:tcPr>
            <w:tcW w:w="1962" w:type="dxa"/>
            <w:tcBorders>
              <w:top w:val="single" w:sz="12" w:space="0" w:color="529DBA"/>
              <w:bottom w:val="single" w:sz="8" w:space="0" w:color="529DBA"/>
            </w:tcBorders>
            <w:vAlign w:val="center"/>
          </w:tcPr>
          <w:p w14:paraId="3AB52032" w14:textId="045B7C06" w:rsidR="00B22960" w:rsidRPr="00292286" w:rsidRDefault="00B22960" w:rsidP="00245990">
            <w:pPr>
              <w:rPr>
                <w:rFonts w:cs="Times New Roman"/>
              </w:rPr>
            </w:pPr>
            <w:r>
              <w:rPr>
                <w:rFonts w:cs="Times New Roman"/>
              </w:rPr>
              <w:t>Prvi prijavni rok: od 16. februarja do 20.</w:t>
            </w:r>
            <w:r w:rsidR="00473D93">
              <w:rPr>
                <w:rFonts w:cs="Times New Roman"/>
              </w:rPr>
              <w:t> </w:t>
            </w:r>
            <w:r>
              <w:rPr>
                <w:rFonts w:cs="Times New Roman"/>
              </w:rPr>
              <w:t>julija 2021</w:t>
            </w:r>
          </w:p>
        </w:tc>
        <w:tc>
          <w:tcPr>
            <w:tcW w:w="1815" w:type="dxa"/>
            <w:tcBorders>
              <w:top w:val="single" w:sz="12" w:space="0" w:color="529DBA"/>
              <w:bottom w:val="single" w:sz="8" w:space="0" w:color="529DBA"/>
            </w:tcBorders>
            <w:vAlign w:val="center"/>
          </w:tcPr>
          <w:p w14:paraId="51A0E977" w14:textId="77777777" w:rsidR="00B22960" w:rsidRPr="00292286" w:rsidRDefault="00B22960" w:rsidP="004D7FC1">
            <w:pPr>
              <w:rPr>
                <w:rFonts w:cs="Times New Roman"/>
              </w:rPr>
            </w:pPr>
            <w:r>
              <w:rPr>
                <w:rFonts w:cs="Times New Roman"/>
              </w:rPr>
              <w:t xml:space="preserve">Prvi prijavni rok: do 20. julija 2021 </w:t>
            </w:r>
          </w:p>
        </w:tc>
        <w:tc>
          <w:tcPr>
            <w:tcW w:w="1640" w:type="dxa"/>
            <w:vMerge w:val="restart"/>
            <w:tcBorders>
              <w:top w:val="single" w:sz="12" w:space="0" w:color="529DBA"/>
              <w:bottom w:val="single" w:sz="12" w:space="0" w:color="529DBA"/>
            </w:tcBorders>
          </w:tcPr>
          <w:p w14:paraId="1B43F8EE" w14:textId="2BD65710" w:rsidR="00B22960" w:rsidRPr="00292286" w:rsidRDefault="00B22960" w:rsidP="00245990">
            <w:pPr>
              <w:rPr>
                <w:rFonts w:cs="Times New Roman"/>
              </w:rPr>
            </w:pPr>
            <w:r>
              <w:rPr>
                <w:rFonts w:cs="Times New Roman"/>
              </w:rPr>
              <w:t>Kandidati/-</w:t>
            </w:r>
            <w:proofErr w:type="spellStart"/>
            <w:r>
              <w:rPr>
                <w:rFonts w:cs="Times New Roman"/>
              </w:rPr>
              <w:t>ke</w:t>
            </w:r>
            <w:proofErr w:type="spellEnd"/>
            <w:r>
              <w:rPr>
                <w:rFonts w:cs="Times New Roman"/>
              </w:rPr>
              <w:t xml:space="preserve"> lahko oddajo več prijav, v vsaki lahko navedejo eno študijsko željo.</w:t>
            </w:r>
          </w:p>
        </w:tc>
        <w:tc>
          <w:tcPr>
            <w:tcW w:w="2081" w:type="dxa"/>
            <w:vMerge w:val="restart"/>
            <w:tcBorders>
              <w:top w:val="single" w:sz="12" w:space="0" w:color="529DBA"/>
              <w:bottom w:val="single" w:sz="12" w:space="0" w:color="529DBA"/>
            </w:tcBorders>
          </w:tcPr>
          <w:p w14:paraId="4CD77261" w14:textId="77777777" w:rsidR="00B22960" w:rsidRPr="00292286" w:rsidRDefault="00B22960" w:rsidP="004D7FC1">
            <w:pPr>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r w:rsidR="00B22960" w:rsidRPr="00292286" w14:paraId="6D9DCFF1" w14:textId="77777777" w:rsidTr="00245990">
        <w:trPr>
          <w:trHeight w:val="888"/>
          <w:jc w:val="center"/>
        </w:trPr>
        <w:tc>
          <w:tcPr>
            <w:tcW w:w="1544" w:type="dxa"/>
            <w:vMerge/>
            <w:tcBorders>
              <w:top w:val="single" w:sz="8" w:space="0" w:color="529DBA"/>
              <w:bottom w:val="single" w:sz="12" w:space="0" w:color="529DBA"/>
            </w:tcBorders>
            <w:vAlign w:val="center"/>
          </w:tcPr>
          <w:p w14:paraId="767A7045" w14:textId="77777777" w:rsidR="00B22960" w:rsidRDefault="00B22960" w:rsidP="004D7FC1">
            <w:pPr>
              <w:rPr>
                <w:rFonts w:cs="Times New Roman"/>
                <w:b/>
              </w:rPr>
            </w:pPr>
          </w:p>
        </w:tc>
        <w:tc>
          <w:tcPr>
            <w:tcW w:w="1962" w:type="dxa"/>
            <w:tcBorders>
              <w:top w:val="single" w:sz="8" w:space="0" w:color="529DBA"/>
              <w:bottom w:val="single" w:sz="12" w:space="0" w:color="529DBA"/>
            </w:tcBorders>
            <w:vAlign w:val="center"/>
          </w:tcPr>
          <w:p w14:paraId="2798761E" w14:textId="705A969C" w:rsidR="00B22960" w:rsidRPr="00292286" w:rsidRDefault="00B22960" w:rsidP="00245990">
            <w:pPr>
              <w:rPr>
                <w:rFonts w:cs="Times New Roman"/>
              </w:rPr>
            </w:pPr>
            <w:r>
              <w:rPr>
                <w:rFonts w:cs="Times New Roman"/>
              </w:rPr>
              <w:t>Drugi prijavni rok: od 20. do 27</w:t>
            </w:r>
            <w:r w:rsidR="00473D93">
              <w:rPr>
                <w:rFonts w:cs="Times New Roman"/>
              </w:rPr>
              <w:t> </w:t>
            </w:r>
            <w:r>
              <w:rPr>
                <w:rFonts w:cs="Times New Roman"/>
              </w:rPr>
              <w:t xml:space="preserve"> avgusta 2021</w:t>
            </w:r>
          </w:p>
        </w:tc>
        <w:tc>
          <w:tcPr>
            <w:tcW w:w="1815" w:type="dxa"/>
            <w:tcBorders>
              <w:top w:val="single" w:sz="8" w:space="0" w:color="529DBA"/>
              <w:bottom w:val="single" w:sz="12" w:space="0" w:color="529DBA"/>
            </w:tcBorders>
            <w:vAlign w:val="center"/>
          </w:tcPr>
          <w:p w14:paraId="1EF81D1D" w14:textId="77777777" w:rsidR="00B22960" w:rsidRPr="00292286" w:rsidRDefault="00B22960" w:rsidP="004D7FC1">
            <w:pPr>
              <w:rPr>
                <w:rFonts w:cs="Times New Roman"/>
              </w:rPr>
            </w:pPr>
            <w:r>
              <w:rPr>
                <w:rFonts w:cs="Times New Roman"/>
              </w:rPr>
              <w:t>Drugi prijavni rok: do 27. avgusta 2021</w:t>
            </w:r>
          </w:p>
        </w:tc>
        <w:tc>
          <w:tcPr>
            <w:tcW w:w="1640" w:type="dxa"/>
            <w:vMerge/>
            <w:tcBorders>
              <w:top w:val="single" w:sz="8" w:space="0" w:color="529DBA"/>
              <w:bottom w:val="single" w:sz="12" w:space="0" w:color="529DBA"/>
            </w:tcBorders>
          </w:tcPr>
          <w:p w14:paraId="2F81AE90" w14:textId="77777777" w:rsidR="00B22960" w:rsidRPr="00292286" w:rsidRDefault="00B22960" w:rsidP="004D7FC1">
            <w:pPr>
              <w:rPr>
                <w:rFonts w:cs="Times New Roman"/>
              </w:rPr>
            </w:pPr>
          </w:p>
        </w:tc>
        <w:tc>
          <w:tcPr>
            <w:tcW w:w="2081" w:type="dxa"/>
            <w:vMerge/>
            <w:tcBorders>
              <w:top w:val="single" w:sz="8" w:space="0" w:color="529DBA"/>
              <w:bottom w:val="single" w:sz="12" w:space="0" w:color="529DBA"/>
            </w:tcBorders>
          </w:tcPr>
          <w:p w14:paraId="1D1299AA" w14:textId="77777777" w:rsidR="00B22960" w:rsidRDefault="00B22960" w:rsidP="004D7FC1">
            <w:pPr>
              <w:rPr>
                <w:rFonts w:cs="Times New Roman"/>
              </w:rPr>
            </w:pPr>
          </w:p>
        </w:tc>
      </w:tr>
      <w:tr w:rsidR="00B22960" w:rsidRPr="00292286" w14:paraId="279A07B7" w14:textId="77777777" w:rsidTr="00245990">
        <w:trPr>
          <w:jc w:val="center"/>
        </w:trPr>
        <w:tc>
          <w:tcPr>
            <w:tcW w:w="1544" w:type="dxa"/>
            <w:tcBorders>
              <w:top w:val="single" w:sz="12" w:space="0" w:color="529DBA"/>
              <w:bottom w:val="single" w:sz="12" w:space="0" w:color="529DBA"/>
            </w:tcBorders>
            <w:vAlign w:val="center"/>
          </w:tcPr>
          <w:p w14:paraId="7D051BBF" w14:textId="6BCAD29E" w:rsidR="00B22960" w:rsidRPr="00292286" w:rsidRDefault="00B22960" w:rsidP="00507515">
            <w:pPr>
              <w:rPr>
                <w:rFonts w:cs="Times New Roman"/>
                <w:b/>
              </w:rPr>
            </w:pPr>
            <w:r>
              <w:rPr>
                <w:rFonts w:cs="Times New Roman"/>
                <w:b/>
              </w:rPr>
              <w:t>Visoka šola za varstvo okolja</w:t>
            </w:r>
          </w:p>
        </w:tc>
        <w:tc>
          <w:tcPr>
            <w:tcW w:w="1962" w:type="dxa"/>
            <w:tcBorders>
              <w:top w:val="single" w:sz="12" w:space="0" w:color="529DBA"/>
              <w:bottom w:val="single" w:sz="12" w:space="0" w:color="529DBA"/>
            </w:tcBorders>
            <w:vAlign w:val="center"/>
          </w:tcPr>
          <w:p w14:paraId="48066419" w14:textId="776ECF46" w:rsidR="00B22960" w:rsidRPr="00292286" w:rsidRDefault="00B22960" w:rsidP="004D7FC1">
            <w:pPr>
              <w:rPr>
                <w:rFonts w:cs="Times New Roman"/>
              </w:rPr>
            </w:pPr>
            <w:r>
              <w:rPr>
                <w:rFonts w:cs="Times New Roman"/>
              </w:rPr>
              <w:t>Prijavni rok: od 16.</w:t>
            </w:r>
            <w:r w:rsidR="00473D93">
              <w:rPr>
                <w:rFonts w:cs="Times New Roman"/>
              </w:rPr>
              <w:t> </w:t>
            </w:r>
            <w:r>
              <w:rPr>
                <w:rFonts w:cs="Times New Roman"/>
              </w:rPr>
              <w:t>februarja do 31.</w:t>
            </w:r>
            <w:r w:rsidR="00473D93">
              <w:rPr>
                <w:rFonts w:cs="Times New Roman"/>
              </w:rPr>
              <w:t> </w:t>
            </w:r>
            <w:r>
              <w:rPr>
                <w:rFonts w:cs="Times New Roman"/>
              </w:rPr>
              <w:t>julija 2021</w:t>
            </w:r>
          </w:p>
        </w:tc>
        <w:tc>
          <w:tcPr>
            <w:tcW w:w="1815" w:type="dxa"/>
            <w:tcBorders>
              <w:top w:val="single" w:sz="12" w:space="0" w:color="529DBA"/>
              <w:bottom w:val="single" w:sz="12" w:space="0" w:color="529DBA"/>
            </w:tcBorders>
            <w:vAlign w:val="center"/>
          </w:tcPr>
          <w:p w14:paraId="383AFAB5" w14:textId="77777777" w:rsidR="00B22960" w:rsidRPr="00292286" w:rsidRDefault="00B22960" w:rsidP="004D7FC1">
            <w:pPr>
              <w:rPr>
                <w:rFonts w:cs="Times New Roman"/>
              </w:rPr>
            </w:pPr>
            <w:r>
              <w:rPr>
                <w:rFonts w:cs="Times New Roman"/>
              </w:rPr>
              <w:t>Do izteka prijavnega roka</w:t>
            </w:r>
          </w:p>
        </w:tc>
        <w:tc>
          <w:tcPr>
            <w:tcW w:w="1640" w:type="dxa"/>
            <w:tcBorders>
              <w:top w:val="single" w:sz="12" w:space="0" w:color="529DBA"/>
              <w:bottom w:val="single" w:sz="12" w:space="0" w:color="529DBA"/>
            </w:tcBorders>
          </w:tcPr>
          <w:p w14:paraId="1FB2EA0E" w14:textId="2A6A2AC9" w:rsidR="00B22960" w:rsidRPr="00292286" w:rsidRDefault="00507515" w:rsidP="00507515">
            <w:pPr>
              <w:spacing w:before="80"/>
              <w:rPr>
                <w:rFonts w:cs="Times New Roman"/>
              </w:rPr>
            </w:pPr>
            <w:r>
              <w:rPr>
                <w:rFonts w:cs="Times New Roman"/>
              </w:rPr>
              <w:t>K</w:t>
            </w:r>
            <w:r w:rsidR="00B22960">
              <w:rPr>
                <w:rFonts w:cs="Times New Roman"/>
              </w:rPr>
              <w:t>andidat/-</w:t>
            </w:r>
            <w:proofErr w:type="spellStart"/>
            <w:r w:rsidR="00B22960">
              <w:rPr>
                <w:rFonts w:cs="Times New Roman"/>
              </w:rPr>
              <w:t>ka</w:t>
            </w:r>
            <w:proofErr w:type="spellEnd"/>
            <w:r w:rsidR="00B22960">
              <w:rPr>
                <w:rFonts w:cs="Times New Roman"/>
              </w:rPr>
              <w:t xml:space="preserve"> lahko odda eno prijavo z eno študijsko željo.</w:t>
            </w:r>
          </w:p>
        </w:tc>
        <w:tc>
          <w:tcPr>
            <w:tcW w:w="2081" w:type="dxa"/>
            <w:tcBorders>
              <w:top w:val="single" w:sz="12" w:space="0" w:color="529DBA"/>
              <w:bottom w:val="single" w:sz="12" w:space="0" w:color="529DBA"/>
            </w:tcBorders>
          </w:tcPr>
          <w:p w14:paraId="2FCEB247" w14:textId="5EFEF6B3" w:rsidR="00B22960" w:rsidRPr="00292286" w:rsidRDefault="00B22960" w:rsidP="00507515">
            <w:pPr>
              <w:spacing w:before="80" w:after="80"/>
              <w:rPr>
                <w:rFonts w:cs="Times New Roman"/>
              </w:rPr>
            </w:pPr>
            <w:r w:rsidRPr="002E7135">
              <w:rPr>
                <w:rFonts w:cs="Times New Roman"/>
              </w:rPr>
              <w:t>Državljani</w:t>
            </w:r>
            <w:r>
              <w:rPr>
                <w:rFonts w:cs="Times New Roman"/>
              </w:rPr>
              <w:t>/-</w:t>
            </w:r>
            <w:proofErr w:type="spellStart"/>
            <w:r>
              <w:rPr>
                <w:rFonts w:cs="Times New Roman"/>
              </w:rPr>
              <w:t>ke</w:t>
            </w:r>
            <w:proofErr w:type="spellEnd"/>
            <w:r w:rsidRPr="002E7135">
              <w:rPr>
                <w:rFonts w:cs="Times New Roman"/>
              </w:rPr>
              <w:t xml:space="preserve"> držav nečlanic Evropske unije in Slovenci</w:t>
            </w:r>
            <w:r>
              <w:rPr>
                <w:rFonts w:cs="Times New Roman"/>
              </w:rPr>
              <w:t>/-</w:t>
            </w:r>
            <w:proofErr w:type="spellStart"/>
            <w:r>
              <w:rPr>
                <w:rFonts w:cs="Times New Roman"/>
              </w:rPr>
              <w:t>ke</w:t>
            </w:r>
            <w:proofErr w:type="spellEnd"/>
            <w:r w:rsidRPr="002E7135">
              <w:rPr>
                <w:rFonts w:cs="Times New Roman"/>
              </w:rPr>
              <w:t xml:space="preserve"> brez slovenskega državljanstva</w:t>
            </w:r>
          </w:p>
        </w:tc>
      </w:tr>
    </w:tbl>
    <w:p w14:paraId="5B26BA9D" w14:textId="45F83996" w:rsidR="00B22960" w:rsidRDefault="00B22960" w:rsidP="00507515">
      <w:pPr>
        <w:spacing w:before="300" w:line="240" w:lineRule="auto"/>
        <w:jc w:val="both"/>
        <w:rPr>
          <w:rFonts w:cs="Times New Roman"/>
        </w:rPr>
      </w:pPr>
      <w:r w:rsidRPr="00292286">
        <w:rPr>
          <w:rFonts w:cs="Times New Roman"/>
        </w:rPr>
        <w:t>Podrobnejše informacije o prijavno</w:t>
      </w:r>
      <w:r>
        <w:rPr>
          <w:rFonts w:cs="Times New Roman"/>
        </w:rPr>
        <w:t>-</w:t>
      </w:r>
      <w:r w:rsidRPr="00292286">
        <w:rPr>
          <w:rFonts w:cs="Times New Roman"/>
        </w:rPr>
        <w:t>sprejemnem postopku za tujce</w:t>
      </w:r>
      <w:r>
        <w:rPr>
          <w:rFonts w:cs="Times New Roman"/>
        </w:rPr>
        <w:t>/-</w:t>
      </w:r>
      <w:proofErr w:type="spellStart"/>
      <w:r>
        <w:rPr>
          <w:rFonts w:cs="Times New Roman"/>
        </w:rPr>
        <w:t>ke</w:t>
      </w:r>
      <w:proofErr w:type="spellEnd"/>
      <w:r w:rsidRPr="00292286">
        <w:rPr>
          <w:rFonts w:cs="Times New Roman"/>
        </w:rPr>
        <w:t xml:space="preserve"> iz držav nečlanic Evropske unije in Slovence</w:t>
      </w:r>
      <w:r>
        <w:rPr>
          <w:rFonts w:cs="Times New Roman"/>
        </w:rPr>
        <w:t>/-</w:t>
      </w:r>
      <w:proofErr w:type="spellStart"/>
      <w:r>
        <w:rPr>
          <w:rFonts w:cs="Times New Roman"/>
        </w:rPr>
        <w:t>ke</w:t>
      </w:r>
      <w:proofErr w:type="spellEnd"/>
      <w:r w:rsidRPr="00292286">
        <w:rPr>
          <w:rFonts w:cs="Times New Roman"/>
        </w:rPr>
        <w:t xml:space="preserve"> brez slovenskega državljanstva univerze in samostojni visokošolski zavodi</w:t>
      </w:r>
      <w:r w:rsidRPr="00051878">
        <w:rPr>
          <w:rFonts w:cs="Times New Roman"/>
        </w:rPr>
        <w:t xml:space="preserve"> </w:t>
      </w:r>
      <w:r w:rsidRPr="00292286">
        <w:rPr>
          <w:rFonts w:cs="Times New Roman"/>
        </w:rPr>
        <w:t>objavijo na svojih spletnih straneh.</w:t>
      </w:r>
    </w:p>
    <w:p w14:paraId="77D20FA5" w14:textId="36217A6C" w:rsidR="00B22960" w:rsidRDefault="00B22960" w:rsidP="008325CF">
      <w:pPr>
        <w:autoSpaceDE w:val="0"/>
        <w:autoSpaceDN w:val="0"/>
        <w:adjustRightInd w:val="0"/>
        <w:spacing w:before="100" w:after="60" w:line="240" w:lineRule="auto"/>
        <w:jc w:val="both"/>
        <w:rPr>
          <w:rFonts w:cs="Times New Roman"/>
          <w:b/>
          <w:bCs/>
        </w:rPr>
      </w:pPr>
      <w:r w:rsidRPr="00536798">
        <w:rPr>
          <w:rFonts w:cs="Times New Roman"/>
          <w:b/>
          <w:bCs/>
        </w:rPr>
        <w:t>Prijava za Slovence</w:t>
      </w:r>
      <w:r>
        <w:rPr>
          <w:rFonts w:cs="Times New Roman"/>
          <w:b/>
          <w:bCs/>
        </w:rPr>
        <w:t>/-</w:t>
      </w:r>
      <w:proofErr w:type="spellStart"/>
      <w:r>
        <w:rPr>
          <w:rFonts w:cs="Times New Roman"/>
          <w:b/>
          <w:bCs/>
        </w:rPr>
        <w:t>ke</w:t>
      </w:r>
      <w:proofErr w:type="spellEnd"/>
      <w:r w:rsidRPr="00536798">
        <w:rPr>
          <w:rFonts w:cs="Times New Roman"/>
          <w:b/>
          <w:bCs/>
        </w:rPr>
        <w:t xml:space="preserve"> brez slovenskega državljanstva, ki so hkrati tudi državljani</w:t>
      </w:r>
      <w:r>
        <w:rPr>
          <w:rFonts w:cs="Times New Roman"/>
          <w:b/>
          <w:bCs/>
        </w:rPr>
        <w:t>/-</w:t>
      </w:r>
      <w:proofErr w:type="spellStart"/>
      <w:r>
        <w:rPr>
          <w:rFonts w:cs="Times New Roman"/>
          <w:b/>
          <w:bCs/>
        </w:rPr>
        <w:t>ke</w:t>
      </w:r>
      <w:proofErr w:type="spellEnd"/>
      <w:r w:rsidRPr="00536798">
        <w:rPr>
          <w:rFonts w:cs="Times New Roman"/>
          <w:b/>
          <w:bCs/>
        </w:rPr>
        <w:t xml:space="preserve"> držav članic Evropske unije</w:t>
      </w:r>
    </w:p>
    <w:p w14:paraId="50AF1B63" w14:textId="025ED02C" w:rsidR="00B22960" w:rsidRPr="00CF255B" w:rsidRDefault="00B22960" w:rsidP="00507515">
      <w:pPr>
        <w:pStyle w:val="Odstavekseznama"/>
        <w:autoSpaceDE w:val="0"/>
        <w:autoSpaceDN w:val="0"/>
        <w:adjustRightInd w:val="0"/>
        <w:ind w:left="0"/>
        <w:rPr>
          <w:sz w:val="22"/>
          <w:szCs w:val="28"/>
        </w:rPr>
      </w:pPr>
      <w:r w:rsidRPr="00536798">
        <w:rPr>
          <w:sz w:val="22"/>
          <w:szCs w:val="28"/>
        </w:rPr>
        <w:t>Slovenci</w:t>
      </w:r>
      <w:r>
        <w:rPr>
          <w:sz w:val="22"/>
          <w:szCs w:val="28"/>
        </w:rPr>
        <w:t>/-</w:t>
      </w:r>
      <w:proofErr w:type="spellStart"/>
      <w:r>
        <w:rPr>
          <w:sz w:val="22"/>
          <w:szCs w:val="28"/>
        </w:rPr>
        <w:t>ke</w:t>
      </w:r>
      <w:proofErr w:type="spellEnd"/>
      <w:r w:rsidRPr="00536798">
        <w:rPr>
          <w:sz w:val="22"/>
          <w:szCs w:val="28"/>
        </w:rPr>
        <w:t xml:space="preserve"> brez slovenskega državljanstva, ki so državljani</w:t>
      </w:r>
      <w:r>
        <w:rPr>
          <w:sz w:val="22"/>
          <w:szCs w:val="28"/>
        </w:rPr>
        <w:t>/-</w:t>
      </w:r>
      <w:proofErr w:type="spellStart"/>
      <w:r>
        <w:rPr>
          <w:sz w:val="22"/>
          <w:szCs w:val="28"/>
        </w:rPr>
        <w:t>ke</w:t>
      </w:r>
      <w:proofErr w:type="spellEnd"/>
      <w:r w:rsidRPr="00536798">
        <w:rPr>
          <w:sz w:val="22"/>
          <w:szCs w:val="28"/>
        </w:rPr>
        <w:t xml:space="preserve"> držav članic E</w:t>
      </w:r>
      <w:r w:rsidR="008325CF">
        <w:rPr>
          <w:sz w:val="22"/>
          <w:szCs w:val="28"/>
        </w:rPr>
        <w:t>vropske unije</w:t>
      </w:r>
      <w:r w:rsidRPr="00536798">
        <w:rPr>
          <w:sz w:val="22"/>
          <w:szCs w:val="28"/>
        </w:rPr>
        <w:t>, lahko oddajo v istem prijavnem roku dve prijavi: eno kot Slovenci</w:t>
      </w:r>
      <w:r>
        <w:rPr>
          <w:sz w:val="22"/>
          <w:szCs w:val="28"/>
        </w:rPr>
        <w:t>/-</w:t>
      </w:r>
      <w:proofErr w:type="spellStart"/>
      <w:r>
        <w:rPr>
          <w:sz w:val="22"/>
          <w:szCs w:val="28"/>
        </w:rPr>
        <w:t>ke</w:t>
      </w:r>
      <w:proofErr w:type="spellEnd"/>
      <w:r w:rsidRPr="00536798">
        <w:rPr>
          <w:sz w:val="22"/>
          <w:szCs w:val="28"/>
        </w:rPr>
        <w:t xml:space="preserve"> brez slovenskega državljanstva in drugo kot državljani</w:t>
      </w:r>
      <w:r>
        <w:rPr>
          <w:sz w:val="22"/>
          <w:szCs w:val="28"/>
        </w:rPr>
        <w:t>/-</w:t>
      </w:r>
      <w:proofErr w:type="spellStart"/>
      <w:r>
        <w:rPr>
          <w:sz w:val="22"/>
          <w:szCs w:val="28"/>
        </w:rPr>
        <w:t>ke</w:t>
      </w:r>
      <w:proofErr w:type="spellEnd"/>
      <w:r w:rsidRPr="00536798">
        <w:rPr>
          <w:sz w:val="22"/>
          <w:szCs w:val="28"/>
        </w:rPr>
        <w:t xml:space="preserve"> držav članic E</w:t>
      </w:r>
      <w:r w:rsidR="008325CF">
        <w:rPr>
          <w:sz w:val="22"/>
          <w:szCs w:val="28"/>
        </w:rPr>
        <w:t>vropske unije</w:t>
      </w:r>
      <w:r w:rsidRPr="00536798">
        <w:rPr>
          <w:sz w:val="22"/>
          <w:szCs w:val="28"/>
        </w:rPr>
        <w:t xml:space="preserve">. </w:t>
      </w:r>
      <w:r w:rsidR="008325CF">
        <w:rPr>
          <w:sz w:val="22"/>
          <w:szCs w:val="28"/>
        </w:rPr>
        <w:t xml:space="preserve">Če se </w:t>
      </w:r>
      <w:r w:rsidRPr="00536798">
        <w:rPr>
          <w:sz w:val="22"/>
          <w:szCs w:val="28"/>
        </w:rPr>
        <w:t>uvrsti</w:t>
      </w:r>
      <w:r w:rsidR="008325CF">
        <w:rPr>
          <w:sz w:val="22"/>
          <w:szCs w:val="28"/>
        </w:rPr>
        <w:t>jo</w:t>
      </w:r>
      <w:r w:rsidRPr="00536798">
        <w:rPr>
          <w:sz w:val="22"/>
          <w:szCs w:val="28"/>
        </w:rPr>
        <w:t xml:space="preserve"> na različna študijska program</w:t>
      </w:r>
      <w:r>
        <w:rPr>
          <w:sz w:val="22"/>
          <w:szCs w:val="28"/>
        </w:rPr>
        <w:t>a</w:t>
      </w:r>
      <w:r w:rsidRPr="00536798">
        <w:rPr>
          <w:sz w:val="22"/>
          <w:szCs w:val="28"/>
        </w:rPr>
        <w:t xml:space="preserve"> </w:t>
      </w:r>
      <w:r w:rsidRPr="008325CF">
        <w:rPr>
          <w:spacing w:val="-10"/>
          <w:sz w:val="22"/>
          <w:szCs w:val="28"/>
        </w:rPr>
        <w:t>z obema prijavama</w:t>
      </w:r>
      <w:r w:rsidR="008325CF" w:rsidRPr="008325CF">
        <w:rPr>
          <w:spacing w:val="-10"/>
          <w:sz w:val="22"/>
          <w:szCs w:val="28"/>
        </w:rPr>
        <w:t>,</w:t>
      </w:r>
      <w:r w:rsidRPr="008325CF">
        <w:rPr>
          <w:spacing w:val="-10"/>
          <w:sz w:val="22"/>
          <w:szCs w:val="28"/>
        </w:rPr>
        <w:t xml:space="preserve"> kandidati/-</w:t>
      </w:r>
      <w:proofErr w:type="spellStart"/>
      <w:r w:rsidRPr="008325CF">
        <w:rPr>
          <w:spacing w:val="-10"/>
          <w:sz w:val="22"/>
          <w:szCs w:val="28"/>
        </w:rPr>
        <w:t>ke</w:t>
      </w:r>
      <w:proofErr w:type="spellEnd"/>
      <w:r w:rsidRPr="00536798">
        <w:rPr>
          <w:sz w:val="22"/>
          <w:szCs w:val="28"/>
        </w:rPr>
        <w:t xml:space="preserve"> izberejo študijski progam, v katerega se želijo vpisati.</w:t>
      </w:r>
    </w:p>
    <w:p w14:paraId="54240794" w14:textId="51D90A84" w:rsidR="00B22960" w:rsidRPr="00292286" w:rsidRDefault="00B22960" w:rsidP="00507515">
      <w:pPr>
        <w:spacing w:before="100" w:after="0" w:line="240" w:lineRule="auto"/>
        <w:jc w:val="both"/>
        <w:rPr>
          <w:rFonts w:cs="Times New Roman"/>
        </w:rPr>
      </w:pPr>
      <w:r w:rsidRPr="00292286">
        <w:rPr>
          <w:rFonts w:cs="Times New Roman"/>
        </w:rPr>
        <w:t>Informacije za kandidate</w:t>
      </w:r>
      <w:r>
        <w:rPr>
          <w:rFonts w:cs="Times New Roman"/>
        </w:rPr>
        <w:t>/-</w:t>
      </w:r>
      <w:proofErr w:type="spellStart"/>
      <w:r>
        <w:rPr>
          <w:rFonts w:cs="Times New Roman"/>
        </w:rPr>
        <w:t>ke</w:t>
      </w:r>
      <w:proofErr w:type="spellEnd"/>
      <w:r w:rsidRPr="00292286">
        <w:rPr>
          <w:rFonts w:cs="Times New Roman"/>
        </w:rPr>
        <w:t xml:space="preserve"> s tujo listino o izobraževanju, s katero dokazujejo izpolnjevanje pogojev za vpis, </w:t>
      </w:r>
      <w:r w:rsidRPr="00F37ABA">
        <w:rPr>
          <w:rFonts w:cs="Times New Roman"/>
        </w:rPr>
        <w:t xml:space="preserve">so v točki </w:t>
      </w:r>
      <w:hyperlink w:anchor="_11._POSTOPEK_PRIZNAVANJA" w:history="1">
        <w:r w:rsidRPr="00F37ABA">
          <w:rPr>
            <w:rStyle w:val="Hiperpovezava"/>
            <w:rFonts w:cs="Times New Roman"/>
          </w:rPr>
          <w:t>11</w:t>
        </w:r>
      </w:hyperlink>
      <w:r w:rsidRPr="00F37ABA">
        <w:rPr>
          <w:rFonts w:cs="Times New Roman"/>
        </w:rPr>
        <w:t>.</w:t>
      </w:r>
    </w:p>
    <w:p w14:paraId="0543990D" w14:textId="5A914FB8" w:rsidR="00B22960" w:rsidRPr="00810445" w:rsidRDefault="00B22960" w:rsidP="00A950E6">
      <w:pPr>
        <w:pStyle w:val="Naslov2"/>
        <w:keepNext w:val="0"/>
        <w:keepLines w:val="0"/>
        <w:pageBreakBefore/>
        <w:tabs>
          <w:tab w:val="right" w:pos="9526"/>
        </w:tabs>
        <w:spacing w:before="0" w:after="300"/>
        <w:ind w:left="340" w:hanging="340"/>
        <w:rPr>
          <w:rFonts w:ascii="Times New Roman" w:hAnsi="Times New Roman" w:cs="Times New Roman"/>
          <w:color w:val="529DBA"/>
          <w:sz w:val="24"/>
          <w:szCs w:val="24"/>
        </w:rPr>
      </w:pPr>
      <w:bookmarkStart w:id="31" w:name="_1.3_PRIJAVA_ZA"/>
      <w:bookmarkStart w:id="32" w:name="_Toc55307384"/>
      <w:bookmarkStart w:id="33" w:name="_Toc62727041"/>
      <w:bookmarkStart w:id="34" w:name="_Toc62727120"/>
      <w:bookmarkStart w:id="35" w:name="_Toc62736276"/>
      <w:bookmarkStart w:id="36" w:name="PRIJAVNIROKINADDIP13"/>
      <w:bookmarkEnd w:id="31"/>
      <w:r w:rsidRPr="00810445">
        <w:rPr>
          <w:rFonts w:ascii="Times New Roman" w:hAnsi="Times New Roman" w:cs="Times New Roman"/>
          <w:color w:val="529DBA"/>
          <w:sz w:val="24"/>
          <w:szCs w:val="24"/>
        </w:rPr>
        <w:lastRenderedPageBreak/>
        <w:t>1.3</w:t>
      </w:r>
      <w:r w:rsidR="00810445" w:rsidRPr="00810445">
        <w:rPr>
          <w:rFonts w:ascii="Times New Roman" w:hAnsi="Times New Roman" w:cs="Times New Roman"/>
          <w:color w:val="529DBA"/>
          <w:sz w:val="24"/>
          <w:szCs w:val="24"/>
        </w:rPr>
        <w:tab/>
      </w:r>
      <w:r w:rsidRPr="00810445">
        <w:rPr>
          <w:rFonts w:ascii="Times New Roman" w:hAnsi="Times New Roman" w:cs="Times New Roman"/>
          <w:color w:val="529DBA"/>
          <w:sz w:val="24"/>
          <w:szCs w:val="24"/>
        </w:rPr>
        <w:t>PRIJAVA ZA VPIS V VIŠJI LETNIK (po merilih za prehode oziroma pod pogoji za hitrejše napredovanje) ter PRIJAVA ZA VZPOREDNI ŠTUDIJ IN ŠTUDIJ DIPLOMANTOV</w:t>
      </w:r>
      <w:bookmarkEnd w:id="32"/>
      <w:bookmarkEnd w:id="33"/>
      <w:bookmarkEnd w:id="34"/>
      <w:r w:rsidR="00A950E6">
        <w:rPr>
          <w:rFonts w:ascii="Times New Roman" w:hAnsi="Times New Roman" w:cs="Times New Roman"/>
          <w:color w:val="529DBA"/>
          <w:sz w:val="24"/>
          <w:szCs w:val="24"/>
        </w:rPr>
        <w:tab/>
      </w:r>
      <w:hyperlink w:anchor="kazalo" w:history="1">
        <w:r w:rsidR="00A950E6" w:rsidRPr="00A950E6">
          <w:rPr>
            <w:rFonts w:ascii="Times New Roman" w:eastAsia="Times New Roman" w:hAnsi="Times New Roman" w:cs="Times New Roman"/>
            <w:i/>
            <w:color w:val="0000FF"/>
            <w:sz w:val="22"/>
            <w:szCs w:val="22"/>
            <w:u w:val="single"/>
          </w:rPr>
          <w:t>kazalo</w:t>
        </w:r>
        <w:bookmarkEnd w:id="35"/>
      </w:hyperlink>
    </w:p>
    <w:tbl>
      <w:tblPr>
        <w:tblStyle w:val="Tabelamrea"/>
        <w:tblW w:w="9480" w:type="dxa"/>
        <w:jc w:val="center"/>
        <w:tblBorders>
          <w:top w:val="single" w:sz="12" w:space="0" w:color="529DBA"/>
          <w:left w:val="single" w:sz="12" w:space="0" w:color="529DBA"/>
          <w:bottom w:val="single" w:sz="12" w:space="0" w:color="529DBA"/>
          <w:right w:val="single" w:sz="12" w:space="0" w:color="529DBA"/>
          <w:insideH w:val="single" w:sz="12" w:space="0" w:color="529DBA"/>
          <w:insideV w:val="single" w:sz="12" w:space="0" w:color="529DBA"/>
        </w:tblBorders>
        <w:tblLook w:val="04A0" w:firstRow="1" w:lastRow="0" w:firstColumn="1" w:lastColumn="0" w:noHBand="0" w:noVBand="1"/>
      </w:tblPr>
      <w:tblGrid>
        <w:gridCol w:w="1937"/>
        <w:gridCol w:w="3397"/>
        <w:gridCol w:w="2230"/>
        <w:gridCol w:w="1916"/>
      </w:tblGrid>
      <w:tr w:rsidR="00B22960" w:rsidRPr="00292286" w14:paraId="1E0CB69D" w14:textId="77777777" w:rsidTr="00C05FF0">
        <w:trPr>
          <w:jc w:val="center"/>
        </w:trPr>
        <w:tc>
          <w:tcPr>
            <w:tcW w:w="1937" w:type="dxa"/>
            <w:shd w:val="clear" w:color="auto" w:fill="E7F1F5"/>
            <w:vAlign w:val="center"/>
          </w:tcPr>
          <w:bookmarkEnd w:id="36"/>
          <w:p w14:paraId="4F6BAA2B" w14:textId="77777777" w:rsidR="00B22960" w:rsidRPr="00810445" w:rsidRDefault="00B22960" w:rsidP="004D7FC1">
            <w:pPr>
              <w:jc w:val="center"/>
              <w:rPr>
                <w:rFonts w:cs="Times New Roman"/>
                <w:b/>
                <w:bCs/>
                <w:color w:val="529DBA"/>
                <w:sz w:val="24"/>
                <w:szCs w:val="24"/>
              </w:rPr>
            </w:pPr>
            <w:r w:rsidRPr="00810445">
              <w:rPr>
                <w:rFonts w:cs="Times New Roman"/>
                <w:b/>
                <w:bCs/>
                <w:color w:val="529DBA"/>
                <w:sz w:val="24"/>
                <w:szCs w:val="24"/>
              </w:rPr>
              <w:t>Prijavni roki</w:t>
            </w:r>
          </w:p>
        </w:tc>
        <w:tc>
          <w:tcPr>
            <w:tcW w:w="3397" w:type="dxa"/>
            <w:shd w:val="clear" w:color="auto" w:fill="E7F1F5"/>
            <w:vAlign w:val="center"/>
          </w:tcPr>
          <w:p w14:paraId="706C2210" w14:textId="77777777" w:rsidR="00B22960" w:rsidRPr="00810445" w:rsidRDefault="00B22960" w:rsidP="004D7FC1">
            <w:pPr>
              <w:jc w:val="center"/>
              <w:rPr>
                <w:rFonts w:cs="Times New Roman"/>
                <w:b/>
                <w:bCs/>
                <w:color w:val="529DBA"/>
                <w:sz w:val="24"/>
                <w:szCs w:val="24"/>
              </w:rPr>
            </w:pPr>
            <w:r w:rsidRPr="00810445">
              <w:rPr>
                <w:rFonts w:cs="Times New Roman"/>
                <w:b/>
                <w:bCs/>
                <w:color w:val="529DBA"/>
                <w:sz w:val="24"/>
                <w:szCs w:val="24"/>
              </w:rPr>
              <w:t>Rok za prijavo</w:t>
            </w:r>
          </w:p>
        </w:tc>
        <w:tc>
          <w:tcPr>
            <w:tcW w:w="2230" w:type="dxa"/>
            <w:shd w:val="clear" w:color="auto" w:fill="E7F1F5"/>
            <w:vAlign w:val="center"/>
          </w:tcPr>
          <w:p w14:paraId="7F63B5F9" w14:textId="77777777" w:rsidR="00B22960" w:rsidRPr="00810445" w:rsidRDefault="00B22960" w:rsidP="004D7FC1">
            <w:pPr>
              <w:jc w:val="center"/>
              <w:rPr>
                <w:rFonts w:cs="Times New Roman"/>
                <w:b/>
                <w:bCs/>
                <w:color w:val="529DBA"/>
                <w:sz w:val="24"/>
                <w:szCs w:val="24"/>
              </w:rPr>
            </w:pPr>
            <w:r w:rsidRPr="00810445">
              <w:rPr>
                <w:rFonts w:cs="Times New Roman"/>
                <w:b/>
                <w:bCs/>
                <w:color w:val="529DBA"/>
                <w:sz w:val="24"/>
                <w:szCs w:val="24"/>
              </w:rPr>
              <w:t>Opombe</w:t>
            </w:r>
          </w:p>
        </w:tc>
        <w:tc>
          <w:tcPr>
            <w:tcW w:w="1916" w:type="dxa"/>
            <w:shd w:val="clear" w:color="auto" w:fill="E7F1F5"/>
            <w:vAlign w:val="center"/>
          </w:tcPr>
          <w:p w14:paraId="2F48FC88" w14:textId="455C873E" w:rsidR="00B22960" w:rsidRPr="00810445" w:rsidRDefault="00B22960" w:rsidP="00C05FF0">
            <w:pPr>
              <w:spacing w:before="20" w:after="20"/>
              <w:jc w:val="center"/>
              <w:rPr>
                <w:rFonts w:cs="Times New Roman"/>
                <w:b/>
                <w:bCs/>
                <w:color w:val="529DBA"/>
                <w:sz w:val="24"/>
                <w:szCs w:val="24"/>
              </w:rPr>
            </w:pPr>
            <w:r w:rsidRPr="00810445">
              <w:rPr>
                <w:rFonts w:cs="Times New Roman"/>
                <w:b/>
                <w:bCs/>
                <w:color w:val="529DBA"/>
                <w:sz w:val="24"/>
                <w:szCs w:val="24"/>
              </w:rPr>
              <w:t>Kdo lahko odda prijavo</w:t>
            </w:r>
          </w:p>
        </w:tc>
      </w:tr>
      <w:tr w:rsidR="00B22960" w:rsidRPr="00292286" w14:paraId="6DD2714F" w14:textId="77777777" w:rsidTr="00C05FF0">
        <w:trPr>
          <w:jc w:val="center"/>
        </w:trPr>
        <w:tc>
          <w:tcPr>
            <w:tcW w:w="1937" w:type="dxa"/>
            <w:vAlign w:val="center"/>
          </w:tcPr>
          <w:p w14:paraId="1EE7AC9D" w14:textId="21B8DA61" w:rsidR="00B22960" w:rsidRPr="00292286" w:rsidRDefault="00B22960" w:rsidP="00C05FF0">
            <w:pPr>
              <w:rPr>
                <w:rFonts w:cs="Times New Roman"/>
              </w:rPr>
            </w:pPr>
            <w:r w:rsidRPr="00AC6408">
              <w:rPr>
                <w:rFonts w:cs="Times New Roman"/>
                <w:b/>
              </w:rPr>
              <w:t>Prijava za vpis v višji letnik</w:t>
            </w:r>
            <w:r w:rsidR="00C05FF0">
              <w:rPr>
                <w:rFonts w:cs="Times New Roman"/>
                <w:b/>
              </w:rPr>
              <w:br/>
            </w:r>
            <w:r w:rsidRPr="00292286">
              <w:rPr>
                <w:rFonts w:cs="Times New Roman"/>
              </w:rPr>
              <w:t>(po merilih za prehode oziroma pod pogoji za hitrejše napredovanje)</w:t>
            </w:r>
          </w:p>
        </w:tc>
        <w:tc>
          <w:tcPr>
            <w:tcW w:w="3397" w:type="dxa"/>
            <w:vAlign w:val="center"/>
          </w:tcPr>
          <w:p w14:paraId="7CD28E36" w14:textId="77777777" w:rsidR="00B22960" w:rsidRPr="00AC6408" w:rsidRDefault="00B22960" w:rsidP="00C05FF0">
            <w:pPr>
              <w:spacing w:before="80"/>
              <w:jc w:val="center"/>
              <w:rPr>
                <w:rFonts w:cs="Times New Roman"/>
                <w:b/>
              </w:rPr>
            </w:pPr>
            <w:r>
              <w:rPr>
                <w:rFonts w:cs="Times New Roman"/>
                <w:b/>
              </w:rPr>
              <w:t>O</w:t>
            </w:r>
            <w:r w:rsidRPr="00AC6408">
              <w:rPr>
                <w:rFonts w:cs="Times New Roman"/>
                <w:b/>
              </w:rPr>
              <w:t>d 1. do 17. septembra 2021</w:t>
            </w:r>
          </w:p>
          <w:p w14:paraId="616101A5" w14:textId="4883CE18" w:rsidR="00B22960" w:rsidRPr="00292286" w:rsidRDefault="00B22960" w:rsidP="00C05FF0">
            <w:pPr>
              <w:spacing w:before="100" w:after="80"/>
              <w:jc w:val="center"/>
              <w:rPr>
                <w:rFonts w:cs="Times New Roman"/>
              </w:rPr>
            </w:pPr>
            <w:r w:rsidRPr="00292286">
              <w:rPr>
                <w:rFonts w:cs="Times New Roman"/>
              </w:rPr>
              <w:t>Študenti</w:t>
            </w:r>
            <w:r>
              <w:rPr>
                <w:rFonts w:cs="Times New Roman"/>
              </w:rPr>
              <w:t>/-</w:t>
            </w:r>
            <w:proofErr w:type="spellStart"/>
            <w:r>
              <w:rPr>
                <w:rFonts w:cs="Times New Roman"/>
              </w:rPr>
              <w:t>ke</w:t>
            </w:r>
            <w:proofErr w:type="spellEnd"/>
            <w:r w:rsidRPr="00292286">
              <w:rPr>
                <w:rFonts w:cs="Times New Roman"/>
              </w:rPr>
              <w:t xml:space="preserve">, ki se želijo vpisati v študijski program, pri katerem se preverjajo posebne nadarjenosti, sposobnosti in spretnosti, morajo prijavo oddati </w:t>
            </w:r>
            <w:r w:rsidRPr="0069208E">
              <w:rPr>
                <w:rFonts w:cs="Times New Roman"/>
                <w:b/>
              </w:rPr>
              <w:t>od 16. februarja</w:t>
            </w:r>
            <w:r>
              <w:rPr>
                <w:rFonts w:cs="Times New Roman"/>
              </w:rPr>
              <w:t xml:space="preserve"> </w:t>
            </w:r>
            <w:r w:rsidRPr="00AC6408">
              <w:rPr>
                <w:rFonts w:cs="Times New Roman"/>
                <w:b/>
              </w:rPr>
              <w:t>do 19. marca 2021</w:t>
            </w:r>
            <w:r>
              <w:rPr>
                <w:rFonts w:cs="Times New Roman"/>
              </w:rPr>
              <w:t>.</w:t>
            </w:r>
          </w:p>
        </w:tc>
        <w:tc>
          <w:tcPr>
            <w:tcW w:w="2230" w:type="dxa"/>
            <w:vAlign w:val="center"/>
          </w:tcPr>
          <w:p w14:paraId="1FEBF86E" w14:textId="257414A4" w:rsidR="00B22960" w:rsidRPr="00292286" w:rsidRDefault="00B22960" w:rsidP="00C05FF0">
            <w:pPr>
              <w:rPr>
                <w:rFonts w:cs="Times New Roman"/>
              </w:rPr>
            </w:pPr>
            <w:r w:rsidRPr="00292286">
              <w:rPr>
                <w:rFonts w:cs="Times New Roman"/>
              </w:rPr>
              <w:t>Kandidat</w:t>
            </w:r>
            <w:r>
              <w:rPr>
                <w:rFonts w:cs="Times New Roman"/>
              </w:rPr>
              <w:t>i/-</w:t>
            </w:r>
            <w:proofErr w:type="spellStart"/>
            <w:r>
              <w:rPr>
                <w:rFonts w:cs="Times New Roman"/>
              </w:rPr>
              <w:t>ke</w:t>
            </w:r>
            <w:proofErr w:type="spellEnd"/>
            <w:r w:rsidRPr="00292286">
              <w:rPr>
                <w:rFonts w:cs="Times New Roman"/>
              </w:rPr>
              <w:t xml:space="preserve"> lahko odda</w:t>
            </w:r>
            <w:r>
              <w:rPr>
                <w:rFonts w:cs="Times New Roman"/>
              </w:rPr>
              <w:t>jo</w:t>
            </w:r>
            <w:r w:rsidRPr="00292286">
              <w:rPr>
                <w:rFonts w:cs="Times New Roman"/>
              </w:rPr>
              <w:t xml:space="preserve"> </w:t>
            </w:r>
            <w:r w:rsidRPr="00AC6408">
              <w:rPr>
                <w:rFonts w:cs="Times New Roman"/>
                <w:b/>
              </w:rPr>
              <w:t>več prijav</w:t>
            </w:r>
            <w:r>
              <w:rPr>
                <w:rFonts w:cs="Times New Roman"/>
                <w:b/>
              </w:rPr>
              <w:t>,</w:t>
            </w:r>
            <w:r>
              <w:rPr>
                <w:rFonts w:cs="Times New Roman"/>
              </w:rPr>
              <w:t xml:space="preserve"> v vsaki navedejo eno študijsko željo</w:t>
            </w:r>
            <w:r w:rsidRPr="00292286">
              <w:rPr>
                <w:rFonts w:cs="Times New Roman"/>
              </w:rPr>
              <w:t>.</w:t>
            </w:r>
          </w:p>
        </w:tc>
        <w:tc>
          <w:tcPr>
            <w:tcW w:w="1916" w:type="dxa"/>
            <w:vAlign w:val="center"/>
          </w:tcPr>
          <w:p w14:paraId="6F2B5E6D" w14:textId="77777777" w:rsidR="00B22960" w:rsidRPr="00B959F0" w:rsidRDefault="00B22960" w:rsidP="004D7FC1">
            <w:pPr>
              <w:rPr>
                <w:rFonts w:cs="Times New Roman"/>
              </w:rPr>
            </w:pPr>
            <w:r w:rsidRPr="00B959F0">
              <w:rPr>
                <w:rFonts w:cs="Times New Roman"/>
              </w:rPr>
              <w:t>Vsi kandidati</w:t>
            </w:r>
            <w:r>
              <w:rPr>
                <w:rFonts w:cs="Times New Roman"/>
              </w:rPr>
              <w:t>/-</w:t>
            </w:r>
            <w:proofErr w:type="spellStart"/>
            <w:r>
              <w:rPr>
                <w:rFonts w:cs="Times New Roman"/>
              </w:rPr>
              <w:t>ke</w:t>
            </w:r>
            <w:proofErr w:type="spellEnd"/>
            <w:r w:rsidRPr="00B959F0">
              <w:rPr>
                <w:rFonts w:cs="Times New Roman"/>
              </w:rPr>
              <w:t xml:space="preserve"> ne glede na državljanstvo</w:t>
            </w:r>
          </w:p>
        </w:tc>
      </w:tr>
      <w:tr w:rsidR="00B22960" w:rsidRPr="00292286" w14:paraId="53A66853" w14:textId="77777777" w:rsidTr="00C05FF0">
        <w:trPr>
          <w:jc w:val="center"/>
        </w:trPr>
        <w:tc>
          <w:tcPr>
            <w:tcW w:w="1937" w:type="dxa"/>
            <w:vAlign w:val="center"/>
          </w:tcPr>
          <w:p w14:paraId="3D51CB53" w14:textId="77777777" w:rsidR="00B22960" w:rsidRPr="00AC6408" w:rsidRDefault="00B22960" w:rsidP="004D7FC1">
            <w:pPr>
              <w:rPr>
                <w:rFonts w:cs="Times New Roman"/>
                <w:b/>
              </w:rPr>
            </w:pPr>
            <w:r w:rsidRPr="00AC6408">
              <w:rPr>
                <w:rFonts w:cs="Times New Roman"/>
                <w:b/>
              </w:rPr>
              <w:t>Vzporedni študij in študij diplomantov</w:t>
            </w:r>
          </w:p>
        </w:tc>
        <w:tc>
          <w:tcPr>
            <w:tcW w:w="3397" w:type="dxa"/>
            <w:vAlign w:val="center"/>
          </w:tcPr>
          <w:p w14:paraId="32863BFB" w14:textId="77777777" w:rsidR="00B22960" w:rsidRPr="00AC6408" w:rsidRDefault="00B22960" w:rsidP="00C05FF0">
            <w:pPr>
              <w:spacing w:before="80"/>
              <w:jc w:val="center"/>
              <w:rPr>
                <w:rFonts w:cs="Times New Roman"/>
                <w:b/>
              </w:rPr>
            </w:pPr>
            <w:r>
              <w:rPr>
                <w:rFonts w:cs="Times New Roman"/>
                <w:b/>
              </w:rPr>
              <w:t>O</w:t>
            </w:r>
            <w:r w:rsidRPr="00AC6408">
              <w:rPr>
                <w:rFonts w:cs="Times New Roman"/>
                <w:b/>
              </w:rPr>
              <w:t>d 1. do 17. septembra 2021</w:t>
            </w:r>
          </w:p>
          <w:p w14:paraId="1726B3EB" w14:textId="4B9E86EA" w:rsidR="00B22960" w:rsidRPr="00292286" w:rsidRDefault="00B22960" w:rsidP="00C05FF0">
            <w:pPr>
              <w:spacing w:before="100" w:after="80"/>
              <w:jc w:val="center"/>
              <w:rPr>
                <w:rFonts w:cs="Times New Roman"/>
              </w:rPr>
            </w:pPr>
            <w:r w:rsidRPr="00292286">
              <w:rPr>
                <w:rFonts w:cs="Times New Roman"/>
              </w:rPr>
              <w:t>Študenti</w:t>
            </w:r>
            <w:r>
              <w:rPr>
                <w:rFonts w:cs="Times New Roman"/>
              </w:rPr>
              <w:t>/-</w:t>
            </w:r>
            <w:proofErr w:type="spellStart"/>
            <w:r>
              <w:rPr>
                <w:rFonts w:cs="Times New Roman"/>
              </w:rPr>
              <w:t>ke</w:t>
            </w:r>
            <w:proofErr w:type="spellEnd"/>
            <w:r w:rsidRPr="00292286">
              <w:rPr>
                <w:rFonts w:cs="Times New Roman"/>
              </w:rPr>
              <w:t xml:space="preserve">, ki se želijo vpisati v študijski program, pri katerem se preverjajo posebne nadarjenosti, sposobnosti in spretnosti, morajo prijavo oddati </w:t>
            </w:r>
            <w:r w:rsidRPr="0069208E">
              <w:rPr>
                <w:rFonts w:cs="Times New Roman"/>
                <w:b/>
              </w:rPr>
              <w:t>od 16. februarja</w:t>
            </w:r>
            <w:r>
              <w:rPr>
                <w:rFonts w:cs="Times New Roman"/>
              </w:rPr>
              <w:t xml:space="preserve"> </w:t>
            </w:r>
            <w:r w:rsidRPr="00AC6408">
              <w:rPr>
                <w:rFonts w:cs="Times New Roman"/>
                <w:b/>
              </w:rPr>
              <w:t>do 19. marca 2021</w:t>
            </w:r>
            <w:r>
              <w:rPr>
                <w:rFonts w:cs="Times New Roman"/>
              </w:rPr>
              <w:t>.</w:t>
            </w:r>
          </w:p>
        </w:tc>
        <w:tc>
          <w:tcPr>
            <w:tcW w:w="2230" w:type="dxa"/>
            <w:vAlign w:val="center"/>
          </w:tcPr>
          <w:p w14:paraId="0C57AE56" w14:textId="7D57303D" w:rsidR="00B22960" w:rsidRPr="00292286" w:rsidRDefault="00B22960" w:rsidP="00C05FF0">
            <w:pPr>
              <w:rPr>
                <w:rFonts w:cs="Times New Roman"/>
              </w:rPr>
            </w:pPr>
            <w:r w:rsidRPr="00292286">
              <w:rPr>
                <w:rFonts w:cs="Times New Roman"/>
              </w:rPr>
              <w:t>Kandidat</w:t>
            </w:r>
            <w:r>
              <w:rPr>
                <w:rFonts w:cs="Times New Roman"/>
              </w:rPr>
              <w:t>i/-</w:t>
            </w:r>
            <w:proofErr w:type="spellStart"/>
            <w:r>
              <w:rPr>
                <w:rFonts w:cs="Times New Roman"/>
              </w:rPr>
              <w:t>ke</w:t>
            </w:r>
            <w:proofErr w:type="spellEnd"/>
            <w:r>
              <w:rPr>
                <w:rFonts w:cs="Times New Roman"/>
              </w:rPr>
              <w:t xml:space="preserve"> </w:t>
            </w:r>
            <w:r w:rsidRPr="00292286">
              <w:rPr>
                <w:rFonts w:cs="Times New Roman"/>
              </w:rPr>
              <w:t>lahko odda</w:t>
            </w:r>
            <w:r>
              <w:rPr>
                <w:rFonts w:cs="Times New Roman"/>
              </w:rPr>
              <w:t>jo</w:t>
            </w:r>
            <w:r w:rsidRPr="00292286">
              <w:rPr>
                <w:rFonts w:cs="Times New Roman"/>
              </w:rPr>
              <w:t xml:space="preserve"> </w:t>
            </w:r>
            <w:r w:rsidRPr="00AC6408">
              <w:rPr>
                <w:rFonts w:cs="Times New Roman"/>
                <w:b/>
              </w:rPr>
              <w:t>več prijav</w:t>
            </w:r>
            <w:r>
              <w:rPr>
                <w:rFonts w:cs="Times New Roman"/>
                <w:b/>
              </w:rPr>
              <w:t>,</w:t>
            </w:r>
            <w:r>
              <w:rPr>
                <w:rFonts w:cs="Times New Roman"/>
              </w:rPr>
              <w:t xml:space="preserve"> v vsaki navedejo eno študijsko željo</w:t>
            </w:r>
            <w:r w:rsidRPr="00292286">
              <w:rPr>
                <w:rFonts w:cs="Times New Roman"/>
              </w:rPr>
              <w:t>.</w:t>
            </w:r>
          </w:p>
        </w:tc>
        <w:tc>
          <w:tcPr>
            <w:tcW w:w="1916" w:type="dxa"/>
            <w:vAlign w:val="center"/>
          </w:tcPr>
          <w:p w14:paraId="7DEBA1AD" w14:textId="77777777" w:rsidR="00B22960" w:rsidRPr="00B959F0" w:rsidRDefault="00B22960" w:rsidP="004D7FC1">
            <w:pPr>
              <w:rPr>
                <w:rFonts w:cs="Times New Roman"/>
              </w:rPr>
            </w:pPr>
            <w:r w:rsidRPr="00B959F0">
              <w:rPr>
                <w:rFonts w:cs="Times New Roman"/>
              </w:rPr>
              <w:t>Državljani</w:t>
            </w:r>
            <w:r>
              <w:rPr>
                <w:rFonts w:cs="Times New Roman"/>
              </w:rPr>
              <w:t>/-</w:t>
            </w:r>
            <w:proofErr w:type="spellStart"/>
            <w:r>
              <w:rPr>
                <w:rFonts w:cs="Times New Roman"/>
              </w:rPr>
              <w:t>ke</w:t>
            </w:r>
            <w:proofErr w:type="spellEnd"/>
            <w:r w:rsidRPr="00B959F0">
              <w:rPr>
                <w:rFonts w:cs="Times New Roman"/>
              </w:rPr>
              <w:t xml:space="preserve"> Republike Slovenije in državljani</w:t>
            </w:r>
            <w:r>
              <w:rPr>
                <w:rFonts w:cs="Times New Roman"/>
              </w:rPr>
              <w:t>/-</w:t>
            </w:r>
            <w:proofErr w:type="spellStart"/>
            <w:r>
              <w:rPr>
                <w:rFonts w:cs="Times New Roman"/>
              </w:rPr>
              <w:t>ke</w:t>
            </w:r>
            <w:proofErr w:type="spellEnd"/>
            <w:r w:rsidRPr="00B959F0">
              <w:rPr>
                <w:rFonts w:cs="Times New Roman"/>
              </w:rPr>
              <w:t xml:space="preserve"> držav članic Evropske unije. </w:t>
            </w:r>
          </w:p>
        </w:tc>
      </w:tr>
    </w:tbl>
    <w:p w14:paraId="31FD295F" w14:textId="77777777" w:rsidR="00B22960" w:rsidRPr="009D4F17" w:rsidRDefault="00B22960" w:rsidP="00A950E6">
      <w:pPr>
        <w:spacing w:before="200" w:after="0" w:line="240" w:lineRule="auto"/>
        <w:jc w:val="both"/>
        <w:rPr>
          <w:rFonts w:cs="Times New Roman"/>
        </w:rPr>
      </w:pPr>
      <w:r>
        <w:rPr>
          <w:rFonts w:cs="Times New Roman"/>
          <w:b/>
        </w:rPr>
        <w:t>Kandidati/-</w:t>
      </w:r>
      <w:proofErr w:type="spellStart"/>
      <w:r>
        <w:rPr>
          <w:rFonts w:cs="Times New Roman"/>
          <w:b/>
        </w:rPr>
        <w:t>ke</w:t>
      </w:r>
      <w:proofErr w:type="spellEnd"/>
      <w:r>
        <w:rPr>
          <w:rFonts w:cs="Times New Roman"/>
          <w:b/>
        </w:rPr>
        <w:t xml:space="preserve">, ki se prijavljajo za vpis v višji letnik, v zgoraj navedenih rokih pošljejo elektronsko prijavo preko spletnega portala eVŠ. </w:t>
      </w:r>
      <w:r w:rsidRPr="009D4F17">
        <w:rPr>
          <w:rFonts w:cs="Times New Roman"/>
          <w:b/>
        </w:rPr>
        <w:t xml:space="preserve">Vpisna mesta za vpis v višji letnik </w:t>
      </w:r>
      <w:r w:rsidRPr="009D4F17">
        <w:rPr>
          <w:rFonts w:cs="Times New Roman"/>
        </w:rPr>
        <w:t>visokošolski zavodi določijo posebej in so navedena</w:t>
      </w:r>
      <w:r w:rsidRPr="009D4F17">
        <w:rPr>
          <w:rFonts w:cs="Times New Roman"/>
          <w:b/>
        </w:rPr>
        <w:t xml:space="preserve"> </w:t>
      </w:r>
      <w:r w:rsidRPr="009D4F17">
        <w:rPr>
          <w:rFonts w:cs="Times New Roman"/>
        </w:rPr>
        <w:t>v</w:t>
      </w:r>
      <w:r w:rsidRPr="009D4F17">
        <w:rPr>
          <w:rFonts w:cs="Times New Roman"/>
          <w:b/>
        </w:rPr>
        <w:t xml:space="preserve"> </w:t>
      </w:r>
      <w:r w:rsidRPr="009D4F17">
        <w:rPr>
          <w:rFonts w:cs="Times New Roman"/>
        </w:rPr>
        <w:t xml:space="preserve">razpisu. </w:t>
      </w:r>
    </w:p>
    <w:p w14:paraId="5828E698" w14:textId="77777777" w:rsidR="00B22960" w:rsidRPr="009D4F17" w:rsidRDefault="00B22960" w:rsidP="00A950E6">
      <w:pPr>
        <w:spacing w:before="100" w:after="0" w:line="240" w:lineRule="auto"/>
        <w:jc w:val="both"/>
        <w:rPr>
          <w:rFonts w:cs="Times New Roman"/>
        </w:rPr>
      </w:pPr>
      <w:r w:rsidRPr="009D4F17">
        <w:rPr>
          <w:rFonts w:cs="Times New Roman"/>
        </w:rPr>
        <w:t>Prijave za vpis v višji letnik obravnavajo pristojni organi visokošolskih zavodov:</w:t>
      </w:r>
    </w:p>
    <w:p w14:paraId="34234131" w14:textId="77777777" w:rsidR="00B22960" w:rsidRPr="009D4F17" w:rsidRDefault="00B22960" w:rsidP="00481BD3">
      <w:pPr>
        <w:pStyle w:val="Odstavekseznama"/>
        <w:numPr>
          <w:ilvl w:val="0"/>
          <w:numId w:val="55"/>
        </w:numPr>
        <w:tabs>
          <w:tab w:val="left" w:pos="284"/>
        </w:tabs>
        <w:spacing w:before="0"/>
        <w:ind w:left="227" w:hanging="227"/>
        <w:rPr>
          <w:sz w:val="22"/>
          <w:szCs w:val="22"/>
        </w:rPr>
      </w:pPr>
      <w:r w:rsidRPr="009D4F17">
        <w:rPr>
          <w:sz w:val="22"/>
          <w:szCs w:val="22"/>
        </w:rPr>
        <w:t>ob upoštevanju meril za prehode, kot so navedena pri posameznem študijskem programu za študente</w:t>
      </w:r>
      <w:r>
        <w:rPr>
          <w:sz w:val="22"/>
          <w:szCs w:val="22"/>
        </w:rPr>
        <w:t>/-</w:t>
      </w:r>
      <w:proofErr w:type="spellStart"/>
      <w:r>
        <w:rPr>
          <w:sz w:val="22"/>
          <w:szCs w:val="22"/>
        </w:rPr>
        <w:t>ke</w:t>
      </w:r>
      <w:proofErr w:type="spellEnd"/>
      <w:r w:rsidRPr="009D4F17">
        <w:rPr>
          <w:sz w:val="22"/>
          <w:szCs w:val="22"/>
        </w:rPr>
        <w:t>, ki želijo spremeniti študijske programe, akreditirane po 11. </w:t>
      </w:r>
      <w:r>
        <w:rPr>
          <w:sz w:val="22"/>
          <w:szCs w:val="22"/>
        </w:rPr>
        <w:t>juniju</w:t>
      </w:r>
      <w:r w:rsidRPr="009D4F17">
        <w:rPr>
          <w:sz w:val="22"/>
          <w:szCs w:val="22"/>
        </w:rPr>
        <w:t> 2004 (t</w:t>
      </w:r>
      <w:r>
        <w:rPr>
          <w:sz w:val="22"/>
          <w:szCs w:val="22"/>
        </w:rPr>
        <w:t>ako imenovani</w:t>
      </w:r>
      <w:r w:rsidRPr="009D4F17">
        <w:rPr>
          <w:sz w:val="22"/>
          <w:szCs w:val="22"/>
        </w:rPr>
        <w:t xml:space="preserve"> bolonjski študijski programi)</w:t>
      </w:r>
      <w:r>
        <w:rPr>
          <w:sz w:val="22"/>
          <w:szCs w:val="22"/>
        </w:rPr>
        <w:t>,</w:t>
      </w:r>
      <w:r w:rsidRPr="009D4F17">
        <w:rPr>
          <w:sz w:val="22"/>
          <w:szCs w:val="22"/>
        </w:rPr>
        <w:t xml:space="preserve"> ali</w:t>
      </w:r>
    </w:p>
    <w:p w14:paraId="4788C4D3" w14:textId="77777777" w:rsidR="00B22960" w:rsidRDefault="00B22960" w:rsidP="00481BD3">
      <w:pPr>
        <w:pStyle w:val="Odstavekseznama"/>
        <w:numPr>
          <w:ilvl w:val="0"/>
          <w:numId w:val="55"/>
        </w:numPr>
        <w:tabs>
          <w:tab w:val="left" w:pos="284"/>
        </w:tabs>
        <w:spacing w:before="0"/>
        <w:ind w:left="227" w:hanging="227"/>
        <w:contextualSpacing w:val="0"/>
        <w:rPr>
          <w:sz w:val="22"/>
          <w:szCs w:val="22"/>
        </w:rPr>
      </w:pPr>
      <w:r w:rsidRPr="009D4F17">
        <w:rPr>
          <w:sz w:val="22"/>
          <w:szCs w:val="22"/>
        </w:rPr>
        <w:t>v skladu s postopki visokošolskega zavoda za hitrejše napredovanje za kandidate</w:t>
      </w:r>
      <w:r>
        <w:rPr>
          <w:sz w:val="22"/>
          <w:szCs w:val="22"/>
        </w:rPr>
        <w:t>/-</w:t>
      </w:r>
      <w:proofErr w:type="spellStart"/>
      <w:r>
        <w:rPr>
          <w:sz w:val="22"/>
          <w:szCs w:val="22"/>
        </w:rPr>
        <w:t>ke</w:t>
      </w:r>
      <w:proofErr w:type="spellEnd"/>
      <w:r w:rsidRPr="009D4F17">
        <w:rPr>
          <w:sz w:val="22"/>
          <w:szCs w:val="22"/>
        </w:rPr>
        <w:t>, ki prejšnjega študija niso končali</w:t>
      </w:r>
      <w:r>
        <w:rPr>
          <w:sz w:val="22"/>
          <w:szCs w:val="22"/>
        </w:rPr>
        <w:t>/-e</w:t>
      </w:r>
      <w:r w:rsidRPr="009D4F17">
        <w:rPr>
          <w:sz w:val="22"/>
          <w:szCs w:val="22"/>
        </w:rPr>
        <w:t xml:space="preserve"> in se želijo vpisati v isti ali nižji letnik, kot so že bili</w:t>
      </w:r>
      <w:r>
        <w:rPr>
          <w:sz w:val="22"/>
          <w:szCs w:val="22"/>
        </w:rPr>
        <w:t>/-e</w:t>
      </w:r>
      <w:r w:rsidRPr="009D4F17">
        <w:rPr>
          <w:sz w:val="22"/>
          <w:szCs w:val="22"/>
        </w:rPr>
        <w:t xml:space="preserve"> vpisani</w:t>
      </w:r>
      <w:r>
        <w:rPr>
          <w:sz w:val="22"/>
          <w:szCs w:val="22"/>
        </w:rPr>
        <w:t>/-e</w:t>
      </w:r>
      <w:r w:rsidRPr="009D4F17">
        <w:rPr>
          <w:sz w:val="22"/>
          <w:szCs w:val="22"/>
        </w:rPr>
        <w:t xml:space="preserve"> v prejšnjem študijskem programu, vendar ne v prvi letnik.</w:t>
      </w:r>
    </w:p>
    <w:p w14:paraId="7321AFF6" w14:textId="77777777" w:rsidR="00B22960" w:rsidRPr="009D188D" w:rsidRDefault="00B22960" w:rsidP="00652FE5">
      <w:pPr>
        <w:spacing w:before="100" w:after="0"/>
        <w:jc w:val="both"/>
      </w:pPr>
      <w:r w:rsidRPr="009D188D">
        <w:t>Kandidati</w:t>
      </w:r>
      <w:r>
        <w:t>/-</w:t>
      </w:r>
      <w:proofErr w:type="spellStart"/>
      <w:r>
        <w:t>ke</w:t>
      </w:r>
      <w:proofErr w:type="spellEnd"/>
      <w:r w:rsidRPr="009D188D">
        <w:t xml:space="preserve">, ki se prijavljajo za vpis v višji letnik, morajo izpolnjevati tudi pogoje za vpis v </w:t>
      </w:r>
      <w:r>
        <w:t>prvi</w:t>
      </w:r>
      <w:r w:rsidRPr="009D188D">
        <w:t xml:space="preserve"> letnik študijskega programa, kamor se želijo vpisati. Letnik, v katerega se kandidat</w:t>
      </w:r>
      <w:r>
        <w:t>/-</w:t>
      </w:r>
      <w:proofErr w:type="spellStart"/>
      <w:r>
        <w:t>ka</w:t>
      </w:r>
      <w:proofErr w:type="spellEnd"/>
      <w:r w:rsidRPr="009D188D">
        <w:t xml:space="preserve"> lahko vpiše, določi visokošolski zavod v prijavno</w:t>
      </w:r>
      <w:r>
        <w:t>-</w:t>
      </w:r>
      <w:r w:rsidRPr="009D188D">
        <w:t>sprejemnem postopku ne glede na izbrani letnik, ki ga je kandidat</w:t>
      </w:r>
      <w:r>
        <w:t>/-</w:t>
      </w:r>
      <w:proofErr w:type="spellStart"/>
      <w:r>
        <w:t>ka</w:t>
      </w:r>
      <w:proofErr w:type="spellEnd"/>
      <w:r>
        <w:t xml:space="preserve"> </w:t>
      </w:r>
      <w:r w:rsidRPr="009D188D">
        <w:t>označil</w:t>
      </w:r>
      <w:r>
        <w:t>/-a</w:t>
      </w:r>
      <w:r w:rsidRPr="009D188D">
        <w:t xml:space="preserve"> v prijavi za vpis.</w:t>
      </w:r>
    </w:p>
    <w:p w14:paraId="6E685A3D" w14:textId="77777777" w:rsidR="00B22960" w:rsidRPr="009D4F17" w:rsidRDefault="00B22960" w:rsidP="00A950E6">
      <w:pPr>
        <w:spacing w:before="80" w:after="0" w:line="240" w:lineRule="auto"/>
        <w:jc w:val="both"/>
        <w:rPr>
          <w:rFonts w:eastAsiaTheme="majorEastAsia"/>
        </w:rPr>
      </w:pPr>
      <w:r w:rsidRPr="009D188D">
        <w:rPr>
          <w:rFonts w:cs="Times New Roman"/>
          <w:b/>
        </w:rPr>
        <w:t>Študenti</w:t>
      </w:r>
      <w:r>
        <w:rPr>
          <w:rFonts w:cs="Times New Roman"/>
          <w:b/>
        </w:rPr>
        <w:t>/-</w:t>
      </w:r>
      <w:proofErr w:type="spellStart"/>
      <w:r>
        <w:rPr>
          <w:rFonts w:cs="Times New Roman"/>
          <w:b/>
        </w:rPr>
        <w:t>ke</w:t>
      </w:r>
      <w:proofErr w:type="spellEnd"/>
      <w:r w:rsidRPr="009D188D">
        <w:rPr>
          <w:rFonts w:cs="Times New Roman"/>
          <w:b/>
        </w:rPr>
        <w:t>, ki želijo študirati vzporedno</w:t>
      </w:r>
      <w:r w:rsidRPr="009D188D">
        <w:rPr>
          <w:rFonts w:cs="Times New Roman"/>
        </w:rPr>
        <w:t>, v zgoraj navedenih rokih pošljejo elektronsko prijavo preko spletnega portala eVŠ. Visokošolskemu zavodu, na katerega se prijavljajo, pošljejo</w:t>
      </w:r>
      <w:r>
        <w:rPr>
          <w:rFonts w:cs="Times New Roman"/>
        </w:rPr>
        <w:t xml:space="preserve"> elektronsko preko portala eVŠ </w:t>
      </w:r>
      <w:r w:rsidRPr="009D188D">
        <w:rPr>
          <w:rFonts w:cs="Times New Roman"/>
        </w:rPr>
        <w:t>potrdilo o opravljenih obveznostih za vpis v višji letnik na visokošolskem zavodu, kjer so že vpisani</w:t>
      </w:r>
      <w:r>
        <w:rPr>
          <w:rFonts w:cs="Times New Roman"/>
        </w:rPr>
        <w:t>/-e</w:t>
      </w:r>
      <w:r w:rsidRPr="009D188D">
        <w:rPr>
          <w:rFonts w:cs="Times New Roman"/>
        </w:rPr>
        <w:t>, in soglasje tega (matičnega) visokošolskega zavoda, če je zahtevan</w:t>
      </w:r>
      <w:r>
        <w:rPr>
          <w:rFonts w:cs="Times New Roman"/>
        </w:rPr>
        <w:t>o</w:t>
      </w:r>
      <w:r w:rsidRPr="009D188D">
        <w:rPr>
          <w:rFonts w:cs="Times New Roman"/>
        </w:rPr>
        <w:t xml:space="preserve"> (podatek kandidati</w:t>
      </w:r>
      <w:r>
        <w:rPr>
          <w:rFonts w:cs="Times New Roman"/>
        </w:rPr>
        <w:t>/-</w:t>
      </w:r>
      <w:proofErr w:type="spellStart"/>
      <w:r>
        <w:rPr>
          <w:rFonts w:cs="Times New Roman"/>
        </w:rPr>
        <w:t>ke</w:t>
      </w:r>
      <w:proofErr w:type="spellEnd"/>
      <w:r w:rsidRPr="009D188D">
        <w:rPr>
          <w:rFonts w:cs="Times New Roman"/>
        </w:rPr>
        <w:t xml:space="preserve"> dobijo neposredno na visokošolskem zavodu). Potrdilo o opravljenih obveznostih za vpis v višji letnik na matičnem visokošolskem zavodu predložijo</w:t>
      </w:r>
      <w:r w:rsidRPr="009D188D">
        <w:rPr>
          <w:rFonts w:eastAsiaTheme="majorEastAsia" w:cs="Times New Roman"/>
        </w:rPr>
        <w:t xml:space="preserve"> </w:t>
      </w:r>
      <w:r>
        <w:rPr>
          <w:rFonts w:eastAsiaTheme="majorEastAsia" w:cs="Times New Roman"/>
        </w:rPr>
        <w:t>najpozneje</w:t>
      </w:r>
      <w:r w:rsidRPr="009D188D">
        <w:rPr>
          <w:rFonts w:eastAsiaTheme="majorEastAsia" w:cs="Times New Roman"/>
        </w:rPr>
        <w:t xml:space="preserve"> do vpisa.</w:t>
      </w:r>
    </w:p>
    <w:p w14:paraId="345AC953" w14:textId="77777777" w:rsidR="00B22960" w:rsidRPr="00292286" w:rsidRDefault="00B22960" w:rsidP="00A950E6">
      <w:pPr>
        <w:spacing w:before="80" w:after="0" w:line="240" w:lineRule="auto"/>
        <w:jc w:val="both"/>
        <w:rPr>
          <w:rFonts w:eastAsiaTheme="majorEastAsia" w:cs="Times New Roman"/>
        </w:rPr>
      </w:pPr>
      <w:r w:rsidRPr="00292286">
        <w:rPr>
          <w:rFonts w:eastAsiaTheme="majorEastAsia" w:cs="Times New Roman"/>
        </w:rPr>
        <w:t xml:space="preserve">Za vpis v </w:t>
      </w:r>
      <w:r>
        <w:rPr>
          <w:rFonts w:eastAsiaTheme="majorEastAsia" w:cs="Times New Roman"/>
        </w:rPr>
        <w:t>prvi</w:t>
      </w:r>
      <w:r w:rsidRPr="00292286">
        <w:rPr>
          <w:rFonts w:eastAsiaTheme="majorEastAsia" w:cs="Times New Roman"/>
        </w:rPr>
        <w:t xml:space="preserve"> letnik vzporednega študija </w:t>
      </w:r>
      <w:r>
        <w:rPr>
          <w:rFonts w:eastAsiaTheme="majorEastAsia" w:cs="Times New Roman"/>
        </w:rPr>
        <w:t>za slovenske državljane/-</w:t>
      </w:r>
      <w:proofErr w:type="spellStart"/>
      <w:r>
        <w:rPr>
          <w:rFonts w:eastAsiaTheme="majorEastAsia" w:cs="Times New Roman"/>
        </w:rPr>
        <w:t>ke</w:t>
      </w:r>
      <w:proofErr w:type="spellEnd"/>
      <w:r>
        <w:rPr>
          <w:rFonts w:eastAsiaTheme="majorEastAsia" w:cs="Times New Roman"/>
        </w:rPr>
        <w:t xml:space="preserve"> in državljane/-</w:t>
      </w:r>
      <w:proofErr w:type="spellStart"/>
      <w:r>
        <w:rPr>
          <w:rFonts w:eastAsiaTheme="majorEastAsia" w:cs="Times New Roman"/>
        </w:rPr>
        <w:t>ke</w:t>
      </w:r>
      <w:proofErr w:type="spellEnd"/>
      <w:r>
        <w:rPr>
          <w:rFonts w:eastAsiaTheme="majorEastAsia" w:cs="Times New Roman"/>
        </w:rPr>
        <w:t xml:space="preserve"> držav članic Evropske unije </w:t>
      </w:r>
      <w:r w:rsidRPr="00292286">
        <w:rPr>
          <w:rFonts w:eastAsiaTheme="majorEastAsia" w:cs="Times New Roman"/>
        </w:rPr>
        <w:t>ni predvideno plačilo šolnine za redni študij, če</w:t>
      </w:r>
      <w:r>
        <w:rPr>
          <w:rFonts w:eastAsiaTheme="majorEastAsia" w:cs="Times New Roman"/>
        </w:rPr>
        <w:t xml:space="preserve"> kandidati/-</w:t>
      </w:r>
      <w:proofErr w:type="spellStart"/>
      <w:r>
        <w:rPr>
          <w:rFonts w:eastAsiaTheme="majorEastAsia" w:cs="Times New Roman"/>
        </w:rPr>
        <w:t>ke</w:t>
      </w:r>
      <w:proofErr w:type="spellEnd"/>
      <w:r w:rsidRPr="00292286">
        <w:rPr>
          <w:rFonts w:eastAsiaTheme="majorEastAsia" w:cs="Times New Roman"/>
        </w:rPr>
        <w:t xml:space="preserve"> še nimajo dosežene izobrazbe, ki ustreza najmanj ravni izobrazbe, pridobljene po študijskem programu, v katerega se vpisujejo</w:t>
      </w:r>
      <w:r>
        <w:rPr>
          <w:rFonts w:eastAsiaTheme="majorEastAsia" w:cs="Times New Roman"/>
        </w:rPr>
        <w:t xml:space="preserve"> (v skladu s 77. členom Zakona o visokem šolstvu)</w:t>
      </w:r>
      <w:r w:rsidRPr="00292286">
        <w:rPr>
          <w:rFonts w:eastAsiaTheme="majorEastAsia" w:cs="Times New Roman"/>
        </w:rPr>
        <w:t>.</w:t>
      </w:r>
      <w:r>
        <w:rPr>
          <w:rFonts w:eastAsiaTheme="majorEastAsia" w:cs="Times New Roman"/>
        </w:rPr>
        <w:t xml:space="preserve"> Ko študent/-</w:t>
      </w:r>
      <w:proofErr w:type="spellStart"/>
      <w:r>
        <w:rPr>
          <w:rFonts w:eastAsiaTheme="majorEastAsia" w:cs="Times New Roman"/>
        </w:rPr>
        <w:t>ka</w:t>
      </w:r>
      <w:proofErr w:type="spellEnd"/>
      <w:r>
        <w:rPr>
          <w:rFonts w:eastAsiaTheme="majorEastAsia" w:cs="Times New Roman"/>
        </w:rPr>
        <w:t xml:space="preserve"> na matičnem študiju diplomira in si pridobi enako raven izobrazbe, potem je s prihodnjim študijskim letom za njegov/-n vzporedni študij predvideno plačilo šolnine v skladu s četrtim odstavkom 77. člena Zakona o visokem šolstvu. </w:t>
      </w:r>
    </w:p>
    <w:p w14:paraId="19EA560A" w14:textId="6CC41049" w:rsidR="00B22960" w:rsidRPr="00292286" w:rsidRDefault="00B22960" w:rsidP="00A950E6">
      <w:pPr>
        <w:spacing w:before="80" w:after="0" w:line="240" w:lineRule="auto"/>
        <w:jc w:val="both"/>
        <w:rPr>
          <w:rFonts w:eastAsiaTheme="majorEastAsia" w:cs="Times New Roman"/>
        </w:rPr>
      </w:pPr>
      <w:r w:rsidRPr="0069208E">
        <w:rPr>
          <w:rFonts w:eastAsiaTheme="majorEastAsia" w:cs="Times New Roman"/>
          <w:b/>
        </w:rPr>
        <w:t>Diplomanti</w:t>
      </w:r>
      <w:r>
        <w:rPr>
          <w:rFonts w:eastAsiaTheme="majorEastAsia" w:cs="Times New Roman"/>
          <w:b/>
        </w:rPr>
        <w:t>/-</w:t>
      </w:r>
      <w:proofErr w:type="spellStart"/>
      <w:r>
        <w:rPr>
          <w:rFonts w:eastAsiaTheme="majorEastAsia" w:cs="Times New Roman"/>
          <w:b/>
        </w:rPr>
        <w:t>ke</w:t>
      </w:r>
      <w:proofErr w:type="spellEnd"/>
      <w:r w:rsidRPr="0069208E">
        <w:rPr>
          <w:rFonts w:eastAsiaTheme="majorEastAsia" w:cs="Times New Roman"/>
          <w:b/>
        </w:rPr>
        <w:t xml:space="preserve"> in študenti</w:t>
      </w:r>
      <w:r>
        <w:rPr>
          <w:rFonts w:eastAsiaTheme="majorEastAsia" w:cs="Times New Roman"/>
          <w:b/>
        </w:rPr>
        <w:t>/-</w:t>
      </w:r>
      <w:proofErr w:type="spellStart"/>
      <w:r>
        <w:rPr>
          <w:rFonts w:eastAsiaTheme="majorEastAsia" w:cs="Times New Roman"/>
          <w:b/>
        </w:rPr>
        <w:t>ke</w:t>
      </w:r>
      <w:proofErr w:type="spellEnd"/>
      <w:r w:rsidRPr="0069208E">
        <w:rPr>
          <w:rFonts w:eastAsiaTheme="majorEastAsia" w:cs="Times New Roman"/>
          <w:b/>
        </w:rPr>
        <w:t>, ki bodo diplomirali</w:t>
      </w:r>
      <w:r>
        <w:rPr>
          <w:rFonts w:eastAsiaTheme="majorEastAsia" w:cs="Times New Roman"/>
          <w:b/>
        </w:rPr>
        <w:t>/-e</w:t>
      </w:r>
      <w:r w:rsidRPr="0069208E">
        <w:rPr>
          <w:rFonts w:eastAsiaTheme="majorEastAsia" w:cs="Times New Roman"/>
          <w:b/>
        </w:rPr>
        <w:t xml:space="preserve"> v tekočem študijskem letu</w:t>
      </w:r>
      <w:r w:rsidRPr="00292286">
        <w:rPr>
          <w:rFonts w:eastAsiaTheme="majorEastAsia" w:cs="Times New Roman"/>
        </w:rPr>
        <w:t>, se za redni študij na enovitih magistrskih študijskih programih druge stopnje lahko prijavijo le na mesta za diplomante</w:t>
      </w:r>
      <w:r>
        <w:rPr>
          <w:rFonts w:eastAsiaTheme="majorEastAsia" w:cs="Times New Roman"/>
        </w:rPr>
        <w:t>/-</w:t>
      </w:r>
      <w:proofErr w:type="spellStart"/>
      <w:r>
        <w:rPr>
          <w:rFonts w:eastAsiaTheme="majorEastAsia" w:cs="Times New Roman"/>
        </w:rPr>
        <w:t>ke</w:t>
      </w:r>
      <w:proofErr w:type="spellEnd"/>
      <w:r w:rsidRPr="00292286">
        <w:rPr>
          <w:rFonts w:eastAsiaTheme="majorEastAsia" w:cs="Times New Roman"/>
        </w:rPr>
        <w:t xml:space="preserve">, za redni študij na študijskih programih prve stopnje in za izredni študij pa lahko tudi v rednih rokih, in sicer na način in v rokih iz točke </w:t>
      </w:r>
      <w:hyperlink w:anchor="_1.1_PRIJAVNI_ROKI" w:history="1">
        <w:r w:rsidRPr="009B5F9F">
          <w:rPr>
            <w:rStyle w:val="Hiperpovezava"/>
            <w:rFonts w:eastAsiaTheme="majorEastAsia" w:cs="Times New Roman"/>
          </w:rPr>
          <w:t>1</w:t>
        </w:r>
        <w:r w:rsidR="009B5F9F" w:rsidRPr="009B5F9F">
          <w:rPr>
            <w:rStyle w:val="Hiperpovezava"/>
            <w:rFonts w:eastAsiaTheme="majorEastAsia" w:cs="Times New Roman"/>
          </w:rPr>
          <w:t>.</w:t>
        </w:r>
        <w:r w:rsidRPr="009B5F9F">
          <w:rPr>
            <w:rStyle w:val="Hiperpovezava"/>
            <w:rFonts w:eastAsiaTheme="majorEastAsia" w:cs="Times New Roman"/>
          </w:rPr>
          <w:t>1</w:t>
        </w:r>
      </w:hyperlink>
      <w:r w:rsidRPr="00292286">
        <w:rPr>
          <w:rFonts w:eastAsiaTheme="majorEastAsia" w:cs="Times New Roman"/>
        </w:rPr>
        <w:t xml:space="preserve"> razpisa. Za študij na teh vpisnih mestih je predvideno plačilo šolnine ne glede na to, ali gre za redni ali izredni študij (</w:t>
      </w:r>
      <w:r>
        <w:rPr>
          <w:rFonts w:eastAsiaTheme="majorEastAsia" w:cs="Times New Roman"/>
        </w:rPr>
        <w:t>v skladu</w:t>
      </w:r>
      <w:r w:rsidRPr="00292286">
        <w:rPr>
          <w:rFonts w:eastAsiaTheme="majorEastAsia" w:cs="Times New Roman"/>
        </w:rPr>
        <w:t xml:space="preserve"> s 77. členom Zakona o visokem šolstvu).</w:t>
      </w:r>
    </w:p>
    <w:p w14:paraId="4DF36BCA" w14:textId="201B6604" w:rsidR="00B22960" w:rsidRPr="00292286" w:rsidRDefault="00B22960" w:rsidP="00617D5A">
      <w:pPr>
        <w:pageBreakBefore/>
        <w:spacing w:after="0" w:line="240" w:lineRule="auto"/>
        <w:jc w:val="both"/>
        <w:rPr>
          <w:rFonts w:eastAsiaTheme="majorEastAsia" w:cs="Times New Roman"/>
        </w:rPr>
      </w:pPr>
      <w:bookmarkStart w:id="37" w:name="_Hlk62729652"/>
      <w:r w:rsidRPr="00292286">
        <w:rPr>
          <w:rFonts w:eastAsiaTheme="majorEastAsia" w:cs="Times New Roman"/>
        </w:rPr>
        <w:lastRenderedPageBreak/>
        <w:t>Diplomanti</w:t>
      </w:r>
      <w:r>
        <w:rPr>
          <w:rFonts w:eastAsiaTheme="majorEastAsia" w:cs="Times New Roman"/>
        </w:rPr>
        <w:t>/-</w:t>
      </w:r>
      <w:proofErr w:type="spellStart"/>
      <w:r>
        <w:rPr>
          <w:rFonts w:eastAsiaTheme="majorEastAsia" w:cs="Times New Roman"/>
        </w:rPr>
        <w:t>ke</w:t>
      </w:r>
      <w:proofErr w:type="spellEnd"/>
      <w:r w:rsidRPr="00292286">
        <w:rPr>
          <w:rFonts w:eastAsiaTheme="majorEastAsia" w:cs="Times New Roman"/>
        </w:rPr>
        <w:t xml:space="preserve"> visokošolskega študijskega programa po prejšnjih predpisih in diplomanti</w:t>
      </w:r>
      <w:r>
        <w:rPr>
          <w:rFonts w:eastAsiaTheme="majorEastAsia" w:cs="Times New Roman"/>
        </w:rPr>
        <w:t>/-</w:t>
      </w:r>
      <w:proofErr w:type="spellStart"/>
      <w:r>
        <w:rPr>
          <w:rFonts w:eastAsiaTheme="majorEastAsia" w:cs="Times New Roman"/>
        </w:rPr>
        <w:t>ke</w:t>
      </w:r>
      <w:proofErr w:type="spellEnd"/>
      <w:r w:rsidRPr="00292286">
        <w:rPr>
          <w:rFonts w:eastAsiaTheme="majorEastAsia" w:cs="Times New Roman"/>
        </w:rPr>
        <w:t xml:space="preserve"> univerzitetnega in visokošolskega strokovnega študijskega programa v zgoraj navedenih rokih pošljejo elektronsko prijavo preko spletnega portala eVŠ. Visokošolskemu zavodu, na katerega se prijavljajo, pošljejo</w:t>
      </w:r>
      <w:r>
        <w:rPr>
          <w:rFonts w:eastAsiaTheme="majorEastAsia" w:cs="Times New Roman"/>
        </w:rPr>
        <w:t xml:space="preserve"> elektronsko preko </w:t>
      </w:r>
      <w:r w:rsidRPr="00EC0774">
        <w:rPr>
          <w:rFonts w:eastAsiaTheme="majorEastAsia" w:cs="Times New Roman"/>
        </w:rPr>
        <w:t xml:space="preserve">portala eVŠ diplomo (fotokopijo dokumenta, kot je opisano v prvem odstavku </w:t>
      </w:r>
      <w:hyperlink w:anchor="_6._DOKAZILA_O" w:history="1">
        <w:r w:rsidR="00535F07" w:rsidRPr="00535F07">
          <w:rPr>
            <w:rStyle w:val="Hiperpovezava"/>
            <w:rFonts w:eastAsiaTheme="majorEastAsia" w:cs="Times New Roman"/>
          </w:rPr>
          <w:t>6</w:t>
        </w:r>
        <w:r w:rsidRPr="00535F07">
          <w:rPr>
            <w:rStyle w:val="Hiperpovezava"/>
            <w:rFonts w:eastAsiaTheme="majorEastAsia" w:cs="Times New Roman"/>
          </w:rPr>
          <w:t>.</w:t>
        </w:r>
      </w:hyperlink>
      <w:r w:rsidRPr="00535F07">
        <w:rPr>
          <w:rFonts w:eastAsiaTheme="majorEastAsia" w:cs="Times New Roman"/>
        </w:rPr>
        <w:t xml:space="preserve"> točke</w:t>
      </w:r>
      <w:r w:rsidRPr="00EC0774">
        <w:rPr>
          <w:rFonts w:eastAsiaTheme="majorEastAsia" w:cs="Times New Roman"/>
        </w:rPr>
        <w:t xml:space="preserve"> razpisa) in potrdilo o</w:t>
      </w:r>
      <w:r w:rsidRPr="00292286">
        <w:rPr>
          <w:rFonts w:eastAsiaTheme="majorEastAsia" w:cs="Times New Roman"/>
        </w:rPr>
        <w:t xml:space="preserve"> opravljenih izpitih.</w:t>
      </w:r>
    </w:p>
    <w:bookmarkEnd w:id="37"/>
    <w:p w14:paraId="0E7AFA07" w14:textId="77777777" w:rsidR="00B22960" w:rsidRPr="00292286" w:rsidRDefault="00B22960" w:rsidP="00617D5A">
      <w:pPr>
        <w:spacing w:before="100" w:after="0" w:line="240" w:lineRule="auto"/>
        <w:jc w:val="both"/>
        <w:rPr>
          <w:rFonts w:eastAsiaTheme="majorEastAsia" w:cs="Times New Roman"/>
        </w:rPr>
      </w:pPr>
      <w:r w:rsidRPr="00292286">
        <w:rPr>
          <w:rFonts w:eastAsiaTheme="majorEastAsia" w:cs="Times New Roman"/>
        </w:rPr>
        <w:t>Kandidati</w:t>
      </w:r>
      <w:r>
        <w:rPr>
          <w:rFonts w:eastAsiaTheme="majorEastAsia" w:cs="Times New Roman"/>
        </w:rPr>
        <w:t>/-</w:t>
      </w:r>
      <w:proofErr w:type="spellStart"/>
      <w:r>
        <w:rPr>
          <w:rFonts w:eastAsiaTheme="majorEastAsia" w:cs="Times New Roman"/>
        </w:rPr>
        <w:t>ke</w:t>
      </w:r>
      <w:proofErr w:type="spellEnd"/>
      <w:r w:rsidRPr="00292286">
        <w:rPr>
          <w:rFonts w:eastAsiaTheme="majorEastAsia" w:cs="Times New Roman"/>
        </w:rPr>
        <w:t xml:space="preserve">, ki se želijo vpisati v študijski program, pri katerem se preverjajo </w:t>
      </w:r>
      <w:r w:rsidRPr="00EC0774">
        <w:rPr>
          <w:rFonts w:eastAsiaTheme="majorEastAsia" w:cs="Times New Roman"/>
          <w:b/>
          <w:bCs/>
        </w:rPr>
        <w:t>posebne nadarjenosti, sposobnosti in spretnosti,</w:t>
      </w:r>
      <w:r w:rsidRPr="00292286">
        <w:rPr>
          <w:rFonts w:eastAsiaTheme="majorEastAsia" w:cs="Times New Roman"/>
        </w:rPr>
        <w:t xml:space="preserve"> morajo </w:t>
      </w:r>
      <w:r w:rsidRPr="00EC0774">
        <w:rPr>
          <w:rFonts w:eastAsiaTheme="majorEastAsia" w:cs="Times New Roman"/>
          <w:b/>
          <w:bCs/>
        </w:rPr>
        <w:t>prijavo obvezno oddati od 16. februarja do 19. marca 2021</w:t>
      </w:r>
      <w:r w:rsidRPr="00292286">
        <w:rPr>
          <w:rFonts w:eastAsiaTheme="majorEastAsia" w:cs="Times New Roman"/>
        </w:rPr>
        <w:t xml:space="preserve">. Diplomo in potrdilo o opravljenih izpitih pošljejo </w:t>
      </w:r>
      <w:r>
        <w:rPr>
          <w:rFonts w:eastAsiaTheme="majorEastAsia" w:cs="Times New Roman"/>
        </w:rPr>
        <w:t xml:space="preserve">elektronsko preko portala eVŠ </w:t>
      </w:r>
      <w:r w:rsidRPr="00292286">
        <w:rPr>
          <w:rFonts w:eastAsiaTheme="majorEastAsia" w:cs="Times New Roman"/>
        </w:rPr>
        <w:t xml:space="preserve">visokošolskemu zavodu, na katerega se prijavljajo, </w:t>
      </w:r>
      <w:r>
        <w:rPr>
          <w:rFonts w:eastAsiaTheme="majorEastAsia" w:cs="Times New Roman"/>
        </w:rPr>
        <w:t>najpozneje</w:t>
      </w:r>
      <w:r w:rsidRPr="00292286">
        <w:rPr>
          <w:rFonts w:eastAsiaTheme="majorEastAsia" w:cs="Times New Roman"/>
        </w:rPr>
        <w:t xml:space="preserve"> do 17. septembra 202</w:t>
      </w:r>
      <w:r>
        <w:rPr>
          <w:rFonts w:eastAsiaTheme="majorEastAsia" w:cs="Times New Roman"/>
        </w:rPr>
        <w:t>1</w:t>
      </w:r>
      <w:r w:rsidRPr="00292286">
        <w:rPr>
          <w:rFonts w:eastAsiaTheme="majorEastAsia" w:cs="Times New Roman"/>
        </w:rPr>
        <w:t>.</w:t>
      </w:r>
    </w:p>
    <w:p w14:paraId="1ED6A9A0" w14:textId="5816AA54" w:rsidR="00B22960" w:rsidRPr="00292286" w:rsidRDefault="00B22960" w:rsidP="00617D5A">
      <w:pPr>
        <w:spacing w:before="100" w:after="0" w:line="240" w:lineRule="auto"/>
        <w:jc w:val="both"/>
        <w:rPr>
          <w:rFonts w:eastAsiaTheme="majorEastAsia" w:cs="Times New Roman"/>
        </w:rPr>
      </w:pPr>
      <w:bookmarkStart w:id="38" w:name="_Hlk62730038"/>
      <w:r w:rsidRPr="00292286">
        <w:rPr>
          <w:rFonts w:eastAsiaTheme="majorEastAsia" w:cs="Times New Roman"/>
        </w:rPr>
        <w:t>Informacije za kandidate</w:t>
      </w:r>
      <w:r>
        <w:rPr>
          <w:rFonts w:eastAsiaTheme="majorEastAsia" w:cs="Times New Roman"/>
        </w:rPr>
        <w:t>/-</w:t>
      </w:r>
      <w:proofErr w:type="spellStart"/>
      <w:r>
        <w:rPr>
          <w:rFonts w:eastAsiaTheme="majorEastAsia" w:cs="Times New Roman"/>
        </w:rPr>
        <w:t>ke</w:t>
      </w:r>
      <w:proofErr w:type="spellEnd"/>
      <w:r w:rsidRPr="00292286">
        <w:rPr>
          <w:rFonts w:eastAsiaTheme="majorEastAsia" w:cs="Times New Roman"/>
        </w:rPr>
        <w:t xml:space="preserve"> s tujo listino o izobraževanju, s katero dokazujejo izpolnjevanje pogojev za vpis, so v točki </w:t>
      </w:r>
      <w:hyperlink w:anchor="_11._POSTOPEK_PRIZNAVANJA" w:history="1">
        <w:r w:rsidRPr="009B5F9F">
          <w:rPr>
            <w:rStyle w:val="Hiperpovezava"/>
            <w:rFonts w:eastAsiaTheme="majorEastAsia" w:cs="Times New Roman"/>
          </w:rPr>
          <w:t>11</w:t>
        </w:r>
      </w:hyperlink>
      <w:r>
        <w:rPr>
          <w:rFonts w:eastAsiaTheme="majorEastAsia" w:cs="Times New Roman"/>
        </w:rPr>
        <w:t>.</w:t>
      </w:r>
    </w:p>
    <w:bookmarkEnd w:id="38"/>
    <w:p w14:paraId="2C3612C1" w14:textId="77777777" w:rsidR="00B22960" w:rsidRPr="00292286" w:rsidRDefault="00B22960" w:rsidP="00617D5A">
      <w:pPr>
        <w:spacing w:before="100" w:after="0" w:line="240" w:lineRule="auto"/>
        <w:jc w:val="both"/>
        <w:rPr>
          <w:rFonts w:cs="Times New Roman"/>
        </w:rPr>
      </w:pPr>
      <w:r w:rsidRPr="00292286">
        <w:rPr>
          <w:rFonts w:cs="Times New Roman"/>
        </w:rPr>
        <w:t xml:space="preserve">Več informacij o </w:t>
      </w:r>
      <w:r>
        <w:rPr>
          <w:rFonts w:cs="Times New Roman"/>
        </w:rPr>
        <w:t xml:space="preserve">vpisu v višji letnik, </w:t>
      </w:r>
      <w:r w:rsidRPr="00292286">
        <w:rPr>
          <w:rFonts w:cs="Times New Roman"/>
        </w:rPr>
        <w:t>vzporednem študiju in vpisu diplomantov</w:t>
      </w:r>
      <w:r>
        <w:rPr>
          <w:rFonts w:cs="Times New Roman"/>
        </w:rPr>
        <w:t>/-k</w:t>
      </w:r>
      <w:r w:rsidRPr="00292286">
        <w:rPr>
          <w:rFonts w:cs="Times New Roman"/>
        </w:rPr>
        <w:t xml:space="preserve"> dobijo kandidati</w:t>
      </w:r>
      <w:r>
        <w:rPr>
          <w:rFonts w:cs="Times New Roman"/>
        </w:rPr>
        <w:t>/-</w:t>
      </w:r>
      <w:proofErr w:type="spellStart"/>
      <w:r>
        <w:rPr>
          <w:rFonts w:cs="Times New Roman"/>
        </w:rPr>
        <w:t>ke</w:t>
      </w:r>
      <w:proofErr w:type="spellEnd"/>
      <w:r w:rsidRPr="00292286">
        <w:rPr>
          <w:rFonts w:cs="Times New Roman"/>
        </w:rPr>
        <w:t xml:space="preserve"> na visokošolskem zavodu (fakultetah, akademijah in visokih strokovnih šolah)</w:t>
      </w:r>
      <w:r>
        <w:rPr>
          <w:rFonts w:cs="Times New Roman"/>
        </w:rPr>
        <w:t>, kjer želijo nadaljevati</w:t>
      </w:r>
      <w:r w:rsidRPr="00353C8F">
        <w:rPr>
          <w:rFonts w:cs="Times New Roman"/>
        </w:rPr>
        <w:t xml:space="preserve"> </w:t>
      </w:r>
      <w:r>
        <w:rPr>
          <w:rFonts w:cs="Times New Roman"/>
        </w:rPr>
        <w:t>študij.</w:t>
      </w:r>
    </w:p>
    <w:p w14:paraId="317A2F5C" w14:textId="1826AA30" w:rsidR="00B22960" w:rsidRPr="00336235" w:rsidRDefault="00B22960" w:rsidP="00D62FE6">
      <w:pPr>
        <w:pStyle w:val="Naslov1"/>
        <w:keepNext w:val="0"/>
        <w:keepLines w:val="0"/>
        <w:tabs>
          <w:tab w:val="right" w:pos="9526"/>
        </w:tabs>
        <w:spacing w:before="300" w:after="200" w:line="240" w:lineRule="auto"/>
        <w:ind w:left="340" w:hanging="340"/>
        <w:rPr>
          <w:rFonts w:ascii="Times New Roman" w:hAnsi="Times New Roman" w:cs="Times New Roman"/>
          <w:b/>
          <w:bCs/>
          <w:color w:val="529DBA"/>
          <w:sz w:val="24"/>
          <w:szCs w:val="24"/>
        </w:rPr>
      </w:pPr>
      <w:bookmarkStart w:id="39" w:name="_2._SPLETNI_INFORMATIVNI"/>
      <w:bookmarkStart w:id="40" w:name="_Toc55307385"/>
      <w:bookmarkStart w:id="41" w:name="_Toc62727042"/>
      <w:bookmarkStart w:id="42" w:name="_Toc62727121"/>
      <w:bookmarkStart w:id="43" w:name="_Toc62736277"/>
      <w:bookmarkStart w:id="44" w:name="INFDAN2"/>
      <w:bookmarkEnd w:id="39"/>
      <w:r w:rsidRPr="00336235">
        <w:rPr>
          <w:rFonts w:ascii="Times New Roman" w:hAnsi="Times New Roman" w:cs="Times New Roman"/>
          <w:b/>
          <w:bCs/>
          <w:color w:val="529DBA"/>
          <w:sz w:val="24"/>
          <w:szCs w:val="24"/>
        </w:rPr>
        <w:t>2.</w:t>
      </w:r>
      <w:r w:rsidR="00336235" w:rsidRPr="00336235">
        <w:rPr>
          <w:rFonts w:ascii="Times New Roman" w:hAnsi="Times New Roman" w:cs="Times New Roman"/>
          <w:b/>
          <w:bCs/>
          <w:color w:val="529DBA"/>
          <w:sz w:val="24"/>
          <w:szCs w:val="24"/>
        </w:rPr>
        <w:tab/>
      </w:r>
      <w:r w:rsidR="00ED68C2" w:rsidRPr="00336235">
        <w:rPr>
          <w:rFonts w:ascii="Times New Roman" w:hAnsi="Times New Roman" w:cs="Times New Roman"/>
          <w:b/>
          <w:bCs/>
          <w:color w:val="529DBA"/>
          <w:sz w:val="24"/>
          <w:szCs w:val="24"/>
        </w:rPr>
        <w:t xml:space="preserve">SPLETNI </w:t>
      </w:r>
      <w:r w:rsidRPr="00336235">
        <w:rPr>
          <w:rFonts w:ascii="Times New Roman" w:hAnsi="Times New Roman" w:cs="Times New Roman"/>
          <w:b/>
          <w:bCs/>
          <w:color w:val="529DBA"/>
          <w:sz w:val="24"/>
          <w:szCs w:val="24"/>
        </w:rPr>
        <w:t>INFORMATIVNI DN</w:t>
      </w:r>
      <w:bookmarkEnd w:id="40"/>
      <w:r w:rsidR="00ED68C2" w:rsidRPr="00336235">
        <w:rPr>
          <w:rFonts w:ascii="Times New Roman" w:hAnsi="Times New Roman" w:cs="Times New Roman"/>
          <w:b/>
          <w:bCs/>
          <w:color w:val="529DBA"/>
          <w:sz w:val="24"/>
          <w:szCs w:val="24"/>
        </w:rPr>
        <w:t>EVI</w:t>
      </w:r>
      <w:bookmarkEnd w:id="41"/>
      <w:bookmarkEnd w:id="42"/>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43"/>
      </w:hyperlink>
    </w:p>
    <w:bookmarkEnd w:id="44"/>
    <w:p w14:paraId="3777AD92" w14:textId="6AF17B71" w:rsidR="00B22960" w:rsidRPr="00292286" w:rsidRDefault="00B22960" w:rsidP="00336235">
      <w:pPr>
        <w:pStyle w:val="prviodstavek"/>
        <w:spacing w:before="100"/>
        <w:rPr>
          <w:sz w:val="22"/>
          <w:szCs w:val="22"/>
        </w:rPr>
      </w:pPr>
      <w:r w:rsidRPr="00292286">
        <w:rPr>
          <w:sz w:val="22"/>
          <w:szCs w:val="22"/>
        </w:rPr>
        <w:t xml:space="preserve">Vsi visokošolski zavodi bodo </w:t>
      </w:r>
      <w:r w:rsidR="00ED68C2">
        <w:rPr>
          <w:sz w:val="22"/>
          <w:szCs w:val="22"/>
        </w:rPr>
        <w:t xml:space="preserve">preko spleta </w:t>
      </w:r>
      <w:r w:rsidR="00F54F1B" w:rsidRPr="00292286">
        <w:rPr>
          <w:sz w:val="22"/>
          <w:szCs w:val="22"/>
        </w:rPr>
        <w:t xml:space="preserve">organizirali </w:t>
      </w:r>
      <w:r w:rsidRPr="00292286">
        <w:rPr>
          <w:sz w:val="22"/>
          <w:szCs w:val="22"/>
        </w:rPr>
        <w:t>informativn</w:t>
      </w:r>
      <w:r w:rsidR="00ED68C2">
        <w:rPr>
          <w:sz w:val="22"/>
          <w:szCs w:val="22"/>
        </w:rPr>
        <w:t>e dni</w:t>
      </w:r>
      <w:r w:rsidRPr="00292286">
        <w:rPr>
          <w:sz w:val="22"/>
          <w:szCs w:val="22"/>
        </w:rPr>
        <w:t>:</w:t>
      </w:r>
    </w:p>
    <w:p w14:paraId="054A8904" w14:textId="7D337A79" w:rsidR="00B22960" w:rsidRPr="00292286" w:rsidRDefault="00B22960" w:rsidP="00336235">
      <w:pPr>
        <w:pStyle w:val="Odstavekseznama"/>
        <w:numPr>
          <w:ilvl w:val="0"/>
          <w:numId w:val="5"/>
        </w:numPr>
        <w:tabs>
          <w:tab w:val="left" w:pos="232"/>
        </w:tabs>
        <w:spacing w:before="20"/>
        <w:ind w:left="357" w:hanging="357"/>
        <w:rPr>
          <w:sz w:val="22"/>
          <w:szCs w:val="22"/>
        </w:rPr>
      </w:pPr>
      <w:r w:rsidRPr="00292286">
        <w:rPr>
          <w:b/>
          <w:sz w:val="22"/>
          <w:szCs w:val="22"/>
        </w:rPr>
        <w:t>v petek, 1</w:t>
      </w:r>
      <w:r>
        <w:rPr>
          <w:b/>
          <w:sz w:val="22"/>
          <w:szCs w:val="22"/>
        </w:rPr>
        <w:t>2</w:t>
      </w:r>
      <w:r w:rsidRPr="00292286">
        <w:rPr>
          <w:b/>
          <w:sz w:val="22"/>
          <w:szCs w:val="22"/>
        </w:rPr>
        <w:t>. februarja 202</w:t>
      </w:r>
      <w:r>
        <w:rPr>
          <w:b/>
          <w:sz w:val="22"/>
          <w:szCs w:val="22"/>
        </w:rPr>
        <w:t>1</w:t>
      </w:r>
      <w:r w:rsidR="006104C9">
        <w:rPr>
          <w:b/>
          <w:sz w:val="22"/>
          <w:szCs w:val="22"/>
        </w:rPr>
        <w:t xml:space="preserve"> </w:t>
      </w:r>
      <w:r w:rsidR="006104C9" w:rsidRPr="006104C9">
        <w:rPr>
          <w:sz w:val="22"/>
          <w:szCs w:val="22"/>
        </w:rPr>
        <w:t>in</w:t>
      </w:r>
      <w:r w:rsidR="006104C9">
        <w:rPr>
          <w:sz w:val="22"/>
          <w:szCs w:val="22"/>
        </w:rPr>
        <w:t xml:space="preserve"> </w:t>
      </w:r>
    </w:p>
    <w:p w14:paraId="1777232A" w14:textId="77777777" w:rsidR="00B22960" w:rsidRPr="00292286" w:rsidRDefault="00B22960" w:rsidP="00336235">
      <w:pPr>
        <w:pStyle w:val="Odstavekseznama"/>
        <w:numPr>
          <w:ilvl w:val="0"/>
          <w:numId w:val="5"/>
        </w:numPr>
        <w:tabs>
          <w:tab w:val="left" w:pos="232"/>
        </w:tabs>
        <w:ind w:left="357" w:hanging="357"/>
        <w:rPr>
          <w:sz w:val="22"/>
          <w:szCs w:val="22"/>
        </w:rPr>
      </w:pPr>
      <w:r w:rsidRPr="00292286">
        <w:rPr>
          <w:b/>
          <w:sz w:val="22"/>
          <w:szCs w:val="22"/>
        </w:rPr>
        <w:t>v soboto, 1</w:t>
      </w:r>
      <w:r>
        <w:rPr>
          <w:b/>
          <w:sz w:val="22"/>
          <w:szCs w:val="22"/>
        </w:rPr>
        <w:t>3</w:t>
      </w:r>
      <w:r w:rsidRPr="00292286">
        <w:rPr>
          <w:b/>
          <w:sz w:val="22"/>
          <w:szCs w:val="22"/>
        </w:rPr>
        <w:t>. februarja 202</w:t>
      </w:r>
      <w:r>
        <w:rPr>
          <w:b/>
          <w:sz w:val="22"/>
          <w:szCs w:val="22"/>
        </w:rPr>
        <w:t>1</w:t>
      </w:r>
      <w:r w:rsidRPr="00292286">
        <w:rPr>
          <w:b/>
          <w:sz w:val="22"/>
          <w:szCs w:val="22"/>
        </w:rPr>
        <w:t>,</w:t>
      </w:r>
      <w:r w:rsidRPr="00292286">
        <w:rPr>
          <w:sz w:val="22"/>
          <w:szCs w:val="22"/>
        </w:rPr>
        <w:t xml:space="preserve"> </w:t>
      </w:r>
    </w:p>
    <w:p w14:paraId="508CCB63" w14:textId="29FAACAC" w:rsidR="00B22960" w:rsidRDefault="00B22960" w:rsidP="00336235">
      <w:pPr>
        <w:spacing w:before="40" w:after="0" w:line="240" w:lineRule="auto"/>
        <w:jc w:val="both"/>
        <w:rPr>
          <w:rFonts w:cs="Times New Roman"/>
        </w:rPr>
      </w:pPr>
      <w:r w:rsidRPr="00292286">
        <w:rPr>
          <w:rFonts w:cs="Times New Roman"/>
        </w:rPr>
        <w:t>razen</w:t>
      </w:r>
      <w:r w:rsidR="00683CD9">
        <w:rPr>
          <w:rFonts w:cs="Times New Roman"/>
        </w:rPr>
        <w:t>,</w:t>
      </w:r>
      <w:r w:rsidRPr="00292286">
        <w:rPr>
          <w:rFonts w:cs="Times New Roman"/>
        </w:rPr>
        <w:t xml:space="preserve"> če je pri posameznem visokošolskem zavodu določeno drugače. </w:t>
      </w:r>
      <w:r w:rsidR="00ED68C2">
        <w:rPr>
          <w:rFonts w:cs="Times New Roman"/>
        </w:rPr>
        <w:t xml:space="preserve">Točni termini in naslovi spletnih povezav bodo objavljeni </w:t>
      </w:r>
      <w:r w:rsidR="00ED68C2" w:rsidRPr="00C336AA">
        <w:rPr>
          <w:rFonts w:cs="Times New Roman"/>
        </w:rPr>
        <w:t>na spletnem portalu eVŠ</w:t>
      </w:r>
      <w:r w:rsidR="00ED68C2">
        <w:rPr>
          <w:rFonts w:cs="Times New Roman"/>
        </w:rPr>
        <w:t>,</w:t>
      </w:r>
      <w:r w:rsidR="00ED68C2" w:rsidRPr="00C336AA">
        <w:rPr>
          <w:rFonts w:cs="Times New Roman"/>
        </w:rPr>
        <w:t xml:space="preserve"> spletnih straneh visokošolskih prijavno-informacijskih služb Univerze v Ljubljani, Univerze v Mariboru, Univerze na Primorskem, Univerze v Novi Gorici in spletnih straneh visokošolskih zavodov.</w:t>
      </w:r>
    </w:p>
    <w:p w14:paraId="44637998" w14:textId="77777777" w:rsidR="00B22960" w:rsidRPr="00292286" w:rsidRDefault="00B22960" w:rsidP="00336235">
      <w:pPr>
        <w:spacing w:before="100" w:after="0" w:line="240" w:lineRule="auto"/>
        <w:jc w:val="both"/>
        <w:rPr>
          <w:rFonts w:cs="Times New Roman"/>
        </w:rPr>
      </w:pPr>
      <w:r w:rsidRPr="00292286">
        <w:rPr>
          <w:rFonts w:cs="Times New Roman"/>
        </w:rPr>
        <w:t xml:space="preserve">Nekateri visokošolski zavodi bodo organizirali </w:t>
      </w:r>
      <w:r w:rsidRPr="00292286">
        <w:rPr>
          <w:rFonts w:cs="Times New Roman"/>
          <w:b/>
        </w:rPr>
        <w:t>več informativnih dni</w:t>
      </w:r>
      <w:r w:rsidRPr="00292286">
        <w:rPr>
          <w:rFonts w:cs="Times New Roman"/>
        </w:rPr>
        <w:t xml:space="preserve">, pa tudi </w:t>
      </w:r>
      <w:r w:rsidRPr="00292286">
        <w:rPr>
          <w:rFonts w:cs="Times New Roman"/>
          <w:b/>
        </w:rPr>
        <w:t>individualne informativne pogovore</w:t>
      </w:r>
      <w:r w:rsidRPr="00292286">
        <w:rPr>
          <w:rFonts w:cs="Times New Roman"/>
        </w:rPr>
        <w:t>. Informacije o tem bodo kandidati</w:t>
      </w:r>
      <w:r>
        <w:rPr>
          <w:rFonts w:cs="Times New Roman"/>
        </w:rPr>
        <w:t>/-</w:t>
      </w:r>
      <w:proofErr w:type="spellStart"/>
      <w:r>
        <w:rPr>
          <w:rFonts w:cs="Times New Roman"/>
        </w:rPr>
        <w:t>ke</w:t>
      </w:r>
      <w:proofErr w:type="spellEnd"/>
      <w:r w:rsidRPr="00292286">
        <w:rPr>
          <w:rFonts w:cs="Times New Roman"/>
        </w:rPr>
        <w:t xml:space="preserve"> dobili</w:t>
      </w:r>
      <w:r>
        <w:rPr>
          <w:rFonts w:cs="Times New Roman"/>
        </w:rPr>
        <w:t>/-e</w:t>
      </w:r>
      <w:r w:rsidRPr="00292286">
        <w:rPr>
          <w:rFonts w:cs="Times New Roman"/>
        </w:rPr>
        <w:t xml:space="preserve"> na prvem informativnem dnevu oziroma na spletnih straneh visokošolskega zavoda.</w:t>
      </w:r>
    </w:p>
    <w:p w14:paraId="373C93E3" w14:textId="77777777" w:rsidR="00B22960" w:rsidRPr="00292286" w:rsidRDefault="00B22960" w:rsidP="00336235">
      <w:pPr>
        <w:spacing w:before="100" w:after="0" w:line="240" w:lineRule="auto"/>
        <w:jc w:val="both"/>
        <w:rPr>
          <w:rFonts w:cs="Times New Roman"/>
        </w:rPr>
      </w:pPr>
      <w:r w:rsidRPr="00292286">
        <w:rPr>
          <w:rFonts w:cs="Times New Roman"/>
        </w:rPr>
        <w:t>Na informativnem dnevu se bodo kandidati</w:t>
      </w:r>
      <w:r>
        <w:rPr>
          <w:rFonts w:cs="Times New Roman"/>
        </w:rPr>
        <w:t>/-</w:t>
      </w:r>
      <w:proofErr w:type="spellStart"/>
      <w:r>
        <w:rPr>
          <w:rFonts w:cs="Times New Roman"/>
        </w:rPr>
        <w:t>ke</w:t>
      </w:r>
      <w:proofErr w:type="spellEnd"/>
      <w:r w:rsidRPr="00292286">
        <w:rPr>
          <w:rFonts w:cs="Times New Roman"/>
        </w:rPr>
        <w:t xml:space="preserve"> lahko podrobneje seznanili</w:t>
      </w:r>
      <w:r>
        <w:rPr>
          <w:rFonts w:cs="Times New Roman"/>
        </w:rPr>
        <w:t>/-e</w:t>
      </w:r>
      <w:r w:rsidRPr="00292286">
        <w:rPr>
          <w:rFonts w:cs="Times New Roman"/>
        </w:rPr>
        <w:t xml:space="preserve"> z vpisnimi pogoji, možnostmi in pogoji študija, s poklici oziroma delom, možnostmi zaposlovanja in nadaljevanja izobraževanja ter drugimi informacijami, ki so pomembne za odločanje o študiju.</w:t>
      </w:r>
    </w:p>
    <w:p w14:paraId="2A0232E0" w14:textId="5A12A3E7" w:rsidR="00B22960" w:rsidRPr="00E6482F" w:rsidRDefault="00B22960" w:rsidP="00D62FE6">
      <w:pPr>
        <w:pStyle w:val="Naslov1"/>
        <w:tabs>
          <w:tab w:val="right" w:pos="9526"/>
        </w:tabs>
        <w:spacing w:before="300" w:after="200" w:line="240" w:lineRule="auto"/>
        <w:ind w:left="340" w:hanging="340"/>
        <w:rPr>
          <w:rFonts w:ascii="Times New Roman" w:hAnsi="Times New Roman" w:cs="Times New Roman"/>
          <w:b/>
          <w:bCs/>
          <w:color w:val="027EAA"/>
          <w:sz w:val="24"/>
          <w:szCs w:val="24"/>
        </w:rPr>
      </w:pPr>
      <w:bookmarkStart w:id="45" w:name="_3._NAČIN_PRIJAVE"/>
      <w:bookmarkStart w:id="46" w:name="_Toc55307386"/>
      <w:bookmarkStart w:id="47" w:name="_Toc62727043"/>
      <w:bookmarkStart w:id="48" w:name="_Toc62727122"/>
      <w:bookmarkStart w:id="49" w:name="_Toc62736278"/>
      <w:bookmarkStart w:id="50" w:name="NACINPRIJAVE3"/>
      <w:bookmarkEnd w:id="45"/>
      <w:r w:rsidRPr="00E6482F">
        <w:rPr>
          <w:rFonts w:ascii="Times New Roman" w:hAnsi="Times New Roman" w:cs="Times New Roman"/>
          <w:b/>
          <w:bCs/>
          <w:color w:val="529DBA"/>
          <w:sz w:val="24"/>
          <w:szCs w:val="24"/>
        </w:rPr>
        <w:t>3.</w:t>
      </w:r>
      <w:r w:rsidR="00E6482F" w:rsidRPr="00E6482F">
        <w:rPr>
          <w:rFonts w:ascii="Times New Roman" w:hAnsi="Times New Roman" w:cs="Times New Roman"/>
          <w:b/>
          <w:bCs/>
          <w:color w:val="529DBA"/>
          <w:sz w:val="24"/>
          <w:szCs w:val="24"/>
        </w:rPr>
        <w:tab/>
      </w:r>
      <w:r w:rsidRPr="00E6482F">
        <w:rPr>
          <w:rFonts w:ascii="Times New Roman" w:hAnsi="Times New Roman" w:cs="Times New Roman"/>
          <w:b/>
          <w:bCs/>
          <w:color w:val="529DBA"/>
          <w:sz w:val="24"/>
          <w:szCs w:val="24"/>
        </w:rPr>
        <w:t>NAČIN PRIJAVE</w:t>
      </w:r>
      <w:bookmarkEnd w:id="46"/>
      <w:bookmarkEnd w:id="47"/>
      <w:bookmarkEnd w:id="48"/>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49"/>
      </w:hyperlink>
    </w:p>
    <w:bookmarkEnd w:id="50"/>
    <w:p w14:paraId="316672D3" w14:textId="77777777" w:rsidR="00B22960" w:rsidRPr="00292286" w:rsidRDefault="00B22960" w:rsidP="00E6482F">
      <w:pPr>
        <w:spacing w:after="0" w:line="240" w:lineRule="auto"/>
        <w:jc w:val="both"/>
        <w:rPr>
          <w:rFonts w:cs="Times New Roman"/>
        </w:rPr>
      </w:pPr>
      <w:r w:rsidRPr="00292286">
        <w:rPr>
          <w:rFonts w:cs="Times New Roman"/>
        </w:rPr>
        <w:t>Prijavo za vpis</w:t>
      </w:r>
      <w:r w:rsidRPr="00292286">
        <w:rPr>
          <w:rStyle w:val="Sprotnaopomba-sklic"/>
          <w:rFonts w:cs="Times New Roman"/>
        </w:rPr>
        <w:footnoteReference w:id="3"/>
      </w:r>
      <w:r w:rsidRPr="00292286">
        <w:rPr>
          <w:rFonts w:cs="Times New Roman"/>
        </w:rPr>
        <w:t xml:space="preserve"> kandidat</w:t>
      </w:r>
      <w:r>
        <w:rPr>
          <w:rFonts w:cs="Times New Roman"/>
        </w:rPr>
        <w:t>/-</w:t>
      </w:r>
      <w:proofErr w:type="spellStart"/>
      <w:r>
        <w:rPr>
          <w:rFonts w:cs="Times New Roman"/>
        </w:rPr>
        <w:t>ka</w:t>
      </w:r>
      <w:proofErr w:type="spellEnd"/>
      <w:r w:rsidRPr="00292286">
        <w:rPr>
          <w:rFonts w:cs="Times New Roman"/>
        </w:rPr>
        <w:t xml:space="preserve"> odda </w:t>
      </w:r>
      <w:r>
        <w:rPr>
          <w:rFonts w:cs="Times New Roman"/>
        </w:rPr>
        <w:t>z</w:t>
      </w:r>
      <w:r w:rsidRPr="00292286">
        <w:rPr>
          <w:rFonts w:cs="Times New Roman"/>
        </w:rPr>
        <w:t xml:space="preserve"> elektronsk</w:t>
      </w:r>
      <w:r>
        <w:rPr>
          <w:rFonts w:cs="Times New Roman"/>
        </w:rPr>
        <w:t>o</w:t>
      </w:r>
      <w:r w:rsidRPr="00292286">
        <w:rPr>
          <w:rFonts w:cs="Times New Roman"/>
        </w:rPr>
        <w:t xml:space="preserve"> vlog</w:t>
      </w:r>
      <w:r>
        <w:rPr>
          <w:rFonts w:cs="Times New Roman"/>
        </w:rPr>
        <w:t>o</w:t>
      </w:r>
      <w:r w:rsidRPr="00292286">
        <w:rPr>
          <w:rFonts w:cs="Times New Roman"/>
        </w:rPr>
        <w:t xml:space="preserve"> na spletnem portalu eVŠ</w:t>
      </w:r>
      <w:r w:rsidRPr="00292286">
        <w:rPr>
          <w:rFonts w:cs="Times New Roman"/>
          <w:b/>
        </w:rPr>
        <w:t xml:space="preserve"> </w:t>
      </w:r>
      <w:hyperlink r:id="rId8" w:history="1">
        <w:r w:rsidRPr="003453B8">
          <w:rPr>
            <w:rStyle w:val="Hiperpovezava"/>
            <w:rFonts w:cs="Times New Roman"/>
            <w:b/>
          </w:rPr>
          <w:t>https://portal.evs.gov.si/prijava/</w:t>
        </w:r>
      </w:hyperlink>
      <w:r w:rsidRPr="00292286">
        <w:rPr>
          <w:rFonts w:cs="Times New Roman"/>
          <w:b/>
        </w:rPr>
        <w:t xml:space="preserve"> </w:t>
      </w:r>
      <w:r w:rsidRPr="00292286">
        <w:rPr>
          <w:rFonts w:eastAsia="Batang" w:cs="Times New Roman"/>
          <w:b/>
          <w:lang w:eastAsia="ko-KR"/>
        </w:rPr>
        <w:t>s kvalificiranim digitalnim potrdilom, AAI</w:t>
      </w:r>
      <w:r>
        <w:rPr>
          <w:rFonts w:eastAsia="Batang" w:cs="Times New Roman"/>
          <w:b/>
          <w:lang w:eastAsia="ko-KR"/>
        </w:rPr>
        <w:t>-</w:t>
      </w:r>
      <w:r w:rsidRPr="00292286">
        <w:rPr>
          <w:rFonts w:eastAsia="Batang" w:cs="Times New Roman"/>
          <w:b/>
          <w:lang w:eastAsia="ko-KR"/>
        </w:rPr>
        <w:t>računom</w:t>
      </w:r>
      <w:r w:rsidRPr="00292286">
        <w:rPr>
          <w:rFonts w:eastAsia="Batang" w:cs="Times New Roman"/>
          <w:lang w:eastAsia="ko-KR"/>
        </w:rPr>
        <w:t xml:space="preserve"> (</w:t>
      </w:r>
      <w:r w:rsidRPr="00292286">
        <w:rPr>
          <w:rFonts w:cs="Times New Roman"/>
        </w:rPr>
        <w:t xml:space="preserve">račun </w:t>
      </w:r>
      <w:proofErr w:type="spellStart"/>
      <w:r w:rsidRPr="00292286">
        <w:rPr>
          <w:rFonts w:cs="Times New Roman"/>
        </w:rPr>
        <w:t>avtentikacijske</w:t>
      </w:r>
      <w:proofErr w:type="spellEnd"/>
      <w:r w:rsidRPr="00292286">
        <w:rPr>
          <w:rFonts w:cs="Times New Roman"/>
        </w:rPr>
        <w:t xml:space="preserve"> in </w:t>
      </w:r>
      <w:proofErr w:type="spellStart"/>
      <w:r w:rsidRPr="00292286">
        <w:rPr>
          <w:rFonts w:cs="Times New Roman"/>
        </w:rPr>
        <w:t>avtorizacijske</w:t>
      </w:r>
      <w:proofErr w:type="spellEnd"/>
      <w:r w:rsidRPr="00292286">
        <w:rPr>
          <w:rFonts w:cs="Times New Roman"/>
        </w:rPr>
        <w:t xml:space="preserve"> infrastrukture</w:t>
      </w:r>
      <w:r w:rsidRPr="00292286">
        <w:rPr>
          <w:rFonts w:eastAsia="Batang" w:cs="Times New Roman"/>
          <w:lang w:eastAsia="ko-KR"/>
        </w:rPr>
        <w:t xml:space="preserve">) </w:t>
      </w:r>
      <w:r w:rsidRPr="00163CC4">
        <w:rPr>
          <w:rFonts w:eastAsia="Batang" w:cs="Times New Roman"/>
          <w:lang w:eastAsia="ko-KR"/>
        </w:rPr>
        <w:t>ali</w:t>
      </w:r>
      <w:r w:rsidRPr="00292286">
        <w:rPr>
          <w:rFonts w:eastAsia="Batang" w:cs="Times New Roman"/>
          <w:b/>
          <w:lang w:eastAsia="ko-KR"/>
        </w:rPr>
        <w:t xml:space="preserve"> uporabniškim imenom in geslom</w:t>
      </w:r>
      <w:r>
        <w:rPr>
          <w:rFonts w:eastAsia="Batang" w:cs="Times New Roman"/>
          <w:b/>
          <w:lang w:eastAsia="ko-KR"/>
        </w:rPr>
        <w:t xml:space="preserve"> preko sistema SI-PASS</w:t>
      </w:r>
      <w:r w:rsidRPr="00163CC4">
        <w:rPr>
          <w:rStyle w:val="Sprotnaopomba-sklic"/>
          <w:rFonts w:eastAsia="Batang" w:cs="Times New Roman"/>
          <w:lang w:eastAsia="ko-KR"/>
        </w:rPr>
        <w:footnoteReference w:id="4"/>
      </w:r>
      <w:r w:rsidRPr="00163CC4">
        <w:rPr>
          <w:rFonts w:eastAsia="Batang" w:cs="Times New Roman"/>
          <w:lang w:eastAsia="ko-KR"/>
        </w:rPr>
        <w:t>, ki deluje v okviru Državnega centra za storitve zaupanja</w:t>
      </w:r>
      <w:r w:rsidRPr="00292286">
        <w:rPr>
          <w:rFonts w:eastAsia="Batang" w:cs="Times New Roman"/>
          <w:lang w:eastAsia="ko-KR"/>
        </w:rPr>
        <w:t>.</w:t>
      </w:r>
    </w:p>
    <w:p w14:paraId="424FCC03" w14:textId="6BF3C293" w:rsidR="00B22960" w:rsidRPr="007F27FA" w:rsidRDefault="00B22960" w:rsidP="00E6482F">
      <w:pPr>
        <w:pStyle w:val="Odstavek"/>
        <w:suppressAutoHyphens/>
        <w:overflowPunct/>
        <w:autoSpaceDE/>
        <w:autoSpaceDN/>
        <w:adjustRightInd/>
        <w:spacing w:before="100"/>
        <w:ind w:firstLine="0"/>
        <w:textAlignment w:val="auto"/>
        <w:rPr>
          <w:rFonts w:ascii="Times New Roman" w:eastAsia="Batang" w:hAnsi="Times New Roman"/>
          <w:b/>
          <w:lang w:eastAsia="ko-KR"/>
        </w:rPr>
      </w:pPr>
      <w:r w:rsidRPr="007F27FA">
        <w:rPr>
          <w:rFonts w:ascii="Times New Roman" w:eastAsia="Batang" w:hAnsi="Times New Roman"/>
          <w:b/>
          <w:lang w:eastAsia="ko-KR"/>
        </w:rPr>
        <w:t>V prijavno-sprejemnih postopkih za študijsko leto 2021/2022 prijavitelji</w:t>
      </w:r>
      <w:r>
        <w:rPr>
          <w:rFonts w:ascii="Times New Roman" w:eastAsia="Batang" w:hAnsi="Times New Roman"/>
          <w:b/>
          <w:lang w:eastAsia="ko-KR"/>
        </w:rPr>
        <w:t>/-</w:t>
      </w:r>
      <w:proofErr w:type="spellStart"/>
      <w:r>
        <w:rPr>
          <w:rFonts w:ascii="Times New Roman" w:eastAsia="Batang" w:hAnsi="Times New Roman"/>
          <w:b/>
          <w:lang w:eastAsia="ko-KR"/>
        </w:rPr>
        <w:t>ce</w:t>
      </w:r>
      <w:proofErr w:type="spellEnd"/>
      <w:r w:rsidRPr="007F27FA">
        <w:rPr>
          <w:rFonts w:ascii="Times New Roman" w:eastAsia="Batang" w:hAnsi="Times New Roman"/>
          <w:b/>
          <w:lang w:eastAsia="ko-KR"/>
        </w:rPr>
        <w:t xml:space="preserve"> vsa k prijavi zahtevana dokazila </w:t>
      </w:r>
      <w:r w:rsidRPr="00E6482F">
        <w:rPr>
          <w:rFonts w:ascii="Times New Roman" w:eastAsia="Batang" w:hAnsi="Times New Roman"/>
          <w:bCs/>
          <w:lang w:eastAsia="ko-KR"/>
        </w:rPr>
        <w:t>(</w:t>
      </w:r>
      <w:r w:rsidRPr="007F27FA">
        <w:rPr>
          <w:rFonts w:ascii="Times New Roman" w:eastAsia="Batang" w:hAnsi="Times New Roman"/>
          <w:lang w:eastAsia="ko-KR"/>
        </w:rPr>
        <w:t xml:space="preserve">tiste priloge k prijavi, ki so zahtevane pod </w:t>
      </w:r>
      <w:hyperlink w:anchor="_6._DOKAZILA_O" w:history="1">
        <w:r w:rsidRPr="005E596A">
          <w:rPr>
            <w:rStyle w:val="Hiperpovezava"/>
            <w:rFonts w:ascii="Times New Roman" w:eastAsia="Batang" w:hAnsi="Times New Roman"/>
            <w:lang w:eastAsia="ko-KR"/>
          </w:rPr>
          <w:t>6.</w:t>
        </w:r>
      </w:hyperlink>
      <w:r>
        <w:rPr>
          <w:rFonts w:ascii="Times New Roman" w:eastAsia="Batang" w:hAnsi="Times New Roman"/>
          <w:lang w:eastAsia="ko-KR"/>
        </w:rPr>
        <w:t xml:space="preserve"> točko in v prilogi </w:t>
      </w:r>
      <w:hyperlink w:anchor="PRILOGA4" w:history="1">
        <w:r w:rsidRPr="005E596A">
          <w:rPr>
            <w:rStyle w:val="Hiperpovezava"/>
            <w:rFonts w:ascii="Times New Roman" w:eastAsia="Batang" w:hAnsi="Times New Roman"/>
            <w:lang w:eastAsia="ko-KR"/>
          </w:rPr>
          <w:t>4</w:t>
        </w:r>
      </w:hyperlink>
      <w:r>
        <w:rPr>
          <w:rFonts w:ascii="Times New Roman" w:eastAsia="Batang" w:hAnsi="Times New Roman"/>
          <w:lang w:eastAsia="ko-KR"/>
        </w:rPr>
        <w:t xml:space="preserve"> razpisa</w:t>
      </w:r>
      <w:r w:rsidRPr="007F27FA">
        <w:rPr>
          <w:rFonts w:ascii="Times New Roman" w:eastAsia="Batang" w:hAnsi="Times New Roman"/>
          <w:lang w:eastAsia="ko-KR"/>
        </w:rPr>
        <w:t>)</w:t>
      </w:r>
      <w:r>
        <w:rPr>
          <w:rFonts w:ascii="Times New Roman" w:eastAsia="Batang" w:hAnsi="Times New Roman"/>
          <w:lang w:eastAsia="ko-KR"/>
        </w:rPr>
        <w:t xml:space="preserve"> </w:t>
      </w:r>
      <w:r>
        <w:rPr>
          <w:rFonts w:ascii="Times New Roman" w:eastAsia="Batang" w:hAnsi="Times New Roman"/>
          <w:b/>
          <w:lang w:eastAsia="ko-KR"/>
        </w:rPr>
        <w:t>vlagajo elektronsko</w:t>
      </w:r>
      <w:r w:rsidRPr="007F27FA">
        <w:rPr>
          <w:rFonts w:ascii="Times New Roman" w:eastAsia="Batang" w:hAnsi="Times New Roman"/>
          <w:b/>
          <w:lang w:eastAsia="ko-KR"/>
        </w:rPr>
        <w:t xml:space="preserve"> preko portala e</w:t>
      </w:r>
      <w:r>
        <w:rPr>
          <w:rFonts w:ascii="Times New Roman" w:eastAsia="Batang" w:hAnsi="Times New Roman"/>
          <w:b/>
          <w:lang w:eastAsia="ko-KR"/>
        </w:rPr>
        <w:t>VŠ</w:t>
      </w:r>
      <w:r w:rsidRPr="007F27FA">
        <w:rPr>
          <w:rFonts w:ascii="Times New Roman" w:eastAsia="Batang" w:hAnsi="Times New Roman"/>
          <w:lang w:eastAsia="ko-KR"/>
        </w:rPr>
        <w:t>.</w:t>
      </w:r>
    </w:p>
    <w:p w14:paraId="0A52743F" w14:textId="089549D6" w:rsidR="00B22960" w:rsidRPr="00292286" w:rsidRDefault="00B22960" w:rsidP="00E6482F">
      <w:pPr>
        <w:spacing w:before="100" w:after="0" w:line="240" w:lineRule="auto"/>
        <w:jc w:val="both"/>
        <w:rPr>
          <w:rFonts w:cs="Times New Roman"/>
        </w:rPr>
      </w:pPr>
      <w:r w:rsidRPr="00292286">
        <w:rPr>
          <w:rFonts w:cs="Times New Roman"/>
        </w:rPr>
        <w:t xml:space="preserve">Kot </w:t>
      </w:r>
      <w:r w:rsidRPr="00292286">
        <w:rPr>
          <w:rFonts w:cs="Times New Roman"/>
          <w:b/>
        </w:rPr>
        <w:t>pravočasna</w:t>
      </w:r>
      <w:r w:rsidRPr="00292286">
        <w:rPr>
          <w:rFonts w:cs="Times New Roman"/>
        </w:rPr>
        <w:t xml:space="preserve"> se upošteva prijava, ki je bila </w:t>
      </w:r>
      <w:r w:rsidRPr="00292286">
        <w:rPr>
          <w:rFonts w:cs="Times New Roman"/>
          <w:b/>
        </w:rPr>
        <w:t>izpolnjena</w:t>
      </w:r>
      <w:r w:rsidRPr="00292286">
        <w:rPr>
          <w:rFonts w:cs="Times New Roman"/>
        </w:rPr>
        <w:t xml:space="preserve"> in </w:t>
      </w:r>
      <w:r w:rsidRPr="00292286">
        <w:rPr>
          <w:rFonts w:cs="Times New Roman"/>
          <w:b/>
        </w:rPr>
        <w:t xml:space="preserve">oddana z elektronskim podpisom </w:t>
      </w:r>
      <w:r w:rsidRPr="00292286">
        <w:rPr>
          <w:rFonts w:cs="Times New Roman"/>
        </w:rPr>
        <w:t>(kvalificirano digitalno potrdilo ali AAI-račun) oziroma</w:t>
      </w:r>
      <w:r w:rsidRPr="00292286">
        <w:rPr>
          <w:rFonts w:cs="Times New Roman"/>
          <w:b/>
        </w:rPr>
        <w:t xml:space="preserve"> brez varnega elektronskega podpisa</w:t>
      </w:r>
      <w:r w:rsidRPr="00292286">
        <w:rPr>
          <w:rFonts w:cs="Times New Roman"/>
        </w:rPr>
        <w:t xml:space="preserve"> (uporabniško ime in geslo) v eVŠ</w:t>
      </w:r>
      <w:r>
        <w:rPr>
          <w:rFonts w:cs="Times New Roman"/>
        </w:rPr>
        <w:t xml:space="preserve"> do roka, objavljenega v razpisu</w:t>
      </w:r>
      <w:r w:rsidRPr="00292286">
        <w:rPr>
          <w:rFonts w:cs="Times New Roman"/>
        </w:rPr>
        <w:t>.</w:t>
      </w:r>
    </w:p>
    <w:p w14:paraId="1842509B" w14:textId="1E5BC20A" w:rsidR="00B22960" w:rsidRPr="00E6482F" w:rsidRDefault="00B22960" w:rsidP="00D62FE6">
      <w:pPr>
        <w:pStyle w:val="Naslov1"/>
        <w:keepNext w:val="0"/>
        <w:keepLines w:val="0"/>
        <w:pageBreakBefore/>
        <w:tabs>
          <w:tab w:val="right" w:pos="9526"/>
        </w:tabs>
        <w:spacing w:before="0" w:after="200" w:line="240" w:lineRule="auto"/>
        <w:ind w:left="340" w:hanging="340"/>
        <w:rPr>
          <w:rFonts w:ascii="Times New Roman" w:hAnsi="Times New Roman" w:cs="Times New Roman"/>
          <w:b/>
          <w:bCs/>
          <w:color w:val="auto"/>
          <w:sz w:val="24"/>
          <w:szCs w:val="24"/>
        </w:rPr>
      </w:pPr>
      <w:bookmarkStart w:id="51" w:name="_4._VPISNA_MESTA"/>
      <w:bookmarkStart w:id="52" w:name="_Toc55307387"/>
      <w:bookmarkStart w:id="53" w:name="_Toc62727044"/>
      <w:bookmarkStart w:id="54" w:name="_Toc62727123"/>
      <w:bookmarkStart w:id="55" w:name="_Toc62736279"/>
      <w:bookmarkStart w:id="56" w:name="VPISNAMESTA4"/>
      <w:bookmarkEnd w:id="51"/>
      <w:r w:rsidRPr="00E6482F">
        <w:rPr>
          <w:rFonts w:ascii="Times New Roman" w:hAnsi="Times New Roman" w:cs="Times New Roman"/>
          <w:b/>
          <w:bCs/>
          <w:color w:val="529DBA"/>
          <w:sz w:val="24"/>
          <w:szCs w:val="24"/>
        </w:rPr>
        <w:lastRenderedPageBreak/>
        <w:t>4.</w:t>
      </w:r>
      <w:r w:rsidR="00E6482F" w:rsidRPr="00E6482F">
        <w:rPr>
          <w:rFonts w:ascii="Times New Roman" w:hAnsi="Times New Roman" w:cs="Times New Roman"/>
          <w:b/>
          <w:bCs/>
          <w:color w:val="529DBA"/>
          <w:sz w:val="24"/>
          <w:szCs w:val="24"/>
        </w:rPr>
        <w:tab/>
      </w:r>
      <w:r w:rsidRPr="00E6482F">
        <w:rPr>
          <w:rFonts w:ascii="Times New Roman" w:hAnsi="Times New Roman" w:cs="Times New Roman"/>
          <w:b/>
          <w:bCs/>
          <w:color w:val="529DBA"/>
          <w:sz w:val="24"/>
          <w:szCs w:val="24"/>
        </w:rPr>
        <w:t>VPISNA MESTA</w:t>
      </w:r>
      <w:bookmarkEnd w:id="52"/>
      <w:bookmarkEnd w:id="53"/>
      <w:bookmarkEnd w:id="54"/>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55"/>
      </w:hyperlink>
    </w:p>
    <w:bookmarkEnd w:id="56"/>
    <w:p w14:paraId="431B1B3B" w14:textId="789145FC" w:rsidR="00B22960" w:rsidRPr="00EE1D00" w:rsidRDefault="00B22960" w:rsidP="004D7FC1">
      <w:pPr>
        <w:pStyle w:val="Brezrazmikov"/>
        <w:rPr>
          <w:sz w:val="22"/>
          <w:szCs w:val="22"/>
        </w:rPr>
      </w:pPr>
      <w:r w:rsidRPr="00292286">
        <w:rPr>
          <w:sz w:val="22"/>
          <w:szCs w:val="22"/>
        </w:rPr>
        <w:t xml:space="preserve">V razpisu je za posamezni študijski program objavljeno razpisano število vpisnih mest za vpis v </w:t>
      </w:r>
      <w:r>
        <w:rPr>
          <w:sz w:val="22"/>
          <w:szCs w:val="22"/>
        </w:rPr>
        <w:t>prvi</w:t>
      </w:r>
      <w:r w:rsidRPr="00292286">
        <w:rPr>
          <w:sz w:val="22"/>
          <w:szCs w:val="22"/>
        </w:rPr>
        <w:t xml:space="preserve"> letnik, vzporedni študij in diplomante</w:t>
      </w:r>
      <w:r>
        <w:rPr>
          <w:sz w:val="22"/>
          <w:szCs w:val="22"/>
        </w:rPr>
        <w:t>/-</w:t>
      </w:r>
      <w:proofErr w:type="spellStart"/>
      <w:r>
        <w:rPr>
          <w:sz w:val="22"/>
          <w:szCs w:val="22"/>
        </w:rPr>
        <w:t>ke</w:t>
      </w:r>
      <w:proofErr w:type="spellEnd"/>
      <w:r w:rsidRPr="00292286">
        <w:rPr>
          <w:sz w:val="22"/>
          <w:szCs w:val="22"/>
        </w:rPr>
        <w:t xml:space="preserve"> posebej za redni in posebej za izredni študij, skupaj za državljane</w:t>
      </w:r>
      <w:r>
        <w:rPr>
          <w:sz w:val="22"/>
          <w:szCs w:val="22"/>
        </w:rPr>
        <w:t>/-</w:t>
      </w:r>
      <w:proofErr w:type="spellStart"/>
      <w:r>
        <w:rPr>
          <w:sz w:val="22"/>
          <w:szCs w:val="22"/>
        </w:rPr>
        <w:t>ke</w:t>
      </w:r>
      <w:proofErr w:type="spellEnd"/>
      <w:r w:rsidRPr="00292286">
        <w:rPr>
          <w:sz w:val="22"/>
          <w:szCs w:val="22"/>
        </w:rPr>
        <w:t xml:space="preserve"> Republike Slovenije (v nadaljevanju: državljani</w:t>
      </w:r>
      <w:r>
        <w:rPr>
          <w:sz w:val="22"/>
          <w:szCs w:val="22"/>
        </w:rPr>
        <w:t>/-</w:t>
      </w:r>
      <w:proofErr w:type="spellStart"/>
      <w:r>
        <w:rPr>
          <w:sz w:val="22"/>
          <w:szCs w:val="22"/>
        </w:rPr>
        <w:t>ke</w:t>
      </w:r>
      <w:proofErr w:type="spellEnd"/>
      <w:r w:rsidRPr="00292286">
        <w:rPr>
          <w:sz w:val="22"/>
          <w:szCs w:val="22"/>
        </w:rPr>
        <w:t xml:space="preserve"> RS) in državljane</w:t>
      </w:r>
      <w:r>
        <w:rPr>
          <w:sz w:val="22"/>
          <w:szCs w:val="22"/>
        </w:rPr>
        <w:t>/-</w:t>
      </w:r>
      <w:proofErr w:type="spellStart"/>
      <w:r>
        <w:rPr>
          <w:sz w:val="22"/>
          <w:szCs w:val="22"/>
        </w:rPr>
        <w:t>ke</w:t>
      </w:r>
      <w:proofErr w:type="spellEnd"/>
      <w:r w:rsidRPr="00292286">
        <w:rPr>
          <w:sz w:val="22"/>
          <w:szCs w:val="22"/>
        </w:rPr>
        <w:t xml:space="preserve"> držav članic Evropske unije. Na ta vpisna mesta se prijavljajo tudi državljani</w:t>
      </w:r>
      <w:r>
        <w:rPr>
          <w:sz w:val="22"/>
          <w:szCs w:val="22"/>
        </w:rPr>
        <w:t>/-</w:t>
      </w:r>
      <w:proofErr w:type="spellStart"/>
      <w:r>
        <w:rPr>
          <w:sz w:val="22"/>
          <w:szCs w:val="22"/>
        </w:rPr>
        <w:t>ke</w:t>
      </w:r>
      <w:proofErr w:type="spellEnd"/>
      <w:r w:rsidRPr="00292286">
        <w:rPr>
          <w:sz w:val="22"/>
          <w:szCs w:val="22"/>
        </w:rPr>
        <w:t xml:space="preserve"> držav nečlanic Evropske unije (v nadaljevanju: tujci</w:t>
      </w:r>
      <w:r>
        <w:rPr>
          <w:sz w:val="22"/>
          <w:szCs w:val="22"/>
        </w:rPr>
        <w:t>/-</w:t>
      </w:r>
      <w:proofErr w:type="spellStart"/>
      <w:r>
        <w:rPr>
          <w:sz w:val="22"/>
          <w:szCs w:val="22"/>
        </w:rPr>
        <w:t>ke</w:t>
      </w:r>
      <w:proofErr w:type="spellEnd"/>
      <w:r w:rsidRPr="00292286">
        <w:rPr>
          <w:sz w:val="22"/>
          <w:szCs w:val="22"/>
        </w:rPr>
        <w:t>), ki imajo stalno bivališče v Republiki Sloveniji in so sami ali njihovi starši rezidenti Republike Slovenije za davčne namene. Vpisna mesta so namenjena tudi osebam s priznano mednarodno zaščito</w:t>
      </w:r>
      <w:r>
        <w:rPr>
          <w:sz w:val="22"/>
          <w:szCs w:val="22"/>
        </w:rPr>
        <w:t xml:space="preserve"> </w:t>
      </w:r>
      <w:r w:rsidRPr="00F85A8A">
        <w:rPr>
          <w:sz w:val="22"/>
          <w:szCs w:val="22"/>
        </w:rPr>
        <w:t>in prosilcem</w:t>
      </w:r>
      <w:r>
        <w:rPr>
          <w:sz w:val="22"/>
          <w:szCs w:val="22"/>
        </w:rPr>
        <w:t>/-kam</w:t>
      </w:r>
      <w:r w:rsidRPr="00F85A8A">
        <w:rPr>
          <w:sz w:val="22"/>
          <w:szCs w:val="22"/>
        </w:rPr>
        <w:t xml:space="preserve"> za mednarodno zaščito</w:t>
      </w:r>
      <w:r w:rsidRPr="00292286">
        <w:rPr>
          <w:sz w:val="22"/>
          <w:szCs w:val="22"/>
        </w:rPr>
        <w:t xml:space="preserve"> v skladu z Zakonom o mednarodni zaščiti (Uradni list RS, št. 22/16). </w:t>
      </w:r>
      <w:r w:rsidRPr="00EE1D00">
        <w:rPr>
          <w:sz w:val="22"/>
          <w:szCs w:val="22"/>
        </w:rPr>
        <w:t>Dokazilo o statusu osebe s priznano mednarodno zaščito in prosilcih/-</w:t>
      </w:r>
      <w:proofErr w:type="spellStart"/>
      <w:r w:rsidRPr="00EE1D00">
        <w:rPr>
          <w:sz w:val="22"/>
          <w:szCs w:val="22"/>
        </w:rPr>
        <w:t>kah</w:t>
      </w:r>
      <w:proofErr w:type="spellEnd"/>
      <w:r w:rsidRPr="00EE1D00">
        <w:rPr>
          <w:sz w:val="22"/>
          <w:szCs w:val="22"/>
        </w:rPr>
        <w:t xml:space="preserve"> za mednarodno zaščito visokošolska prijavno-informacijska služba pridobi od pristojnega organa (Ministrstvo za notranje zadeve Republike Slovenije) po uradni dolžnosti. Državljani/-</w:t>
      </w:r>
      <w:proofErr w:type="spellStart"/>
      <w:r w:rsidRPr="00EE1D00">
        <w:rPr>
          <w:sz w:val="22"/>
          <w:szCs w:val="22"/>
        </w:rPr>
        <w:t>ke</w:t>
      </w:r>
      <w:proofErr w:type="spellEnd"/>
      <w:r w:rsidRPr="00EE1D00">
        <w:rPr>
          <w:sz w:val="22"/>
          <w:szCs w:val="22"/>
        </w:rPr>
        <w:t xml:space="preserve"> naslednjih držav nečlanic Evropske unije: </w:t>
      </w:r>
      <w:r w:rsidRPr="00EE1D00">
        <w:rPr>
          <w:bCs/>
          <w:sz w:val="22"/>
          <w:szCs w:val="22"/>
        </w:rPr>
        <w:t xml:space="preserve">Norveške, Islandije, Liechtensteina in Švice, </w:t>
      </w:r>
      <w:r w:rsidRPr="00EE1D00">
        <w:rPr>
          <w:sz w:val="22"/>
          <w:szCs w:val="22"/>
        </w:rPr>
        <w:t>se obravnavajo enako kot državljani/-</w:t>
      </w:r>
      <w:proofErr w:type="spellStart"/>
      <w:r w:rsidRPr="00EE1D00">
        <w:rPr>
          <w:sz w:val="22"/>
          <w:szCs w:val="22"/>
        </w:rPr>
        <w:t>ke</w:t>
      </w:r>
      <w:proofErr w:type="spellEnd"/>
      <w:r w:rsidRPr="00EE1D00">
        <w:rPr>
          <w:sz w:val="22"/>
          <w:szCs w:val="22"/>
        </w:rPr>
        <w:t xml:space="preserve"> Slovenije in Evropske unije. Od študijskega leta 2021/22 dalje se državljani/-</w:t>
      </w:r>
      <w:proofErr w:type="spellStart"/>
      <w:r w:rsidRPr="00EE1D00">
        <w:rPr>
          <w:sz w:val="22"/>
          <w:szCs w:val="22"/>
        </w:rPr>
        <w:t>ke</w:t>
      </w:r>
      <w:proofErr w:type="spellEnd"/>
      <w:r w:rsidRPr="00EE1D00">
        <w:rPr>
          <w:sz w:val="22"/>
          <w:szCs w:val="22"/>
        </w:rPr>
        <w:t xml:space="preserve"> Velike Britanije vpisujejo kot državljani/-</w:t>
      </w:r>
      <w:proofErr w:type="spellStart"/>
      <w:r w:rsidRPr="00EE1D00">
        <w:rPr>
          <w:sz w:val="22"/>
          <w:szCs w:val="22"/>
        </w:rPr>
        <w:t>ke</w:t>
      </w:r>
      <w:proofErr w:type="spellEnd"/>
      <w:r w:rsidRPr="00EE1D00">
        <w:rPr>
          <w:sz w:val="22"/>
          <w:szCs w:val="22"/>
        </w:rPr>
        <w:t xml:space="preserve"> držav nečlanic Evropske unije in je za njihov študij predvideno plačilo šolnine.</w:t>
      </w:r>
    </w:p>
    <w:p w14:paraId="01F086DF" w14:textId="1027B6D5" w:rsidR="00B22960" w:rsidRDefault="00B22960" w:rsidP="00E6482F">
      <w:pPr>
        <w:spacing w:before="100" w:after="0" w:line="240" w:lineRule="auto"/>
        <w:jc w:val="both"/>
        <w:rPr>
          <w:rFonts w:cs="Times New Roman"/>
        </w:rPr>
      </w:pPr>
      <w:r w:rsidRPr="00292286">
        <w:rPr>
          <w:rFonts w:cs="Times New Roman"/>
        </w:rPr>
        <w:t>Vpisna mesta za Slovence</w:t>
      </w:r>
      <w:r>
        <w:rPr>
          <w:rFonts w:cs="Times New Roman"/>
        </w:rPr>
        <w:t>/-</w:t>
      </w:r>
      <w:proofErr w:type="spellStart"/>
      <w:r>
        <w:rPr>
          <w:rFonts w:cs="Times New Roman"/>
        </w:rPr>
        <w:t>ke</w:t>
      </w:r>
      <w:proofErr w:type="spellEnd"/>
      <w:r w:rsidRPr="00292286">
        <w:rPr>
          <w:rFonts w:cs="Times New Roman"/>
        </w:rPr>
        <w:t xml:space="preserve"> brez slovenskega državljanstva in tujce</w:t>
      </w:r>
      <w:r>
        <w:rPr>
          <w:rFonts w:cs="Times New Roman"/>
        </w:rPr>
        <w:t>/-</w:t>
      </w:r>
      <w:proofErr w:type="spellStart"/>
      <w:r>
        <w:rPr>
          <w:rFonts w:cs="Times New Roman"/>
        </w:rPr>
        <w:t>ke</w:t>
      </w:r>
      <w:proofErr w:type="spellEnd"/>
      <w:r w:rsidRPr="00292286">
        <w:rPr>
          <w:rFonts w:cs="Times New Roman"/>
        </w:rPr>
        <w:t xml:space="preserve"> so določena posebej (glej točko </w:t>
      </w:r>
      <w:hyperlink w:anchor="_1.2_PRIJAVNI_ROKI" w:history="1">
        <w:r w:rsidRPr="00D110E6">
          <w:rPr>
            <w:rStyle w:val="Hiperpovezava"/>
          </w:rPr>
          <w:t>1.2</w:t>
        </w:r>
      </w:hyperlink>
      <w:r w:rsidRPr="00E6482F">
        <w:rPr>
          <w:rFonts w:cs="Times New Roman"/>
        </w:rPr>
        <w:t>)</w:t>
      </w:r>
      <w:r w:rsidRPr="00292286">
        <w:rPr>
          <w:rFonts w:cs="Times New Roman"/>
        </w:rPr>
        <w:t>.</w:t>
      </w:r>
    </w:p>
    <w:p w14:paraId="0372C3BA" w14:textId="7836BCD8" w:rsidR="00B22960" w:rsidRPr="00292286" w:rsidRDefault="00B22960" w:rsidP="00E6482F">
      <w:pPr>
        <w:spacing w:before="100" w:after="0" w:line="240" w:lineRule="auto"/>
        <w:jc w:val="both"/>
        <w:rPr>
          <w:rFonts w:cs="Times New Roman"/>
        </w:rPr>
      </w:pPr>
      <w:r w:rsidRPr="00292286">
        <w:rPr>
          <w:rFonts w:cs="Times New Roman"/>
          <w:b/>
          <w:bCs/>
        </w:rPr>
        <w:t>Vpisna mesta za vpis v višji letnik</w:t>
      </w:r>
      <w:r>
        <w:rPr>
          <w:rFonts w:cs="Times New Roman"/>
          <w:b/>
          <w:bCs/>
        </w:rPr>
        <w:t xml:space="preserve">, </w:t>
      </w:r>
      <w:r w:rsidRPr="00C249E6">
        <w:rPr>
          <w:rFonts w:cs="Times New Roman"/>
          <w:b/>
        </w:rPr>
        <w:t>vzporedni študij in diplomante</w:t>
      </w:r>
      <w:r>
        <w:rPr>
          <w:rFonts w:cs="Times New Roman"/>
          <w:b/>
        </w:rPr>
        <w:t>/-</w:t>
      </w:r>
      <w:proofErr w:type="spellStart"/>
      <w:r>
        <w:rPr>
          <w:rFonts w:cs="Times New Roman"/>
          <w:b/>
        </w:rPr>
        <w:t>ke</w:t>
      </w:r>
      <w:proofErr w:type="spellEnd"/>
      <w:r w:rsidRPr="00292286">
        <w:rPr>
          <w:rFonts w:cs="Times New Roman"/>
        </w:rPr>
        <w:t xml:space="preserve"> visokošolski zavodi določijo posebej in so navedena v </w:t>
      </w:r>
      <w:r>
        <w:rPr>
          <w:rFonts w:cs="Times New Roman"/>
        </w:rPr>
        <w:t>razpisu. Na</w:t>
      </w:r>
      <w:r w:rsidRPr="00292286">
        <w:rPr>
          <w:rFonts w:cs="Times New Roman"/>
        </w:rPr>
        <w:t xml:space="preserve"> vpisna mesta </w:t>
      </w:r>
      <w:r>
        <w:rPr>
          <w:rFonts w:cs="Times New Roman"/>
        </w:rPr>
        <w:t xml:space="preserve">za vpis v višji letnik </w:t>
      </w:r>
      <w:r w:rsidRPr="00292286">
        <w:rPr>
          <w:rFonts w:cs="Times New Roman"/>
        </w:rPr>
        <w:t>se lahko prijavljajo vsi kandid</w:t>
      </w:r>
      <w:r>
        <w:rPr>
          <w:rFonts w:cs="Times New Roman"/>
        </w:rPr>
        <w:t>ati/-</w:t>
      </w:r>
      <w:proofErr w:type="spellStart"/>
      <w:r>
        <w:rPr>
          <w:rFonts w:cs="Times New Roman"/>
        </w:rPr>
        <w:t>ke</w:t>
      </w:r>
      <w:proofErr w:type="spellEnd"/>
      <w:r>
        <w:rPr>
          <w:rFonts w:cs="Times New Roman"/>
        </w:rPr>
        <w:t xml:space="preserve"> ne glede na državljanstvo, na </w:t>
      </w:r>
      <w:r w:rsidRPr="00292286">
        <w:rPr>
          <w:rFonts w:cs="Times New Roman"/>
        </w:rPr>
        <w:t xml:space="preserve">vpisna mesta </w:t>
      </w:r>
      <w:r>
        <w:rPr>
          <w:rFonts w:cs="Times New Roman"/>
        </w:rPr>
        <w:t>za vzporedni študij in diplomante/-</w:t>
      </w:r>
      <w:proofErr w:type="spellStart"/>
      <w:r>
        <w:rPr>
          <w:rFonts w:cs="Times New Roman"/>
        </w:rPr>
        <w:t>ke</w:t>
      </w:r>
      <w:proofErr w:type="spellEnd"/>
      <w:r>
        <w:rPr>
          <w:rFonts w:cs="Times New Roman"/>
        </w:rPr>
        <w:t xml:space="preserve"> pa </w:t>
      </w:r>
      <w:r w:rsidRPr="00292286">
        <w:rPr>
          <w:rFonts w:cs="Times New Roman"/>
        </w:rPr>
        <w:t xml:space="preserve">se lahko prijavijo </w:t>
      </w:r>
      <w:r>
        <w:rPr>
          <w:rFonts w:cs="Times New Roman"/>
        </w:rPr>
        <w:t xml:space="preserve">le </w:t>
      </w:r>
      <w:r w:rsidRPr="00292286">
        <w:rPr>
          <w:rFonts w:cs="Times New Roman"/>
        </w:rPr>
        <w:t>slovenski državljani</w:t>
      </w:r>
      <w:r>
        <w:rPr>
          <w:rFonts w:cs="Times New Roman"/>
        </w:rPr>
        <w:t>/-</w:t>
      </w:r>
      <w:proofErr w:type="spellStart"/>
      <w:r>
        <w:rPr>
          <w:rFonts w:cs="Times New Roman"/>
        </w:rPr>
        <w:t>ke</w:t>
      </w:r>
      <w:proofErr w:type="spellEnd"/>
      <w:r w:rsidRPr="00292286">
        <w:rPr>
          <w:rFonts w:cs="Times New Roman"/>
        </w:rPr>
        <w:t xml:space="preserve"> in državljani</w:t>
      </w:r>
      <w:r>
        <w:rPr>
          <w:rFonts w:cs="Times New Roman"/>
        </w:rPr>
        <w:t>/-</w:t>
      </w:r>
      <w:proofErr w:type="spellStart"/>
      <w:r>
        <w:rPr>
          <w:rFonts w:cs="Times New Roman"/>
        </w:rPr>
        <w:t>ke</w:t>
      </w:r>
      <w:proofErr w:type="spellEnd"/>
      <w:r w:rsidRPr="00292286">
        <w:rPr>
          <w:rFonts w:cs="Times New Roman"/>
        </w:rPr>
        <w:t xml:space="preserve"> držav članic Evropske unije.</w:t>
      </w:r>
    </w:p>
    <w:p w14:paraId="64CB5837" w14:textId="609C03D0" w:rsidR="00B22960" w:rsidRPr="00292286" w:rsidRDefault="00B22960" w:rsidP="00E6482F">
      <w:pPr>
        <w:tabs>
          <w:tab w:val="left" w:pos="230"/>
        </w:tabs>
        <w:spacing w:before="100" w:after="0" w:line="240" w:lineRule="auto"/>
        <w:jc w:val="both"/>
        <w:rPr>
          <w:rFonts w:cs="Times New Roman"/>
        </w:rPr>
      </w:pPr>
      <w:r w:rsidRPr="00292286">
        <w:rPr>
          <w:rFonts w:cs="Times New Roman"/>
        </w:rPr>
        <w:t>Informacije za kandidate</w:t>
      </w:r>
      <w:r>
        <w:rPr>
          <w:rFonts w:cs="Times New Roman"/>
        </w:rPr>
        <w:t>/-</w:t>
      </w:r>
      <w:proofErr w:type="spellStart"/>
      <w:r>
        <w:rPr>
          <w:rFonts w:cs="Times New Roman"/>
        </w:rPr>
        <w:t>ke</w:t>
      </w:r>
      <w:proofErr w:type="spellEnd"/>
      <w:r w:rsidRPr="00292286">
        <w:rPr>
          <w:rFonts w:cs="Times New Roman"/>
        </w:rPr>
        <w:t xml:space="preserve"> s tujo listino o izobraževanju, s katero dokazujejo izpolnjevanje pogojev za vpis, so navedene v točki </w:t>
      </w:r>
      <w:hyperlink w:anchor="_11._POSTOPEK_PRIZNAVANJA" w:history="1">
        <w:r w:rsidRPr="009B5F9F">
          <w:rPr>
            <w:rStyle w:val="Hiperpovezava"/>
            <w:rFonts w:cs="Times New Roman"/>
          </w:rPr>
          <w:t>11</w:t>
        </w:r>
      </w:hyperlink>
      <w:r w:rsidRPr="00292286">
        <w:rPr>
          <w:rFonts w:cs="Times New Roman"/>
        </w:rPr>
        <w:t>.</w:t>
      </w:r>
    </w:p>
    <w:p w14:paraId="680415CD" w14:textId="412FC1DD" w:rsidR="00B22960" w:rsidRPr="00E6482F" w:rsidRDefault="00B22960" w:rsidP="00D62FE6">
      <w:pPr>
        <w:pStyle w:val="Naslov1"/>
        <w:tabs>
          <w:tab w:val="right" w:pos="9526"/>
        </w:tabs>
        <w:spacing w:before="300" w:after="200" w:line="240" w:lineRule="auto"/>
        <w:ind w:left="340" w:hanging="340"/>
        <w:rPr>
          <w:rFonts w:ascii="Times New Roman" w:hAnsi="Times New Roman" w:cs="Times New Roman"/>
          <w:b/>
          <w:bCs/>
          <w:color w:val="529DBA"/>
          <w:sz w:val="24"/>
          <w:szCs w:val="24"/>
        </w:rPr>
      </w:pPr>
      <w:bookmarkStart w:id="57" w:name="_5._ŠTUDIJSKI_PROGRAMI"/>
      <w:bookmarkStart w:id="58" w:name="_Toc55307388"/>
      <w:bookmarkStart w:id="59" w:name="_Toc62727045"/>
      <w:bookmarkStart w:id="60" w:name="_Toc62727124"/>
      <w:bookmarkStart w:id="61" w:name="_Toc62736280"/>
      <w:bookmarkStart w:id="62" w:name="STUDPROGRAMI5"/>
      <w:bookmarkEnd w:id="57"/>
      <w:r w:rsidRPr="00E6482F">
        <w:rPr>
          <w:rFonts w:ascii="Times New Roman" w:hAnsi="Times New Roman" w:cs="Times New Roman"/>
          <w:b/>
          <w:bCs/>
          <w:color w:val="529DBA"/>
          <w:sz w:val="24"/>
          <w:szCs w:val="24"/>
        </w:rPr>
        <w:t>5.</w:t>
      </w:r>
      <w:r w:rsidR="00E6482F" w:rsidRPr="00E6482F">
        <w:rPr>
          <w:rFonts w:ascii="Times New Roman" w:hAnsi="Times New Roman" w:cs="Times New Roman"/>
          <w:b/>
          <w:bCs/>
          <w:color w:val="529DBA"/>
          <w:sz w:val="24"/>
          <w:szCs w:val="24"/>
        </w:rPr>
        <w:tab/>
      </w:r>
      <w:r w:rsidRPr="00E6482F">
        <w:rPr>
          <w:rFonts w:ascii="Times New Roman" w:hAnsi="Times New Roman" w:cs="Times New Roman"/>
          <w:b/>
          <w:bCs/>
          <w:color w:val="529DBA"/>
          <w:sz w:val="24"/>
          <w:szCs w:val="24"/>
        </w:rPr>
        <w:t>ŠTUDIJSKI PROGRAMI IN VPISNI POGOJI</w:t>
      </w:r>
      <w:bookmarkEnd w:id="58"/>
      <w:bookmarkEnd w:id="59"/>
      <w:bookmarkEnd w:id="60"/>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61"/>
      </w:hyperlink>
    </w:p>
    <w:bookmarkEnd w:id="62"/>
    <w:p w14:paraId="7FC55699" w14:textId="77777777" w:rsidR="00B22960" w:rsidRPr="00292286" w:rsidRDefault="00B22960" w:rsidP="00E6482F">
      <w:pPr>
        <w:spacing w:after="0" w:line="240" w:lineRule="auto"/>
        <w:jc w:val="both"/>
        <w:rPr>
          <w:rFonts w:cs="Times New Roman"/>
        </w:rPr>
      </w:pPr>
      <w:r w:rsidRPr="00292286">
        <w:rPr>
          <w:rFonts w:cs="Times New Roman"/>
        </w:rPr>
        <w:t>Za študijsko leto 202</w:t>
      </w:r>
      <w:r>
        <w:rPr>
          <w:rFonts w:cs="Times New Roman"/>
        </w:rPr>
        <w:t>1</w:t>
      </w:r>
      <w:r w:rsidRPr="00292286">
        <w:rPr>
          <w:rFonts w:cs="Times New Roman"/>
        </w:rPr>
        <w:t>/202</w:t>
      </w:r>
      <w:r>
        <w:rPr>
          <w:rFonts w:cs="Times New Roman"/>
        </w:rPr>
        <w:t>2</w:t>
      </w:r>
      <w:r w:rsidRPr="00292286">
        <w:rPr>
          <w:rFonts w:cs="Times New Roman"/>
        </w:rPr>
        <w:t xml:space="preserve"> fakultete, akademije, visoke strokovne šole univerz ter javni in koncesionirani samostojni visokošolski zavodi objavljajo razpis za vpis v študijske programe v skladu z določbami Zakona o visokem šolstvu, in sicer:</w:t>
      </w:r>
    </w:p>
    <w:p w14:paraId="509838D2" w14:textId="77777777" w:rsidR="00B22960" w:rsidRPr="00292286" w:rsidRDefault="00B22960" w:rsidP="00E6482F">
      <w:pPr>
        <w:pStyle w:val="Oznaenseznam"/>
        <w:numPr>
          <w:ilvl w:val="0"/>
          <w:numId w:val="2"/>
        </w:numPr>
        <w:tabs>
          <w:tab w:val="left" w:pos="230"/>
        </w:tabs>
        <w:spacing w:before="0"/>
        <w:ind w:left="227" w:hanging="227"/>
        <w:rPr>
          <w:b w:val="0"/>
          <w:bCs/>
          <w:sz w:val="22"/>
          <w:szCs w:val="22"/>
        </w:rPr>
      </w:pPr>
      <w:r w:rsidRPr="00E6482F">
        <w:rPr>
          <w:sz w:val="22"/>
          <w:szCs w:val="22"/>
        </w:rPr>
        <w:t>enovite magistrske študijske programe druge stopnje,</w:t>
      </w:r>
      <w:r w:rsidRPr="00292286">
        <w:rPr>
          <w:b w:val="0"/>
          <w:bCs/>
          <w:sz w:val="22"/>
          <w:szCs w:val="22"/>
        </w:rPr>
        <w:t xml:space="preserve"> ki obsegajo 300 ali 360 kreditnih točk in trajajo pet ali šest let,</w:t>
      </w:r>
    </w:p>
    <w:p w14:paraId="7AC8B943" w14:textId="77777777" w:rsidR="00B22960" w:rsidRPr="00292286" w:rsidRDefault="00B22960" w:rsidP="00E6482F">
      <w:pPr>
        <w:pStyle w:val="Oznaenseznam"/>
        <w:numPr>
          <w:ilvl w:val="0"/>
          <w:numId w:val="2"/>
        </w:numPr>
        <w:tabs>
          <w:tab w:val="left" w:pos="230"/>
        </w:tabs>
        <w:spacing w:before="0"/>
        <w:ind w:left="227" w:hanging="227"/>
        <w:rPr>
          <w:b w:val="0"/>
          <w:bCs/>
          <w:sz w:val="22"/>
          <w:szCs w:val="22"/>
        </w:rPr>
      </w:pPr>
      <w:r w:rsidRPr="00E6482F">
        <w:rPr>
          <w:sz w:val="22"/>
          <w:szCs w:val="22"/>
        </w:rPr>
        <w:t>univerzitetne študijske programe prve stopnje,</w:t>
      </w:r>
      <w:r w:rsidRPr="00292286">
        <w:rPr>
          <w:b w:val="0"/>
          <w:bCs/>
          <w:sz w:val="22"/>
          <w:szCs w:val="22"/>
        </w:rPr>
        <w:t xml:space="preserve"> ki obsegajo 180 ali 240 kreditnih točk in trajajo tri ali štiri leta,</w:t>
      </w:r>
    </w:p>
    <w:p w14:paraId="01782B8A" w14:textId="77777777" w:rsidR="00B22960" w:rsidRPr="00292286" w:rsidRDefault="00B22960" w:rsidP="00E6482F">
      <w:pPr>
        <w:pStyle w:val="Oznaenseznam"/>
        <w:numPr>
          <w:ilvl w:val="0"/>
          <w:numId w:val="2"/>
        </w:numPr>
        <w:tabs>
          <w:tab w:val="left" w:pos="230"/>
        </w:tabs>
        <w:spacing w:before="0"/>
        <w:ind w:left="227" w:hanging="227"/>
        <w:rPr>
          <w:b w:val="0"/>
          <w:bCs/>
          <w:sz w:val="22"/>
          <w:szCs w:val="22"/>
        </w:rPr>
      </w:pPr>
      <w:r w:rsidRPr="00E6482F">
        <w:rPr>
          <w:sz w:val="22"/>
          <w:szCs w:val="22"/>
        </w:rPr>
        <w:t>visokošolske strokovne študijske programe prve stopnje,</w:t>
      </w:r>
      <w:r w:rsidRPr="00292286">
        <w:rPr>
          <w:b w:val="0"/>
          <w:bCs/>
          <w:sz w:val="22"/>
          <w:szCs w:val="22"/>
        </w:rPr>
        <w:t xml:space="preserve"> ki obsegajo 180 kreditnih točk in trajajo tri leta.</w:t>
      </w:r>
    </w:p>
    <w:p w14:paraId="7A2B0BB2" w14:textId="03BB5965" w:rsidR="00B22960" w:rsidRPr="00292286" w:rsidRDefault="00B22960" w:rsidP="00E6482F">
      <w:pPr>
        <w:spacing w:before="100" w:after="0" w:line="240" w:lineRule="auto"/>
        <w:jc w:val="both"/>
        <w:rPr>
          <w:rFonts w:cs="Times New Roman"/>
        </w:rPr>
      </w:pPr>
      <w:r w:rsidRPr="00292286">
        <w:rPr>
          <w:rFonts w:cs="Times New Roman"/>
        </w:rPr>
        <w:t>V študijske programe se lahko vpišejo kandidati</w:t>
      </w:r>
      <w:r>
        <w:rPr>
          <w:rFonts w:cs="Times New Roman"/>
        </w:rPr>
        <w:t>/-</w:t>
      </w:r>
      <w:proofErr w:type="spellStart"/>
      <w:r>
        <w:rPr>
          <w:rFonts w:cs="Times New Roman"/>
        </w:rPr>
        <w:t>ke</w:t>
      </w:r>
      <w:proofErr w:type="spellEnd"/>
      <w:r w:rsidRPr="00292286">
        <w:rPr>
          <w:rFonts w:cs="Times New Roman"/>
        </w:rPr>
        <w:t>, ki izpolnjujejo vpisne pogoje, določene s študijskimi programi, in navedene v tem razpisu.</w:t>
      </w:r>
    </w:p>
    <w:p w14:paraId="606C9F34" w14:textId="77777777" w:rsidR="00B22960" w:rsidRPr="00292286" w:rsidRDefault="00B22960" w:rsidP="005A0C06">
      <w:pPr>
        <w:tabs>
          <w:tab w:val="left" w:pos="284"/>
        </w:tabs>
        <w:spacing w:before="100" w:after="0" w:line="240" w:lineRule="auto"/>
        <w:jc w:val="both"/>
        <w:rPr>
          <w:rFonts w:cs="Times New Roman"/>
          <w:b/>
          <w:bCs/>
          <w:iCs/>
        </w:rPr>
      </w:pPr>
      <w:r w:rsidRPr="00292286">
        <w:rPr>
          <w:rFonts w:cs="Times New Roman"/>
          <w:b/>
          <w:bCs/>
          <w:iCs/>
        </w:rPr>
        <w:t>Za vpis v enovite magistrske študijske programe druge stopnje in vpis v univerzitetne študijske programe prve stopnje</w:t>
      </w:r>
      <w:r>
        <w:rPr>
          <w:rFonts w:cs="Times New Roman"/>
          <w:b/>
          <w:bCs/>
          <w:iCs/>
        </w:rPr>
        <w:t xml:space="preserve"> so vpisni pogoji</w:t>
      </w:r>
      <w:r w:rsidRPr="00292286">
        <w:rPr>
          <w:rFonts w:cs="Times New Roman"/>
          <w:b/>
          <w:bCs/>
          <w:iCs/>
        </w:rPr>
        <w:t>:</w:t>
      </w:r>
    </w:p>
    <w:p w14:paraId="422476B7" w14:textId="77777777" w:rsidR="00B22960" w:rsidRPr="00292286" w:rsidRDefault="00B22960" w:rsidP="005A0C06">
      <w:pPr>
        <w:pStyle w:val="Odstavekseznama"/>
        <w:numPr>
          <w:ilvl w:val="0"/>
          <w:numId w:val="3"/>
        </w:numPr>
        <w:tabs>
          <w:tab w:val="left" w:pos="284"/>
        </w:tabs>
        <w:spacing w:before="0"/>
        <w:ind w:left="227" w:hanging="227"/>
        <w:rPr>
          <w:sz w:val="22"/>
          <w:szCs w:val="22"/>
        </w:rPr>
      </w:pPr>
      <w:r w:rsidRPr="00292286">
        <w:rPr>
          <w:sz w:val="22"/>
          <w:szCs w:val="22"/>
        </w:rPr>
        <w:t>splošna matura</w:t>
      </w:r>
      <w:r>
        <w:rPr>
          <w:sz w:val="22"/>
          <w:szCs w:val="22"/>
        </w:rPr>
        <w:t>;</w:t>
      </w:r>
    </w:p>
    <w:p w14:paraId="0BEB28BE" w14:textId="77777777" w:rsidR="00B22960" w:rsidRPr="00292286" w:rsidRDefault="00B22960" w:rsidP="005A0C06">
      <w:pPr>
        <w:pStyle w:val="Odstavekseznama"/>
        <w:numPr>
          <w:ilvl w:val="0"/>
          <w:numId w:val="3"/>
        </w:numPr>
        <w:tabs>
          <w:tab w:val="left" w:pos="284"/>
        </w:tabs>
        <w:spacing w:before="0"/>
        <w:ind w:left="227" w:hanging="227"/>
        <w:rPr>
          <w:sz w:val="22"/>
          <w:szCs w:val="22"/>
        </w:rPr>
      </w:pPr>
      <w:r w:rsidRPr="00292286">
        <w:rPr>
          <w:sz w:val="22"/>
          <w:szCs w:val="22"/>
        </w:rPr>
        <w:t>zaključni izpit, opravljen po ustreznem štiriletnem srednješolskem programu do 1. junija 1995</w:t>
      </w:r>
      <w:r>
        <w:rPr>
          <w:sz w:val="22"/>
          <w:szCs w:val="22"/>
        </w:rPr>
        <w:t>;</w:t>
      </w:r>
    </w:p>
    <w:p w14:paraId="5786C7D4" w14:textId="77777777" w:rsidR="00B22960" w:rsidRPr="00292286" w:rsidRDefault="00B22960" w:rsidP="005A0C06">
      <w:pPr>
        <w:pStyle w:val="Odstavekseznama"/>
        <w:numPr>
          <w:ilvl w:val="0"/>
          <w:numId w:val="3"/>
        </w:numPr>
        <w:tabs>
          <w:tab w:val="left" w:pos="284"/>
        </w:tabs>
        <w:spacing w:before="0"/>
        <w:ind w:left="227" w:hanging="227"/>
        <w:rPr>
          <w:sz w:val="22"/>
          <w:szCs w:val="22"/>
        </w:rPr>
      </w:pPr>
      <w:r w:rsidRPr="00292286">
        <w:rPr>
          <w:sz w:val="22"/>
          <w:szCs w:val="22"/>
        </w:rPr>
        <w:t>v nekatere enovite magistrske študijske programe druge stopnje in univerzitetne študijske programe prve stopnje se lahko vpišejo kandidati s poklicno maturo po ustreznem srednješolskem programu ter opravljenim izpitom splošne mature</w:t>
      </w:r>
      <w:r>
        <w:rPr>
          <w:sz w:val="22"/>
          <w:szCs w:val="22"/>
        </w:rPr>
        <w:t>.</w:t>
      </w:r>
    </w:p>
    <w:p w14:paraId="68AD02CE" w14:textId="77777777" w:rsidR="00B22960" w:rsidRPr="00292286" w:rsidRDefault="00B22960" w:rsidP="005A0C06">
      <w:pPr>
        <w:spacing w:before="100" w:after="0" w:line="240" w:lineRule="auto"/>
        <w:rPr>
          <w:rFonts w:cs="Times New Roman"/>
          <w:b/>
          <w:bCs/>
          <w:iCs/>
        </w:rPr>
      </w:pPr>
      <w:r w:rsidRPr="00292286">
        <w:rPr>
          <w:rFonts w:cs="Times New Roman"/>
          <w:b/>
          <w:bCs/>
          <w:iCs/>
        </w:rPr>
        <w:t>Za vpis v visokošolske strokovne študijske programe prve stopnje</w:t>
      </w:r>
      <w:r w:rsidRPr="00E73AA5">
        <w:rPr>
          <w:rFonts w:cs="Times New Roman"/>
          <w:b/>
          <w:bCs/>
          <w:iCs/>
        </w:rPr>
        <w:t xml:space="preserve"> </w:t>
      </w:r>
      <w:r>
        <w:rPr>
          <w:rFonts w:cs="Times New Roman"/>
          <w:b/>
          <w:bCs/>
          <w:iCs/>
        </w:rPr>
        <w:t>so vpisni pogoji</w:t>
      </w:r>
      <w:r w:rsidRPr="00292286">
        <w:rPr>
          <w:rFonts w:cs="Times New Roman"/>
          <w:b/>
          <w:bCs/>
          <w:iCs/>
        </w:rPr>
        <w:t>:</w:t>
      </w:r>
    </w:p>
    <w:p w14:paraId="50517D2A" w14:textId="77777777" w:rsidR="00B22960" w:rsidRPr="00292286" w:rsidRDefault="00B22960" w:rsidP="005A0C06">
      <w:pPr>
        <w:pStyle w:val="Navadenbrezpresledkov"/>
        <w:numPr>
          <w:ilvl w:val="0"/>
          <w:numId w:val="4"/>
        </w:numPr>
        <w:ind w:left="227" w:hanging="227"/>
        <w:rPr>
          <w:sz w:val="22"/>
          <w:szCs w:val="22"/>
        </w:rPr>
      </w:pPr>
      <w:r w:rsidRPr="00292286">
        <w:rPr>
          <w:sz w:val="22"/>
          <w:szCs w:val="22"/>
        </w:rPr>
        <w:t>zaključni izpit, opravljen po ustreznem štiriletnem srednješolskem programu, splošna matura ali poklicna matura</w:t>
      </w:r>
      <w:r>
        <w:rPr>
          <w:sz w:val="22"/>
          <w:szCs w:val="22"/>
        </w:rPr>
        <w:t>.</w:t>
      </w:r>
    </w:p>
    <w:p w14:paraId="46063866" w14:textId="77777777" w:rsidR="00B22960" w:rsidRPr="00292286" w:rsidRDefault="00B22960" w:rsidP="005A0C06">
      <w:pPr>
        <w:spacing w:before="100" w:after="0" w:line="240" w:lineRule="auto"/>
        <w:jc w:val="both"/>
        <w:rPr>
          <w:rFonts w:cs="Times New Roman"/>
        </w:rPr>
      </w:pPr>
      <w:r w:rsidRPr="00292286">
        <w:rPr>
          <w:rFonts w:cs="Times New Roman"/>
        </w:rPr>
        <w:t>Za vpis v določene študijske programe morajo kandidati</w:t>
      </w:r>
      <w:r>
        <w:rPr>
          <w:rFonts w:cs="Times New Roman"/>
        </w:rPr>
        <w:t>/-</w:t>
      </w:r>
      <w:proofErr w:type="spellStart"/>
      <w:r>
        <w:rPr>
          <w:rFonts w:cs="Times New Roman"/>
        </w:rPr>
        <w:t>ke</w:t>
      </w:r>
      <w:proofErr w:type="spellEnd"/>
      <w:r w:rsidRPr="00292286">
        <w:rPr>
          <w:rFonts w:cs="Times New Roman"/>
        </w:rPr>
        <w:t xml:space="preserve"> opraviti še </w:t>
      </w:r>
      <w:r w:rsidRPr="00292286">
        <w:rPr>
          <w:rFonts w:cs="Times New Roman"/>
          <w:b/>
        </w:rPr>
        <w:t>preizkus posebnih nadarjenosti, sposobnosti in spretnosti</w:t>
      </w:r>
      <w:r w:rsidRPr="00292286">
        <w:rPr>
          <w:rFonts w:cs="Times New Roman"/>
        </w:rPr>
        <w:t>.</w:t>
      </w:r>
    </w:p>
    <w:p w14:paraId="77AE7D5D" w14:textId="77777777" w:rsidR="00B22960" w:rsidRDefault="00B22960" w:rsidP="005A0C06">
      <w:pPr>
        <w:spacing w:before="100" w:after="0" w:line="240" w:lineRule="auto"/>
        <w:jc w:val="both"/>
        <w:rPr>
          <w:rFonts w:cs="Times New Roman"/>
        </w:rPr>
      </w:pPr>
      <w:r w:rsidRPr="00292286">
        <w:rPr>
          <w:rFonts w:cs="Times New Roman"/>
        </w:rPr>
        <w:t>Pri nekaterih študijskih programih se od kandidatov</w:t>
      </w:r>
      <w:r>
        <w:rPr>
          <w:rFonts w:cs="Times New Roman"/>
        </w:rPr>
        <w:t>/-k</w:t>
      </w:r>
      <w:r w:rsidRPr="00292286">
        <w:rPr>
          <w:rFonts w:cs="Times New Roman"/>
        </w:rPr>
        <w:t xml:space="preserve"> pričakuje znanje jezika, v katerem se izvaja študijski program, na ravni, zapisani pri študijskem programu v razpisu za vpis. Podatek o tem, pri katerem študijskem programu se znanje jezika preverja ob prijavi za vpis, je naveden v razpisu pri posameznem študijskem programu.</w:t>
      </w:r>
    </w:p>
    <w:p w14:paraId="7C0C5098" w14:textId="602D1905" w:rsidR="00B22960" w:rsidRPr="005A0C06" w:rsidRDefault="00B22960" w:rsidP="00D62FE6">
      <w:pPr>
        <w:pStyle w:val="Naslov1"/>
        <w:keepNext w:val="0"/>
        <w:keepLines w:val="0"/>
        <w:pageBreakBefore/>
        <w:tabs>
          <w:tab w:val="right" w:pos="9526"/>
        </w:tabs>
        <w:spacing w:before="0" w:after="200" w:line="240" w:lineRule="auto"/>
        <w:ind w:left="340" w:hanging="340"/>
        <w:rPr>
          <w:rFonts w:ascii="Times New Roman" w:hAnsi="Times New Roman" w:cs="Times New Roman"/>
          <w:b/>
          <w:bCs/>
          <w:color w:val="027EAA"/>
          <w:sz w:val="24"/>
          <w:szCs w:val="24"/>
        </w:rPr>
      </w:pPr>
      <w:bookmarkStart w:id="63" w:name="_6._DOKAZILA_O"/>
      <w:bookmarkStart w:id="64" w:name="_Toc62727046"/>
      <w:bookmarkStart w:id="65" w:name="_Toc62727125"/>
      <w:bookmarkStart w:id="66" w:name="_Toc62736281"/>
      <w:bookmarkStart w:id="67" w:name="DOKAZILA6"/>
      <w:bookmarkEnd w:id="63"/>
      <w:r w:rsidRPr="005A0C06">
        <w:rPr>
          <w:rFonts w:ascii="Times New Roman" w:hAnsi="Times New Roman" w:cs="Times New Roman"/>
          <w:b/>
          <w:bCs/>
          <w:color w:val="529DBA"/>
          <w:sz w:val="24"/>
          <w:szCs w:val="24"/>
        </w:rPr>
        <w:lastRenderedPageBreak/>
        <w:t>6.</w:t>
      </w:r>
      <w:r w:rsidR="005A0C06" w:rsidRPr="005A0C06">
        <w:rPr>
          <w:rFonts w:ascii="Times New Roman" w:hAnsi="Times New Roman" w:cs="Times New Roman"/>
          <w:b/>
          <w:bCs/>
          <w:color w:val="529DBA"/>
          <w:sz w:val="24"/>
          <w:szCs w:val="24"/>
        </w:rPr>
        <w:tab/>
      </w:r>
      <w:r w:rsidRPr="005A0C06">
        <w:rPr>
          <w:rFonts w:ascii="Times New Roman" w:hAnsi="Times New Roman" w:cs="Times New Roman"/>
          <w:b/>
          <w:bCs/>
          <w:color w:val="529DBA"/>
          <w:sz w:val="24"/>
          <w:szCs w:val="24"/>
        </w:rPr>
        <w:t>DOKAZILA O IZPOLNJEVANJU VPISNIH POGOJEV</w:t>
      </w:r>
      <w:bookmarkEnd w:id="64"/>
      <w:bookmarkEnd w:id="65"/>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66"/>
      </w:hyperlink>
    </w:p>
    <w:bookmarkEnd w:id="67"/>
    <w:p w14:paraId="7F7CC223" w14:textId="4C1844CC" w:rsidR="00B22960" w:rsidRDefault="00B22960" w:rsidP="005A0C06">
      <w:pPr>
        <w:spacing w:after="0" w:line="240" w:lineRule="auto"/>
        <w:jc w:val="both"/>
        <w:rPr>
          <w:rFonts w:cs="Times New Roman"/>
        </w:rPr>
      </w:pPr>
      <w:r w:rsidRPr="00292286">
        <w:rPr>
          <w:rFonts w:cs="Times New Roman"/>
        </w:rPr>
        <w:t>Kot dokazila o izpolnjevanju vpisnih pogojev v prijavno</w:t>
      </w:r>
      <w:r>
        <w:rPr>
          <w:rFonts w:cs="Times New Roman"/>
        </w:rPr>
        <w:t>-</w:t>
      </w:r>
      <w:r w:rsidRPr="00292286">
        <w:rPr>
          <w:rFonts w:cs="Times New Roman"/>
        </w:rPr>
        <w:t>sprejemnem postopku veljajo</w:t>
      </w:r>
      <w:r>
        <w:rPr>
          <w:rFonts w:cs="Times New Roman"/>
        </w:rPr>
        <w:t xml:space="preserve"> skenirani dokumenti ali fotografije </w:t>
      </w:r>
      <w:r w:rsidRPr="00292286">
        <w:rPr>
          <w:rFonts w:cs="Times New Roman"/>
        </w:rPr>
        <w:t xml:space="preserve">izvirnih spričeval </w:t>
      </w:r>
      <w:r>
        <w:rPr>
          <w:rFonts w:cs="Times New Roman"/>
        </w:rPr>
        <w:t>in drugih zahtevanih dokumentov. Zaradi stanja v povezavi s COVID-19 kandidati/-</w:t>
      </w:r>
      <w:proofErr w:type="spellStart"/>
      <w:r>
        <w:rPr>
          <w:rFonts w:cs="Times New Roman"/>
        </w:rPr>
        <w:t>ke</w:t>
      </w:r>
      <w:proofErr w:type="spellEnd"/>
      <w:r>
        <w:rPr>
          <w:rFonts w:cs="Times New Roman"/>
        </w:rPr>
        <w:t xml:space="preserve"> ničesar ne pošiljajo po navadni pošti ali priporočeno, </w:t>
      </w:r>
      <w:r w:rsidRPr="00606007">
        <w:rPr>
          <w:rFonts w:cs="Times New Roman"/>
          <w:b/>
        </w:rPr>
        <w:t xml:space="preserve">vsa k prijavi zahtevana dokazila se </w:t>
      </w:r>
      <w:r>
        <w:rPr>
          <w:rFonts w:cs="Times New Roman"/>
          <w:b/>
        </w:rPr>
        <w:t>priložijo</w:t>
      </w:r>
      <w:r w:rsidRPr="00606007">
        <w:rPr>
          <w:rFonts w:cs="Times New Roman"/>
          <w:b/>
        </w:rPr>
        <w:t xml:space="preserve"> </w:t>
      </w:r>
      <w:r>
        <w:rPr>
          <w:rFonts w:cs="Times New Roman"/>
          <w:b/>
        </w:rPr>
        <w:t xml:space="preserve">elektronsko </w:t>
      </w:r>
      <w:r w:rsidRPr="00606007">
        <w:rPr>
          <w:rFonts w:cs="Times New Roman"/>
          <w:b/>
        </w:rPr>
        <w:t>preko portala eVŠ</w:t>
      </w:r>
      <w:r>
        <w:rPr>
          <w:rFonts w:cs="Times New Roman"/>
          <w:b/>
        </w:rPr>
        <w:t xml:space="preserve">. </w:t>
      </w:r>
      <w:r>
        <w:rPr>
          <w:rFonts w:cs="Times New Roman"/>
        </w:rPr>
        <w:t>Navodila za oddajo dokazil o izpolnjevanju vpisnih pogojev so objavljena na:</w:t>
      </w:r>
      <w:r w:rsidRPr="004C66D4">
        <w:t xml:space="preserve"> </w:t>
      </w:r>
      <w:hyperlink r:id="rId9" w:history="1">
        <w:r w:rsidR="003453B8" w:rsidRPr="003453B8">
          <w:rPr>
            <w:rStyle w:val="Hiperpovezava"/>
          </w:rPr>
          <w:t>https://portal.evs.gov.si/navodila-za-oddajo</w:t>
        </w:r>
      </w:hyperlink>
      <w:r>
        <w:rPr>
          <w:rFonts w:cs="Times New Roman"/>
        </w:rPr>
        <w:t>.</w:t>
      </w:r>
    </w:p>
    <w:p w14:paraId="7030C0B5" w14:textId="5C4B2E02" w:rsidR="00B22960" w:rsidRPr="00292286" w:rsidRDefault="00B22960" w:rsidP="005A0C06">
      <w:pPr>
        <w:spacing w:before="100" w:after="0" w:line="240" w:lineRule="auto"/>
        <w:jc w:val="both"/>
        <w:rPr>
          <w:rFonts w:cs="Times New Roman"/>
        </w:rPr>
      </w:pPr>
      <w:r w:rsidRPr="00292286">
        <w:rPr>
          <w:rFonts w:cs="Times New Roman"/>
          <w:b/>
          <w:bCs/>
        </w:rPr>
        <w:t>Dokazila</w:t>
      </w:r>
      <w:r w:rsidRPr="00292286">
        <w:rPr>
          <w:rFonts w:cs="Times New Roman"/>
        </w:rPr>
        <w:t xml:space="preserve"> </w:t>
      </w:r>
      <w:r w:rsidRPr="008B630F">
        <w:rPr>
          <w:rFonts w:cs="Times New Roman"/>
          <w:bCs/>
        </w:rPr>
        <w:t>o izpolnjevanju vpisnih pogojev</w:t>
      </w:r>
      <w:r>
        <w:rPr>
          <w:rFonts w:cs="Times New Roman"/>
          <w:bCs/>
        </w:rPr>
        <w:t xml:space="preserve"> kandidati/-</w:t>
      </w:r>
      <w:proofErr w:type="spellStart"/>
      <w:r>
        <w:rPr>
          <w:rFonts w:cs="Times New Roman"/>
          <w:bCs/>
        </w:rPr>
        <w:t>ke</w:t>
      </w:r>
      <w:proofErr w:type="spellEnd"/>
      <w:r w:rsidRPr="008B630F">
        <w:rPr>
          <w:rFonts w:cs="Times New Roman"/>
          <w:bCs/>
        </w:rPr>
        <w:t xml:space="preserve"> </w:t>
      </w:r>
      <w:r>
        <w:rPr>
          <w:rFonts w:cs="Times New Roman"/>
          <w:bCs/>
        </w:rPr>
        <w:t>priložijo elektronsko preko portala eVŠ</w:t>
      </w:r>
      <w:r w:rsidRPr="00E545DC">
        <w:rPr>
          <w:rFonts w:cs="Times New Roman"/>
          <w:bCs/>
        </w:rPr>
        <w:t>.</w:t>
      </w:r>
    </w:p>
    <w:p w14:paraId="195DD3AC" w14:textId="77777777" w:rsidR="00B22960" w:rsidRPr="008B630F" w:rsidRDefault="00B22960" w:rsidP="006457D0">
      <w:pPr>
        <w:pStyle w:val="Odstavekseznama"/>
        <w:numPr>
          <w:ilvl w:val="0"/>
          <w:numId w:val="9"/>
        </w:numPr>
        <w:spacing w:before="60"/>
        <w:ind w:left="340" w:hanging="340"/>
        <w:rPr>
          <w:sz w:val="22"/>
          <w:szCs w:val="22"/>
        </w:rPr>
      </w:pPr>
      <w:r w:rsidRPr="008B630F">
        <w:rPr>
          <w:sz w:val="22"/>
          <w:szCs w:val="22"/>
        </w:rPr>
        <w:t>Kandidati</w:t>
      </w:r>
      <w:r>
        <w:rPr>
          <w:sz w:val="22"/>
          <w:szCs w:val="22"/>
        </w:rPr>
        <w:t>/-</w:t>
      </w:r>
      <w:proofErr w:type="spellStart"/>
      <w:r>
        <w:rPr>
          <w:sz w:val="22"/>
          <w:szCs w:val="22"/>
        </w:rPr>
        <w:t>ke</w:t>
      </w:r>
      <w:proofErr w:type="spellEnd"/>
      <w:r w:rsidRPr="008B630F">
        <w:rPr>
          <w:sz w:val="22"/>
          <w:szCs w:val="22"/>
        </w:rPr>
        <w:t xml:space="preserve">, ki </w:t>
      </w:r>
      <w:r w:rsidRPr="008B630F">
        <w:rPr>
          <w:b/>
          <w:sz w:val="22"/>
          <w:szCs w:val="22"/>
        </w:rPr>
        <w:t>opravljajo splošno maturo, poklicno maturo ali posamezni izpit splošne mature v zimskem, spomladanskem ali jesenskem izpitnem roku, ne pošiljajo nobenih spričeval</w:t>
      </w:r>
      <w:r w:rsidRPr="008B630F">
        <w:rPr>
          <w:sz w:val="22"/>
          <w:szCs w:val="22"/>
        </w:rPr>
        <w:t xml:space="preserve">. Podatke iz spričeval </w:t>
      </w:r>
      <w:r>
        <w:rPr>
          <w:sz w:val="22"/>
          <w:szCs w:val="22"/>
        </w:rPr>
        <w:t>tretjega</w:t>
      </w:r>
      <w:r w:rsidRPr="008B630F">
        <w:rPr>
          <w:sz w:val="22"/>
          <w:szCs w:val="22"/>
        </w:rPr>
        <w:t xml:space="preserve"> in </w:t>
      </w:r>
      <w:r>
        <w:rPr>
          <w:sz w:val="22"/>
          <w:szCs w:val="22"/>
        </w:rPr>
        <w:t>četrtega</w:t>
      </w:r>
      <w:r w:rsidRPr="008B630F">
        <w:rPr>
          <w:sz w:val="22"/>
          <w:szCs w:val="22"/>
        </w:rPr>
        <w:t xml:space="preserve"> letnika ter podatke iz spričevala splošne mature, spričevala o poklicni maturi ter obvestila o opravljenih posameznih izpitih splošne mature visokošolski prijavno</w:t>
      </w:r>
      <w:r>
        <w:rPr>
          <w:sz w:val="22"/>
          <w:szCs w:val="22"/>
        </w:rPr>
        <w:t>-</w:t>
      </w:r>
      <w:r w:rsidRPr="008B630F">
        <w:rPr>
          <w:sz w:val="22"/>
          <w:szCs w:val="22"/>
        </w:rPr>
        <w:t xml:space="preserve">informacijski službi sporoči Državni izpitni center </w:t>
      </w:r>
      <w:r>
        <w:rPr>
          <w:sz w:val="22"/>
          <w:szCs w:val="22"/>
        </w:rPr>
        <w:t xml:space="preserve">najpozneje </w:t>
      </w:r>
      <w:r w:rsidRPr="008B630F">
        <w:rPr>
          <w:sz w:val="22"/>
          <w:szCs w:val="22"/>
        </w:rPr>
        <w:t>do roka, določenega s koledarjem splošne mature oziroma koledarjem poklicne mature.</w:t>
      </w:r>
    </w:p>
    <w:p w14:paraId="3F8E20F6" w14:textId="77777777" w:rsidR="00B22960" w:rsidRPr="008B630F" w:rsidRDefault="00B22960" w:rsidP="006457D0">
      <w:pPr>
        <w:pStyle w:val="Odstavekseznama"/>
        <w:spacing w:before="60"/>
        <w:ind w:left="340"/>
        <w:contextualSpacing w:val="0"/>
        <w:rPr>
          <w:sz w:val="22"/>
          <w:szCs w:val="22"/>
        </w:rPr>
      </w:pPr>
      <w:r w:rsidRPr="008B630F">
        <w:rPr>
          <w:sz w:val="22"/>
          <w:szCs w:val="22"/>
        </w:rPr>
        <w:t xml:space="preserve">Prav tako </w:t>
      </w:r>
      <w:r w:rsidRPr="008B630F">
        <w:rPr>
          <w:b/>
          <w:sz w:val="22"/>
          <w:szCs w:val="22"/>
        </w:rPr>
        <w:t xml:space="preserve">ni treba pošiljati spričeval </w:t>
      </w:r>
      <w:r>
        <w:rPr>
          <w:b/>
          <w:sz w:val="22"/>
          <w:szCs w:val="22"/>
        </w:rPr>
        <w:t>tretjega</w:t>
      </w:r>
      <w:r w:rsidRPr="008B630F">
        <w:rPr>
          <w:b/>
          <w:sz w:val="22"/>
          <w:szCs w:val="22"/>
        </w:rPr>
        <w:t xml:space="preserve"> in </w:t>
      </w:r>
      <w:r>
        <w:rPr>
          <w:b/>
          <w:sz w:val="22"/>
          <w:szCs w:val="22"/>
        </w:rPr>
        <w:t>četrtega</w:t>
      </w:r>
      <w:r w:rsidRPr="008B630F">
        <w:rPr>
          <w:b/>
          <w:sz w:val="22"/>
          <w:szCs w:val="22"/>
        </w:rPr>
        <w:t xml:space="preserve"> letnika</w:t>
      </w:r>
      <w:r w:rsidRPr="008B630F">
        <w:rPr>
          <w:sz w:val="22"/>
          <w:szCs w:val="22"/>
        </w:rPr>
        <w:t>, spričevala o splošni maturi oziroma spričevala o poklicni maturi ter obvestila o opravljenih posameznih izpitih splošne mature kandidatom</w:t>
      </w:r>
      <w:r>
        <w:rPr>
          <w:sz w:val="22"/>
          <w:szCs w:val="22"/>
        </w:rPr>
        <w:t>/-kam</w:t>
      </w:r>
      <w:r w:rsidRPr="008B630F">
        <w:rPr>
          <w:sz w:val="22"/>
          <w:szCs w:val="22"/>
        </w:rPr>
        <w:t>, ki so opravili</w:t>
      </w:r>
      <w:r>
        <w:rPr>
          <w:rFonts w:eastAsia="Batang"/>
          <w:lang w:eastAsia="ko-KR"/>
        </w:rPr>
        <w:t>/-e</w:t>
      </w:r>
      <w:r w:rsidRPr="008B630F">
        <w:rPr>
          <w:sz w:val="22"/>
          <w:szCs w:val="22"/>
        </w:rPr>
        <w:t xml:space="preserve"> </w:t>
      </w:r>
      <w:r w:rsidRPr="008B630F">
        <w:rPr>
          <w:b/>
          <w:sz w:val="22"/>
          <w:szCs w:val="22"/>
        </w:rPr>
        <w:t>splošno maturo od leta 1995 naprej</w:t>
      </w:r>
      <w:r w:rsidRPr="008B630F">
        <w:rPr>
          <w:sz w:val="22"/>
          <w:szCs w:val="22"/>
        </w:rPr>
        <w:t>, ter kandidatom</w:t>
      </w:r>
      <w:r>
        <w:rPr>
          <w:sz w:val="22"/>
          <w:szCs w:val="22"/>
        </w:rPr>
        <w:t>/-kam</w:t>
      </w:r>
      <w:r w:rsidRPr="008B630F">
        <w:rPr>
          <w:sz w:val="22"/>
          <w:szCs w:val="22"/>
        </w:rPr>
        <w:t>, ki so opravili</w:t>
      </w:r>
      <w:r>
        <w:rPr>
          <w:rFonts w:eastAsia="Batang"/>
          <w:lang w:eastAsia="ko-KR"/>
        </w:rPr>
        <w:t>/-e</w:t>
      </w:r>
      <w:r w:rsidRPr="008B630F">
        <w:rPr>
          <w:sz w:val="22"/>
          <w:szCs w:val="22"/>
        </w:rPr>
        <w:t xml:space="preserve"> </w:t>
      </w:r>
      <w:r w:rsidRPr="008B630F">
        <w:rPr>
          <w:b/>
          <w:sz w:val="22"/>
          <w:szCs w:val="22"/>
        </w:rPr>
        <w:t>poklicno maturo od leta 2002 naprej</w:t>
      </w:r>
      <w:r w:rsidRPr="008B630F">
        <w:rPr>
          <w:sz w:val="22"/>
          <w:szCs w:val="22"/>
        </w:rPr>
        <w:t>. Tudi zanje jih bo visokošolski prijavno</w:t>
      </w:r>
      <w:r>
        <w:rPr>
          <w:sz w:val="22"/>
          <w:szCs w:val="22"/>
        </w:rPr>
        <w:t>-</w:t>
      </w:r>
      <w:r w:rsidRPr="008B630F">
        <w:rPr>
          <w:sz w:val="22"/>
          <w:szCs w:val="22"/>
        </w:rPr>
        <w:t>informacijski službi poslal Državni izpitni center.</w:t>
      </w:r>
    </w:p>
    <w:p w14:paraId="4A934F0A"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Kandidati</w:t>
      </w:r>
      <w:r>
        <w:rPr>
          <w:sz w:val="22"/>
          <w:szCs w:val="22"/>
        </w:rPr>
        <w:t>/-</w:t>
      </w:r>
      <w:proofErr w:type="spellStart"/>
      <w:r>
        <w:rPr>
          <w:sz w:val="22"/>
          <w:szCs w:val="22"/>
        </w:rPr>
        <w:t>ke</w:t>
      </w:r>
      <w:proofErr w:type="spellEnd"/>
      <w:r w:rsidRPr="008B630F">
        <w:rPr>
          <w:sz w:val="22"/>
          <w:szCs w:val="22"/>
        </w:rPr>
        <w:t xml:space="preserve">, ki </w:t>
      </w:r>
      <w:r w:rsidRPr="002E5358">
        <w:rPr>
          <w:b/>
          <w:sz w:val="22"/>
          <w:szCs w:val="22"/>
        </w:rPr>
        <w:t xml:space="preserve">so srednjo šolo </w:t>
      </w:r>
      <w:r w:rsidRPr="000E5B67">
        <w:rPr>
          <w:b/>
          <w:sz w:val="22"/>
          <w:szCs w:val="22"/>
        </w:rPr>
        <w:t>končali</w:t>
      </w:r>
      <w:r w:rsidRPr="004C7C30">
        <w:rPr>
          <w:rFonts w:eastAsia="Batang"/>
          <w:b/>
          <w:lang w:eastAsia="ko-KR"/>
        </w:rPr>
        <w:t>/-e</w:t>
      </w:r>
      <w:r w:rsidRPr="002E5358">
        <w:rPr>
          <w:b/>
          <w:sz w:val="22"/>
          <w:szCs w:val="22"/>
        </w:rPr>
        <w:t xml:space="preserve"> z zaključnim izpitom</w:t>
      </w:r>
      <w:r w:rsidRPr="008B630F">
        <w:rPr>
          <w:sz w:val="22"/>
          <w:szCs w:val="22"/>
        </w:rPr>
        <w:t xml:space="preserve">, pošljejo spričevalo o zaključnem izpitu ter spričevali </w:t>
      </w:r>
      <w:r>
        <w:rPr>
          <w:sz w:val="22"/>
          <w:szCs w:val="22"/>
        </w:rPr>
        <w:t>tretjega</w:t>
      </w:r>
      <w:r w:rsidRPr="008B630F">
        <w:rPr>
          <w:sz w:val="22"/>
          <w:szCs w:val="22"/>
        </w:rPr>
        <w:t xml:space="preserve"> in </w:t>
      </w:r>
      <w:r>
        <w:rPr>
          <w:sz w:val="22"/>
          <w:szCs w:val="22"/>
        </w:rPr>
        <w:t>četrtega</w:t>
      </w:r>
      <w:r w:rsidRPr="008B630F">
        <w:rPr>
          <w:sz w:val="22"/>
          <w:szCs w:val="22"/>
        </w:rPr>
        <w:t xml:space="preserve"> letnika.</w:t>
      </w:r>
    </w:p>
    <w:p w14:paraId="104C0C07"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Kandidati</w:t>
      </w:r>
      <w:r>
        <w:rPr>
          <w:sz w:val="22"/>
          <w:szCs w:val="22"/>
        </w:rPr>
        <w:t>/-</w:t>
      </w:r>
      <w:proofErr w:type="spellStart"/>
      <w:r>
        <w:rPr>
          <w:sz w:val="22"/>
          <w:szCs w:val="22"/>
        </w:rPr>
        <w:t>ke</w:t>
      </w:r>
      <w:proofErr w:type="spellEnd"/>
      <w:r w:rsidRPr="008B630F">
        <w:rPr>
          <w:sz w:val="22"/>
          <w:szCs w:val="22"/>
        </w:rPr>
        <w:t>, ki so se vpisali</w:t>
      </w:r>
      <w:r>
        <w:rPr>
          <w:rFonts w:eastAsia="Batang"/>
          <w:lang w:eastAsia="ko-KR"/>
        </w:rPr>
        <w:t>/-e</w:t>
      </w:r>
      <w:r w:rsidRPr="008B630F">
        <w:rPr>
          <w:sz w:val="22"/>
          <w:szCs w:val="22"/>
        </w:rPr>
        <w:t xml:space="preserve"> v štiriletne srednješolske programe od šolskega leta 1981/82 do 1985/86 in so jih končali</w:t>
      </w:r>
      <w:r>
        <w:rPr>
          <w:rFonts w:eastAsia="Batang"/>
          <w:lang w:eastAsia="ko-KR"/>
        </w:rPr>
        <w:t>/-e</w:t>
      </w:r>
      <w:r w:rsidRPr="008B630F">
        <w:rPr>
          <w:sz w:val="22"/>
          <w:szCs w:val="22"/>
        </w:rPr>
        <w:t xml:space="preserve"> do </w:t>
      </w:r>
      <w:r w:rsidRPr="002E5358">
        <w:rPr>
          <w:b/>
          <w:sz w:val="22"/>
          <w:szCs w:val="22"/>
        </w:rPr>
        <w:t>31. avgusta 1991</w:t>
      </w:r>
      <w:r w:rsidRPr="008B630F">
        <w:rPr>
          <w:sz w:val="22"/>
          <w:szCs w:val="22"/>
        </w:rPr>
        <w:t xml:space="preserve"> oziroma </w:t>
      </w:r>
      <w:r w:rsidRPr="002E5358">
        <w:rPr>
          <w:b/>
          <w:sz w:val="22"/>
          <w:szCs w:val="22"/>
        </w:rPr>
        <w:t>31. avgusta 1992</w:t>
      </w:r>
      <w:r w:rsidRPr="008B630F">
        <w:rPr>
          <w:sz w:val="22"/>
          <w:szCs w:val="22"/>
        </w:rPr>
        <w:t xml:space="preserve">, pošljejo </w:t>
      </w:r>
      <w:r w:rsidRPr="002E5358">
        <w:rPr>
          <w:b/>
          <w:sz w:val="22"/>
          <w:szCs w:val="22"/>
        </w:rPr>
        <w:t>diplomo</w:t>
      </w:r>
      <w:r w:rsidRPr="008B630F">
        <w:rPr>
          <w:sz w:val="22"/>
          <w:szCs w:val="22"/>
        </w:rPr>
        <w:t xml:space="preserve"> kot dokazilo o končanem srednješolskem izobraževanju in spričevali zadnjih dveh letnikov srednje šole.</w:t>
      </w:r>
    </w:p>
    <w:p w14:paraId="50761067"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 xml:space="preserve">Kot spričevalo splošne mature se upošteva tudi </w:t>
      </w:r>
      <w:r w:rsidRPr="002E5358">
        <w:rPr>
          <w:b/>
          <w:sz w:val="22"/>
          <w:szCs w:val="22"/>
        </w:rPr>
        <w:t>spričevalo o zaključnem izpitu – poskusni maturi (iz leta 1994)</w:t>
      </w:r>
      <w:r w:rsidRPr="008B630F">
        <w:rPr>
          <w:sz w:val="22"/>
          <w:szCs w:val="22"/>
        </w:rPr>
        <w:t>.</w:t>
      </w:r>
    </w:p>
    <w:p w14:paraId="5C603188"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Kandidati</w:t>
      </w:r>
      <w:r>
        <w:rPr>
          <w:sz w:val="22"/>
          <w:szCs w:val="22"/>
        </w:rPr>
        <w:t>/-</w:t>
      </w:r>
      <w:proofErr w:type="spellStart"/>
      <w:r>
        <w:rPr>
          <w:sz w:val="22"/>
          <w:szCs w:val="22"/>
        </w:rPr>
        <w:t>ke</w:t>
      </w:r>
      <w:proofErr w:type="spellEnd"/>
      <w:r w:rsidRPr="008B630F">
        <w:rPr>
          <w:sz w:val="22"/>
          <w:szCs w:val="22"/>
        </w:rPr>
        <w:t xml:space="preserve">, ki imajo dosežen splošni uspeh v </w:t>
      </w:r>
      <w:r>
        <w:rPr>
          <w:sz w:val="22"/>
          <w:szCs w:val="22"/>
        </w:rPr>
        <w:t>tretjem</w:t>
      </w:r>
      <w:r w:rsidRPr="008B630F">
        <w:rPr>
          <w:sz w:val="22"/>
          <w:szCs w:val="22"/>
        </w:rPr>
        <w:t xml:space="preserve"> in </w:t>
      </w:r>
      <w:r>
        <w:rPr>
          <w:sz w:val="22"/>
          <w:szCs w:val="22"/>
        </w:rPr>
        <w:t>četrtem</w:t>
      </w:r>
      <w:r w:rsidRPr="008B630F">
        <w:rPr>
          <w:sz w:val="22"/>
          <w:szCs w:val="22"/>
        </w:rPr>
        <w:t xml:space="preserve"> letniku vpisan v </w:t>
      </w:r>
      <w:r w:rsidRPr="002E5358">
        <w:rPr>
          <w:b/>
          <w:sz w:val="22"/>
          <w:szCs w:val="22"/>
        </w:rPr>
        <w:t>indeks</w:t>
      </w:r>
      <w:r w:rsidRPr="008B630F">
        <w:rPr>
          <w:sz w:val="22"/>
          <w:szCs w:val="22"/>
        </w:rPr>
        <w:t>, kot dokazilo pošljejo prvo stran indeksa ter strani, na katerih so navedene ocene za posamezni letnik in splošni uspeh v posameznem letniku.</w:t>
      </w:r>
    </w:p>
    <w:p w14:paraId="715920BE"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Kandidati</w:t>
      </w:r>
      <w:r>
        <w:rPr>
          <w:sz w:val="22"/>
          <w:szCs w:val="22"/>
        </w:rPr>
        <w:t>/-</w:t>
      </w:r>
      <w:proofErr w:type="spellStart"/>
      <w:r>
        <w:rPr>
          <w:sz w:val="22"/>
          <w:szCs w:val="22"/>
        </w:rPr>
        <w:t>ke</w:t>
      </w:r>
      <w:proofErr w:type="spellEnd"/>
      <w:r w:rsidRPr="008B630F">
        <w:rPr>
          <w:sz w:val="22"/>
          <w:szCs w:val="22"/>
        </w:rPr>
        <w:t xml:space="preserve">, ki že imajo </w:t>
      </w:r>
      <w:r w:rsidRPr="002E5358">
        <w:rPr>
          <w:b/>
          <w:sz w:val="22"/>
          <w:szCs w:val="22"/>
        </w:rPr>
        <w:t>diplomo o mednarodni maturi</w:t>
      </w:r>
      <w:r w:rsidRPr="008B630F">
        <w:rPr>
          <w:sz w:val="22"/>
          <w:szCs w:val="22"/>
        </w:rPr>
        <w:t xml:space="preserve"> (International Baccalaureat – IB), pošljejo to diplomo. Za kandidate</w:t>
      </w:r>
      <w:r>
        <w:rPr>
          <w:sz w:val="22"/>
          <w:szCs w:val="22"/>
        </w:rPr>
        <w:t>/-</w:t>
      </w:r>
      <w:proofErr w:type="spellStart"/>
      <w:r>
        <w:rPr>
          <w:sz w:val="22"/>
          <w:szCs w:val="22"/>
        </w:rPr>
        <w:t>ke</w:t>
      </w:r>
      <w:proofErr w:type="spellEnd"/>
      <w:r w:rsidRPr="008B630F">
        <w:rPr>
          <w:sz w:val="22"/>
          <w:szCs w:val="22"/>
        </w:rPr>
        <w:t>, ki bodo letos opravljali</w:t>
      </w:r>
      <w:r>
        <w:rPr>
          <w:rFonts w:eastAsia="Batang"/>
          <w:lang w:eastAsia="ko-KR"/>
        </w:rPr>
        <w:t>/-e</w:t>
      </w:r>
      <w:r w:rsidRPr="008B630F">
        <w:rPr>
          <w:sz w:val="22"/>
          <w:szCs w:val="22"/>
        </w:rPr>
        <w:t xml:space="preserve"> mednarodno maturo v Sloveniji, bodo podatke o splošnem uspehu na podlagi njihovega soglasja poslale gimnazije </w:t>
      </w:r>
      <w:r w:rsidRPr="002E5358">
        <w:rPr>
          <w:b/>
          <w:sz w:val="22"/>
          <w:szCs w:val="22"/>
        </w:rPr>
        <w:t>do 10. julija 2021</w:t>
      </w:r>
      <w:r w:rsidRPr="008B630F">
        <w:rPr>
          <w:sz w:val="22"/>
          <w:szCs w:val="22"/>
        </w:rPr>
        <w:t>. Kandidati</w:t>
      </w:r>
      <w:r>
        <w:rPr>
          <w:sz w:val="22"/>
          <w:szCs w:val="22"/>
        </w:rPr>
        <w:t>/-</w:t>
      </w:r>
      <w:proofErr w:type="spellStart"/>
      <w:r>
        <w:rPr>
          <w:sz w:val="22"/>
          <w:szCs w:val="22"/>
        </w:rPr>
        <w:t>ke</w:t>
      </w:r>
      <w:proofErr w:type="spellEnd"/>
      <w:r w:rsidRPr="008B630F">
        <w:rPr>
          <w:sz w:val="22"/>
          <w:szCs w:val="22"/>
        </w:rPr>
        <w:t>, ki jo bodo opravljali</w:t>
      </w:r>
      <w:r>
        <w:rPr>
          <w:sz w:val="22"/>
          <w:szCs w:val="22"/>
        </w:rPr>
        <w:t>/-e</w:t>
      </w:r>
      <w:r w:rsidRPr="008B630F">
        <w:rPr>
          <w:sz w:val="22"/>
          <w:szCs w:val="22"/>
        </w:rPr>
        <w:t xml:space="preserve"> v tujini, pa morajo spričevala predložiti </w:t>
      </w:r>
      <w:r>
        <w:rPr>
          <w:sz w:val="22"/>
          <w:szCs w:val="22"/>
        </w:rPr>
        <w:t>najpozneje</w:t>
      </w:r>
      <w:r w:rsidRPr="008B630F">
        <w:rPr>
          <w:sz w:val="22"/>
          <w:szCs w:val="22"/>
        </w:rPr>
        <w:t xml:space="preserve"> do </w:t>
      </w:r>
      <w:r w:rsidRPr="002E5358">
        <w:rPr>
          <w:b/>
          <w:sz w:val="22"/>
          <w:szCs w:val="22"/>
        </w:rPr>
        <w:t>10. septembra 2021</w:t>
      </w:r>
      <w:r w:rsidRPr="008B630F">
        <w:rPr>
          <w:sz w:val="22"/>
          <w:szCs w:val="22"/>
        </w:rPr>
        <w:t>.</w:t>
      </w:r>
    </w:p>
    <w:p w14:paraId="034A2046" w14:textId="77777777" w:rsidR="00B22960" w:rsidRPr="008B630F" w:rsidRDefault="00B22960" w:rsidP="006457D0">
      <w:pPr>
        <w:pStyle w:val="Odstavekseznama"/>
        <w:spacing w:before="60"/>
        <w:ind w:left="340"/>
        <w:contextualSpacing w:val="0"/>
        <w:rPr>
          <w:sz w:val="22"/>
          <w:szCs w:val="22"/>
        </w:rPr>
      </w:pPr>
      <w:r w:rsidRPr="008B630F">
        <w:rPr>
          <w:sz w:val="22"/>
          <w:szCs w:val="22"/>
        </w:rPr>
        <w:t>Diploma o mednarodni maturi je po Zakonu o maturi enakovredna spričevalu splošne mature v Republiki Sloveniji brez postopka priznavanja.</w:t>
      </w:r>
      <w:r>
        <w:rPr>
          <w:sz w:val="22"/>
          <w:szCs w:val="22"/>
        </w:rPr>
        <w:t xml:space="preserve"> </w:t>
      </w:r>
      <w:r w:rsidRPr="007E61FA">
        <w:rPr>
          <w:sz w:val="22"/>
          <w:szCs w:val="22"/>
        </w:rPr>
        <w:t>Kandidati</w:t>
      </w:r>
      <w:r>
        <w:rPr>
          <w:sz w:val="22"/>
          <w:szCs w:val="22"/>
        </w:rPr>
        <w:t>/-</w:t>
      </w:r>
      <w:proofErr w:type="spellStart"/>
      <w:r>
        <w:rPr>
          <w:sz w:val="22"/>
          <w:szCs w:val="22"/>
        </w:rPr>
        <w:t>ke</w:t>
      </w:r>
      <w:proofErr w:type="spellEnd"/>
      <w:r w:rsidRPr="007E61FA">
        <w:rPr>
          <w:sz w:val="22"/>
          <w:szCs w:val="22"/>
        </w:rPr>
        <w:t>, ki prejmejo certifikat</w:t>
      </w:r>
      <w:r w:rsidRPr="00064326">
        <w:rPr>
          <w:sz w:val="22"/>
          <w:szCs w:val="22"/>
        </w:rPr>
        <w:t xml:space="preserve"> </w:t>
      </w:r>
      <w:r w:rsidRPr="007E61FA">
        <w:rPr>
          <w:sz w:val="22"/>
          <w:szCs w:val="22"/>
        </w:rPr>
        <w:t xml:space="preserve">IB, morajo opraviti postopek priznavanja izobraževanja za </w:t>
      </w:r>
      <w:r w:rsidRPr="00CD6EDD">
        <w:rPr>
          <w:sz w:val="22"/>
          <w:szCs w:val="22"/>
        </w:rPr>
        <w:t>namen</w:t>
      </w:r>
      <w:r w:rsidRPr="007E61FA">
        <w:rPr>
          <w:sz w:val="22"/>
          <w:szCs w:val="22"/>
        </w:rPr>
        <w:t xml:space="preserve"> nadaljevanja izobraževanja.</w:t>
      </w:r>
    </w:p>
    <w:p w14:paraId="4DC4CBA9" w14:textId="77777777" w:rsidR="00B22960" w:rsidRPr="008B630F" w:rsidRDefault="00B22960" w:rsidP="006457D0">
      <w:pPr>
        <w:pStyle w:val="Odstavekseznama"/>
        <w:numPr>
          <w:ilvl w:val="0"/>
          <w:numId w:val="9"/>
        </w:numPr>
        <w:ind w:left="340" w:hanging="340"/>
        <w:contextualSpacing w:val="0"/>
        <w:rPr>
          <w:sz w:val="22"/>
          <w:szCs w:val="22"/>
        </w:rPr>
      </w:pPr>
      <w:r w:rsidRPr="002E5358">
        <w:rPr>
          <w:b/>
          <w:sz w:val="22"/>
          <w:szCs w:val="22"/>
        </w:rPr>
        <w:t>Zaključno spričevalo Evropske mature (European Baccalaureate Certificate)</w:t>
      </w:r>
      <w:r w:rsidRPr="008B630F">
        <w:rPr>
          <w:sz w:val="22"/>
          <w:szCs w:val="22"/>
        </w:rPr>
        <w:t xml:space="preserve"> je po Zakonu o izvajanju mednarodnih programov s področja vzgoje in izobraževanja enakovredna javni listini o zaključku izobraževanja, izdani v javno veljavnih izobraževalnih programih v skladu z zakonom, zato ni potreben postopek priznavanja. Za kandidate</w:t>
      </w:r>
      <w:r>
        <w:rPr>
          <w:sz w:val="22"/>
          <w:szCs w:val="22"/>
        </w:rPr>
        <w:t>/-</w:t>
      </w:r>
      <w:proofErr w:type="spellStart"/>
      <w:r>
        <w:rPr>
          <w:sz w:val="22"/>
          <w:szCs w:val="22"/>
        </w:rPr>
        <w:t>ke</w:t>
      </w:r>
      <w:proofErr w:type="spellEnd"/>
      <w:r w:rsidRPr="008B630F">
        <w:rPr>
          <w:sz w:val="22"/>
          <w:szCs w:val="22"/>
        </w:rPr>
        <w:t xml:space="preserve">, ki so </w:t>
      </w:r>
      <w:r w:rsidRPr="002E0402">
        <w:rPr>
          <w:sz w:val="22"/>
          <w:szCs w:val="22"/>
        </w:rPr>
        <w:t>končali</w:t>
      </w:r>
      <w:r w:rsidRPr="002E0402">
        <w:rPr>
          <w:rFonts w:eastAsia="Batang"/>
          <w:sz w:val="22"/>
          <w:szCs w:val="22"/>
          <w:lang w:eastAsia="ko-KR"/>
        </w:rPr>
        <w:t>/-e</w:t>
      </w:r>
      <w:r w:rsidRPr="008B630F">
        <w:rPr>
          <w:sz w:val="22"/>
          <w:szCs w:val="22"/>
        </w:rPr>
        <w:t xml:space="preserve"> srednješolsko izobraževanje po programu evropskih šol, se ocene iz spričevala o evropski maturi oziroma letnih spričeval pretvorijo v ocene slovenske ocenjevalne lestvice v srednješolskem izobraževanju v skladu s pravilnikom, ki določa pravila pretvorbe ocen programa evropskih šol.</w:t>
      </w:r>
    </w:p>
    <w:p w14:paraId="11C5EF03"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Državni izpitni center sporoči visokošolski prijavno</w:t>
      </w:r>
      <w:r>
        <w:rPr>
          <w:sz w:val="22"/>
          <w:szCs w:val="22"/>
        </w:rPr>
        <w:t>-</w:t>
      </w:r>
      <w:r w:rsidRPr="008B630F">
        <w:rPr>
          <w:sz w:val="22"/>
          <w:szCs w:val="22"/>
        </w:rPr>
        <w:t xml:space="preserve">informacijski službi vse podatke o uspehu v skladu </w:t>
      </w:r>
      <w:r w:rsidRPr="002E5358">
        <w:rPr>
          <w:b/>
          <w:sz w:val="22"/>
          <w:szCs w:val="22"/>
        </w:rPr>
        <w:t>s koledarjem splošne mature oziroma poklicne mature</w:t>
      </w:r>
      <w:r w:rsidRPr="008B630F">
        <w:rPr>
          <w:sz w:val="22"/>
          <w:szCs w:val="22"/>
        </w:rPr>
        <w:t>.</w:t>
      </w:r>
    </w:p>
    <w:p w14:paraId="716EFDAF" w14:textId="77777777" w:rsidR="00B22960" w:rsidRPr="008B630F" w:rsidRDefault="00B22960" w:rsidP="006457D0">
      <w:pPr>
        <w:pStyle w:val="Odstavekseznama"/>
        <w:numPr>
          <w:ilvl w:val="0"/>
          <w:numId w:val="9"/>
        </w:numPr>
        <w:ind w:left="340" w:hanging="340"/>
        <w:contextualSpacing w:val="0"/>
        <w:rPr>
          <w:sz w:val="22"/>
          <w:szCs w:val="22"/>
        </w:rPr>
      </w:pPr>
      <w:r w:rsidRPr="008B630F">
        <w:rPr>
          <w:sz w:val="22"/>
          <w:szCs w:val="22"/>
        </w:rPr>
        <w:t>Visokošolski zavodi sporočijo visokošolski prijavno</w:t>
      </w:r>
      <w:r>
        <w:rPr>
          <w:sz w:val="22"/>
          <w:szCs w:val="22"/>
        </w:rPr>
        <w:t>-</w:t>
      </w:r>
      <w:r w:rsidRPr="008B630F">
        <w:rPr>
          <w:sz w:val="22"/>
          <w:szCs w:val="22"/>
        </w:rPr>
        <w:t xml:space="preserve">informacijski službi podatke o preizkusih posebnih nadarjenosti, sposobnosti in spretnosti do </w:t>
      </w:r>
      <w:r w:rsidRPr="002E5358">
        <w:rPr>
          <w:b/>
          <w:sz w:val="22"/>
          <w:szCs w:val="22"/>
        </w:rPr>
        <w:t>9. julija 2021</w:t>
      </w:r>
      <w:r w:rsidRPr="008B630F">
        <w:rPr>
          <w:sz w:val="22"/>
          <w:szCs w:val="22"/>
        </w:rPr>
        <w:t xml:space="preserve"> v prvem prijavnem roku oziroma do </w:t>
      </w:r>
      <w:r w:rsidRPr="002E5358">
        <w:rPr>
          <w:b/>
          <w:sz w:val="22"/>
          <w:szCs w:val="22"/>
        </w:rPr>
        <w:t>13. septembra 2021</w:t>
      </w:r>
      <w:r w:rsidRPr="008B630F">
        <w:rPr>
          <w:sz w:val="22"/>
          <w:szCs w:val="22"/>
        </w:rPr>
        <w:t xml:space="preserve"> v drugem prijavnem roku.</w:t>
      </w:r>
    </w:p>
    <w:p w14:paraId="4A071A3C" w14:textId="77777777" w:rsidR="00B22960" w:rsidRPr="008B630F" w:rsidRDefault="00B22960" w:rsidP="002E4D15">
      <w:pPr>
        <w:pStyle w:val="Odstavekseznama"/>
        <w:pageBreakBefore/>
        <w:numPr>
          <w:ilvl w:val="0"/>
          <w:numId w:val="9"/>
        </w:numPr>
        <w:spacing w:before="0"/>
        <w:ind w:left="340" w:hanging="340"/>
        <w:contextualSpacing w:val="0"/>
        <w:rPr>
          <w:sz w:val="22"/>
          <w:szCs w:val="22"/>
        </w:rPr>
      </w:pPr>
      <w:r w:rsidRPr="008B630F">
        <w:rPr>
          <w:sz w:val="22"/>
          <w:szCs w:val="22"/>
        </w:rPr>
        <w:lastRenderedPageBreak/>
        <w:t>Kandidati</w:t>
      </w:r>
      <w:r>
        <w:rPr>
          <w:sz w:val="22"/>
          <w:szCs w:val="22"/>
        </w:rPr>
        <w:t>/-</w:t>
      </w:r>
      <w:proofErr w:type="spellStart"/>
      <w:r>
        <w:rPr>
          <w:sz w:val="22"/>
          <w:szCs w:val="22"/>
        </w:rPr>
        <w:t>ke</w:t>
      </w:r>
      <w:proofErr w:type="spellEnd"/>
      <w:r w:rsidRPr="008B630F">
        <w:rPr>
          <w:sz w:val="22"/>
          <w:szCs w:val="22"/>
        </w:rPr>
        <w:t xml:space="preserve">, </w:t>
      </w:r>
      <w:r w:rsidRPr="002E5358">
        <w:rPr>
          <w:b/>
          <w:sz w:val="22"/>
          <w:szCs w:val="22"/>
        </w:rPr>
        <w:t>državljani</w:t>
      </w:r>
      <w:r>
        <w:rPr>
          <w:b/>
          <w:sz w:val="22"/>
          <w:szCs w:val="22"/>
        </w:rPr>
        <w:t>/-</w:t>
      </w:r>
      <w:proofErr w:type="spellStart"/>
      <w:r>
        <w:rPr>
          <w:b/>
          <w:sz w:val="22"/>
          <w:szCs w:val="22"/>
        </w:rPr>
        <w:t>ke</w:t>
      </w:r>
      <w:proofErr w:type="spellEnd"/>
      <w:r w:rsidRPr="002E5358">
        <w:rPr>
          <w:b/>
          <w:sz w:val="22"/>
          <w:szCs w:val="22"/>
        </w:rPr>
        <w:t xml:space="preserve"> Republike Slovenije in državljani</w:t>
      </w:r>
      <w:r>
        <w:rPr>
          <w:b/>
          <w:sz w:val="22"/>
          <w:szCs w:val="22"/>
        </w:rPr>
        <w:t>/-</w:t>
      </w:r>
      <w:proofErr w:type="spellStart"/>
      <w:r>
        <w:rPr>
          <w:b/>
          <w:sz w:val="22"/>
          <w:szCs w:val="22"/>
        </w:rPr>
        <w:t>ke</w:t>
      </w:r>
      <w:proofErr w:type="spellEnd"/>
      <w:r w:rsidRPr="002E5358">
        <w:rPr>
          <w:b/>
          <w:sz w:val="22"/>
          <w:szCs w:val="22"/>
        </w:rPr>
        <w:t xml:space="preserve"> držav članic Evropske unije</w:t>
      </w:r>
      <w:r w:rsidRPr="008B630F">
        <w:rPr>
          <w:sz w:val="22"/>
          <w:szCs w:val="22"/>
        </w:rPr>
        <w:t xml:space="preserve">, ki že imajo spričevala, pridobljena v tujini, </w:t>
      </w:r>
      <w:r>
        <w:rPr>
          <w:sz w:val="22"/>
          <w:szCs w:val="22"/>
        </w:rPr>
        <w:t xml:space="preserve">jih priložijo elektronsko preko portala eVŠ </w:t>
      </w:r>
      <w:r w:rsidRPr="008B630F">
        <w:rPr>
          <w:sz w:val="22"/>
          <w:szCs w:val="22"/>
        </w:rPr>
        <w:t>v:</w:t>
      </w:r>
    </w:p>
    <w:p w14:paraId="0D864CC9" w14:textId="77777777" w:rsidR="00B22960" w:rsidRPr="008B630F" w:rsidRDefault="00B22960" w:rsidP="007F2B57">
      <w:pPr>
        <w:pStyle w:val="Odstavekseznama"/>
        <w:numPr>
          <w:ilvl w:val="1"/>
          <w:numId w:val="56"/>
        </w:numPr>
        <w:spacing w:before="60"/>
        <w:ind w:left="680" w:hanging="340"/>
        <w:rPr>
          <w:sz w:val="22"/>
          <w:szCs w:val="22"/>
        </w:rPr>
      </w:pPr>
      <w:r w:rsidRPr="002E5358">
        <w:rPr>
          <w:b/>
          <w:sz w:val="22"/>
          <w:szCs w:val="22"/>
        </w:rPr>
        <w:t>prvem prijavnem roku</w:t>
      </w:r>
      <w:r w:rsidRPr="008B630F">
        <w:rPr>
          <w:sz w:val="22"/>
          <w:szCs w:val="22"/>
        </w:rPr>
        <w:t xml:space="preserve">, to je do 9. junija 2021: </w:t>
      </w:r>
      <w:proofErr w:type="spellStart"/>
      <w:r w:rsidRPr="00EC5F18">
        <w:rPr>
          <w:sz w:val="22"/>
          <w:szCs w:val="22"/>
        </w:rPr>
        <w:t>s</w:t>
      </w:r>
      <w:r>
        <w:rPr>
          <w:sz w:val="22"/>
          <w:szCs w:val="22"/>
        </w:rPr>
        <w:t>ke</w:t>
      </w:r>
      <w:r w:rsidRPr="00EC5F18">
        <w:rPr>
          <w:sz w:val="22"/>
          <w:szCs w:val="22"/>
        </w:rPr>
        <w:t>n</w:t>
      </w:r>
      <w:proofErr w:type="spellEnd"/>
      <w:r w:rsidRPr="00EC5F18">
        <w:rPr>
          <w:sz w:val="22"/>
          <w:szCs w:val="22"/>
        </w:rPr>
        <w:t xml:space="preserve"> ali fotografij</w:t>
      </w:r>
      <w:r>
        <w:rPr>
          <w:sz w:val="22"/>
          <w:szCs w:val="22"/>
        </w:rPr>
        <w:t xml:space="preserve">o </w:t>
      </w:r>
      <w:r w:rsidRPr="008B630F">
        <w:rPr>
          <w:sz w:val="22"/>
          <w:szCs w:val="22"/>
        </w:rPr>
        <w:t xml:space="preserve">zaključnega spričevala in spričevala zadnjih dveh letnikov srednje šole ter </w:t>
      </w:r>
      <w:r>
        <w:rPr>
          <w:sz w:val="22"/>
          <w:szCs w:val="22"/>
        </w:rPr>
        <w:t>druga</w:t>
      </w:r>
      <w:r w:rsidRPr="008B630F">
        <w:rPr>
          <w:sz w:val="22"/>
          <w:szCs w:val="22"/>
        </w:rPr>
        <w:t xml:space="preserve"> dokazila o izpolnjevanju vpisnih pogojev, kot na primer potrdilo o znanju slovenskega jezika;</w:t>
      </w:r>
    </w:p>
    <w:p w14:paraId="743C7E74" w14:textId="7D63DC17" w:rsidR="00B22960" w:rsidRPr="008B630F" w:rsidRDefault="00B22960" w:rsidP="007F2B57">
      <w:pPr>
        <w:pStyle w:val="Odstavekseznama"/>
        <w:numPr>
          <w:ilvl w:val="1"/>
          <w:numId w:val="56"/>
        </w:numPr>
        <w:spacing w:before="60"/>
        <w:ind w:left="680" w:hanging="340"/>
        <w:rPr>
          <w:sz w:val="22"/>
          <w:szCs w:val="22"/>
        </w:rPr>
      </w:pPr>
      <w:r w:rsidRPr="002E5358">
        <w:rPr>
          <w:b/>
          <w:sz w:val="22"/>
          <w:szCs w:val="22"/>
        </w:rPr>
        <w:t>drugem prijavnem roku</w:t>
      </w:r>
      <w:r w:rsidRPr="008B630F">
        <w:rPr>
          <w:sz w:val="22"/>
          <w:szCs w:val="22"/>
        </w:rPr>
        <w:t xml:space="preserve">, to je do 27. avgusta 2021: </w:t>
      </w:r>
      <w:proofErr w:type="spellStart"/>
      <w:r>
        <w:rPr>
          <w:sz w:val="22"/>
          <w:szCs w:val="22"/>
        </w:rPr>
        <w:t>sken</w:t>
      </w:r>
      <w:proofErr w:type="spellEnd"/>
      <w:r>
        <w:rPr>
          <w:sz w:val="22"/>
          <w:szCs w:val="22"/>
        </w:rPr>
        <w:t xml:space="preserve"> </w:t>
      </w:r>
      <w:r w:rsidRPr="00EC5F18">
        <w:rPr>
          <w:sz w:val="22"/>
          <w:szCs w:val="22"/>
        </w:rPr>
        <w:t>ali fotografij</w:t>
      </w:r>
      <w:r>
        <w:rPr>
          <w:sz w:val="22"/>
          <w:szCs w:val="22"/>
        </w:rPr>
        <w:t>o</w:t>
      </w:r>
      <w:r w:rsidRPr="008B630F">
        <w:rPr>
          <w:sz w:val="22"/>
          <w:szCs w:val="22"/>
        </w:rPr>
        <w:t xml:space="preserve"> zaključnega spričevala in spričeval zadnjih dveh letnikov srednje šole ter odločbo o priznavanju tujega srednješolskega izobraževanja za namen nadaljevanja izobraževanja (če jo je kandidat</w:t>
      </w:r>
      <w:r>
        <w:rPr>
          <w:sz w:val="22"/>
          <w:szCs w:val="22"/>
        </w:rPr>
        <w:t>/-</w:t>
      </w:r>
      <w:proofErr w:type="spellStart"/>
      <w:r>
        <w:rPr>
          <w:sz w:val="22"/>
          <w:szCs w:val="22"/>
        </w:rPr>
        <w:t>ka</w:t>
      </w:r>
      <w:proofErr w:type="spellEnd"/>
      <w:r w:rsidRPr="008B630F">
        <w:rPr>
          <w:sz w:val="22"/>
          <w:szCs w:val="22"/>
        </w:rPr>
        <w:t xml:space="preserve"> pridobil</w:t>
      </w:r>
      <w:r>
        <w:rPr>
          <w:sz w:val="22"/>
          <w:szCs w:val="22"/>
        </w:rPr>
        <w:t>/-a</w:t>
      </w:r>
      <w:r w:rsidRPr="008B630F">
        <w:rPr>
          <w:sz w:val="22"/>
          <w:szCs w:val="22"/>
        </w:rPr>
        <w:t xml:space="preserve"> v okviru prve prijave za vpis v študijskem letu 2021/2022) ter </w:t>
      </w:r>
      <w:r>
        <w:rPr>
          <w:sz w:val="22"/>
          <w:szCs w:val="22"/>
        </w:rPr>
        <w:t>druga</w:t>
      </w:r>
      <w:r w:rsidRPr="008B630F">
        <w:rPr>
          <w:sz w:val="22"/>
          <w:szCs w:val="22"/>
        </w:rPr>
        <w:t xml:space="preserve"> dokazila o izpolnjevanju vpisnih pogojev, kot na primer potrdilo o znanju slovenskega jezika.</w:t>
      </w:r>
    </w:p>
    <w:p w14:paraId="4FCC1443" w14:textId="77777777" w:rsidR="00B22960" w:rsidRPr="008B630F" w:rsidRDefault="00B22960" w:rsidP="007F2B57">
      <w:pPr>
        <w:spacing w:before="100" w:after="0" w:line="240" w:lineRule="auto"/>
        <w:ind w:left="340"/>
        <w:jc w:val="both"/>
        <w:rPr>
          <w:rFonts w:cs="Times New Roman"/>
        </w:rPr>
      </w:pPr>
      <w:r w:rsidRPr="008B630F">
        <w:rPr>
          <w:rFonts w:cs="Times New Roman"/>
        </w:rPr>
        <w:t>Kandidati</w:t>
      </w:r>
      <w:r>
        <w:rPr>
          <w:rFonts w:cs="Times New Roman"/>
        </w:rPr>
        <w:t>/-</w:t>
      </w:r>
      <w:proofErr w:type="spellStart"/>
      <w:r>
        <w:rPr>
          <w:rFonts w:cs="Times New Roman"/>
        </w:rPr>
        <w:t>ke</w:t>
      </w:r>
      <w:proofErr w:type="spellEnd"/>
      <w:r w:rsidRPr="008B630F">
        <w:rPr>
          <w:rFonts w:cs="Times New Roman"/>
        </w:rPr>
        <w:t xml:space="preserve"> pošljejo prevode dokazil le po pozivu visokošolske prijavno</w:t>
      </w:r>
      <w:r>
        <w:rPr>
          <w:rFonts w:cs="Times New Roman"/>
        </w:rPr>
        <w:t>-</w:t>
      </w:r>
      <w:r w:rsidRPr="008B630F">
        <w:rPr>
          <w:rFonts w:cs="Times New Roman"/>
        </w:rPr>
        <w:t>informacijske službe.</w:t>
      </w:r>
    </w:p>
    <w:p w14:paraId="63322C5F" w14:textId="77777777" w:rsidR="00B22960" w:rsidRPr="008B630F" w:rsidRDefault="00B22960" w:rsidP="007F2B57">
      <w:pPr>
        <w:spacing w:before="100" w:after="0" w:line="240" w:lineRule="auto"/>
        <w:ind w:left="340"/>
        <w:jc w:val="both"/>
        <w:rPr>
          <w:rFonts w:cs="Times New Roman"/>
        </w:rPr>
      </w:pPr>
      <w:r w:rsidRPr="008B630F">
        <w:rPr>
          <w:rFonts w:cs="Times New Roman"/>
        </w:rPr>
        <w:t>Tisti</w:t>
      </w:r>
      <w:r>
        <w:rPr>
          <w:rFonts w:eastAsia="Batang" w:cs="Times New Roman"/>
          <w:lang w:eastAsia="ko-KR"/>
        </w:rPr>
        <w:t>/-e</w:t>
      </w:r>
      <w:r w:rsidRPr="008B630F">
        <w:rPr>
          <w:rFonts w:cs="Times New Roman"/>
        </w:rPr>
        <w:t>, ki bodo letos končali</w:t>
      </w:r>
      <w:r>
        <w:rPr>
          <w:rFonts w:eastAsia="Batang" w:cs="Times New Roman"/>
          <w:lang w:eastAsia="ko-KR"/>
        </w:rPr>
        <w:t>/-e</w:t>
      </w:r>
      <w:r w:rsidRPr="008B630F">
        <w:rPr>
          <w:rFonts w:cs="Times New Roman"/>
        </w:rPr>
        <w:t xml:space="preserve"> srednjo šolo v tujini, morajo </w:t>
      </w:r>
      <w:proofErr w:type="spellStart"/>
      <w:r>
        <w:rPr>
          <w:rFonts w:cs="Times New Roman"/>
        </w:rPr>
        <w:t>poskenirane</w:t>
      </w:r>
      <w:proofErr w:type="spellEnd"/>
      <w:r>
        <w:rPr>
          <w:rFonts w:cs="Times New Roman"/>
        </w:rPr>
        <w:t xml:space="preserve"> dokumente </w:t>
      </w:r>
      <w:r w:rsidRPr="00EC5F18">
        <w:rPr>
          <w:rFonts w:cs="Times New Roman"/>
        </w:rPr>
        <w:t>ali fotografij</w:t>
      </w:r>
      <w:r>
        <w:rPr>
          <w:rFonts w:cs="Times New Roman"/>
        </w:rPr>
        <w:t>e</w:t>
      </w:r>
      <w:r w:rsidRPr="008B630F">
        <w:rPr>
          <w:rFonts w:cs="Times New Roman"/>
        </w:rPr>
        <w:t xml:space="preserve"> zaključnega spričevala, spričeval zadnjih dveh letnikov srednje šole ter prevode teh spričeval, če se t</w:t>
      </w:r>
      <w:r>
        <w:rPr>
          <w:rFonts w:cs="Times New Roman"/>
        </w:rPr>
        <w:t>a</w:t>
      </w:r>
      <w:r w:rsidRPr="008B630F">
        <w:rPr>
          <w:rFonts w:cs="Times New Roman"/>
        </w:rPr>
        <w:t xml:space="preserve"> zahteva za prvi in drugi prijavni rok</w:t>
      </w:r>
      <w:r>
        <w:rPr>
          <w:rFonts w:cs="Times New Roman"/>
        </w:rPr>
        <w:t>,</w:t>
      </w:r>
      <w:r w:rsidRPr="008B630F">
        <w:rPr>
          <w:rFonts w:cs="Times New Roman"/>
        </w:rPr>
        <w:t xml:space="preserve"> </w:t>
      </w:r>
      <w:r>
        <w:rPr>
          <w:rFonts w:cs="Times New Roman"/>
        </w:rPr>
        <w:t xml:space="preserve">priložiti </w:t>
      </w:r>
      <w:r w:rsidRPr="008B630F">
        <w:rPr>
          <w:rFonts w:cs="Times New Roman"/>
        </w:rPr>
        <w:t xml:space="preserve">prijavni službi </w:t>
      </w:r>
      <w:r>
        <w:rPr>
          <w:rFonts w:cs="Times New Roman"/>
        </w:rPr>
        <w:t xml:space="preserve">elektronsko preko portala eVŠ </w:t>
      </w:r>
      <w:r w:rsidRPr="008B630F">
        <w:rPr>
          <w:rFonts w:cs="Times New Roman"/>
        </w:rPr>
        <w:t xml:space="preserve">čim prej po izdaji zaključnega spričevala oziroma </w:t>
      </w:r>
      <w:r>
        <w:rPr>
          <w:rFonts w:cs="Times New Roman"/>
          <w:b/>
        </w:rPr>
        <w:t>najpozneje</w:t>
      </w:r>
      <w:r w:rsidRPr="002E5358">
        <w:rPr>
          <w:rFonts w:cs="Times New Roman"/>
          <w:b/>
        </w:rPr>
        <w:t xml:space="preserve"> do 10. septembra 2021</w:t>
      </w:r>
      <w:r w:rsidRPr="008B630F">
        <w:rPr>
          <w:rFonts w:cs="Times New Roman"/>
        </w:rPr>
        <w:t>. Odločbo o priznavanju tuje srednješolske izobrazbe si bo visokošolska prijavno</w:t>
      </w:r>
      <w:r>
        <w:rPr>
          <w:rFonts w:cs="Times New Roman"/>
        </w:rPr>
        <w:t>-</w:t>
      </w:r>
      <w:r w:rsidRPr="008B630F">
        <w:rPr>
          <w:rFonts w:cs="Times New Roman"/>
        </w:rPr>
        <w:t>informacijska služba pridobila po uradni dolžnosti.</w:t>
      </w:r>
    </w:p>
    <w:p w14:paraId="16DD3725" w14:textId="3B0507B7" w:rsidR="00B22960" w:rsidRDefault="00B22960" w:rsidP="007F2B57">
      <w:pPr>
        <w:spacing w:before="100" w:after="0" w:line="240" w:lineRule="auto"/>
        <w:ind w:left="340"/>
        <w:jc w:val="both"/>
        <w:rPr>
          <w:rFonts w:cs="Times New Roman"/>
        </w:rPr>
      </w:pPr>
      <w:r w:rsidRPr="008B630F">
        <w:rPr>
          <w:rFonts w:cs="Times New Roman"/>
        </w:rPr>
        <w:t>Kandidati</w:t>
      </w:r>
      <w:r>
        <w:rPr>
          <w:rFonts w:cs="Times New Roman"/>
        </w:rPr>
        <w:t>/-</w:t>
      </w:r>
      <w:proofErr w:type="spellStart"/>
      <w:r>
        <w:rPr>
          <w:rFonts w:cs="Times New Roman"/>
        </w:rPr>
        <w:t>ke</w:t>
      </w:r>
      <w:proofErr w:type="spellEnd"/>
      <w:r w:rsidRPr="008B630F">
        <w:rPr>
          <w:rFonts w:cs="Times New Roman"/>
        </w:rPr>
        <w:t xml:space="preserve">, ki se za študij prijavljajo s tujimi srednješolskimi spričevali za postopek prijave in postopek priznavanja, prijavi priložijo </w:t>
      </w:r>
      <w:r>
        <w:rPr>
          <w:rFonts w:cs="Times New Roman"/>
        </w:rPr>
        <w:t xml:space="preserve">preko portala eVŠ naslednje </w:t>
      </w:r>
      <w:r w:rsidRPr="008B630F">
        <w:rPr>
          <w:rFonts w:cs="Times New Roman"/>
        </w:rPr>
        <w:t>dokumente</w:t>
      </w:r>
      <w:r w:rsidR="00F54F1B">
        <w:rPr>
          <w:rFonts w:cs="Times New Roman"/>
        </w:rPr>
        <w:t xml:space="preserve"> (</w:t>
      </w:r>
      <w:r w:rsidR="00F54F1B" w:rsidRPr="007F2B57">
        <w:rPr>
          <w:rFonts w:cs="Times New Roman"/>
          <w:b/>
          <w:bCs/>
        </w:rPr>
        <w:t>dokumenti,</w:t>
      </w:r>
      <w:r w:rsidR="00F54F1B">
        <w:rPr>
          <w:rFonts w:cs="Times New Roman"/>
        </w:rPr>
        <w:t xml:space="preserve"> navedeni pod točkami </w:t>
      </w:r>
      <w:r w:rsidR="00F54F1B" w:rsidRPr="007F2B57">
        <w:rPr>
          <w:rFonts w:cs="Times New Roman"/>
          <w:b/>
          <w:bCs/>
        </w:rPr>
        <w:t xml:space="preserve">od 1 do </w:t>
      </w:r>
      <w:r w:rsidR="00014CAA" w:rsidRPr="007F2B57">
        <w:rPr>
          <w:rFonts w:cs="Times New Roman"/>
          <w:b/>
          <w:bCs/>
        </w:rPr>
        <w:t>5</w:t>
      </w:r>
      <w:r w:rsidR="00F54F1B" w:rsidRPr="007F2B57">
        <w:rPr>
          <w:rFonts w:cs="Times New Roman"/>
          <w:b/>
          <w:bCs/>
        </w:rPr>
        <w:t>, so obvezni</w:t>
      </w:r>
      <w:r w:rsidR="00F54F1B">
        <w:rPr>
          <w:rFonts w:cs="Times New Roman"/>
        </w:rPr>
        <w:t>)</w:t>
      </w:r>
      <w:r>
        <w:rPr>
          <w:rFonts w:cs="Times New Roman"/>
        </w:rPr>
        <w:t>:</w:t>
      </w:r>
    </w:p>
    <w:p w14:paraId="3F9938DE" w14:textId="0C55C368" w:rsidR="00B22960" w:rsidRPr="00EB63BF" w:rsidRDefault="00B22960" w:rsidP="002E0402">
      <w:pPr>
        <w:pStyle w:val="Brezrazmikov"/>
        <w:spacing w:before="60"/>
        <w:ind w:left="624" w:hanging="284"/>
        <w:rPr>
          <w:sz w:val="22"/>
          <w:szCs w:val="22"/>
        </w:rPr>
      </w:pPr>
      <w:r w:rsidRPr="00EB63BF">
        <w:rPr>
          <w:sz w:val="22"/>
          <w:szCs w:val="22"/>
        </w:rPr>
        <w:t>1.</w:t>
      </w:r>
      <w:r w:rsidR="007F2B57">
        <w:rPr>
          <w:sz w:val="22"/>
          <w:szCs w:val="22"/>
        </w:rPr>
        <w:tab/>
      </w:r>
      <w:proofErr w:type="spellStart"/>
      <w:r>
        <w:rPr>
          <w:sz w:val="22"/>
          <w:szCs w:val="22"/>
        </w:rPr>
        <w:t>s</w:t>
      </w:r>
      <w:r>
        <w:rPr>
          <w:rFonts w:eastAsia="MS Mincho"/>
          <w:sz w:val="22"/>
          <w:szCs w:val="22"/>
        </w:rPr>
        <w:t>ken</w:t>
      </w:r>
      <w:proofErr w:type="spellEnd"/>
      <w:r>
        <w:rPr>
          <w:rFonts w:eastAsia="MS Mincho"/>
          <w:sz w:val="22"/>
          <w:szCs w:val="22"/>
        </w:rPr>
        <w:t xml:space="preserve"> ali </w:t>
      </w:r>
      <w:r w:rsidRPr="00EB63BF">
        <w:rPr>
          <w:rFonts w:eastAsia="MS Mincho"/>
          <w:sz w:val="22"/>
          <w:szCs w:val="22"/>
        </w:rPr>
        <w:t>fotografij</w:t>
      </w:r>
      <w:r>
        <w:rPr>
          <w:rFonts w:eastAsia="MS Mincho"/>
          <w:sz w:val="22"/>
          <w:szCs w:val="22"/>
        </w:rPr>
        <w:t>o</w:t>
      </w:r>
      <w:r w:rsidRPr="00EB63BF">
        <w:rPr>
          <w:rFonts w:eastAsia="MS Mincho"/>
          <w:sz w:val="22"/>
          <w:szCs w:val="22"/>
        </w:rPr>
        <w:t xml:space="preserve"> </w:t>
      </w:r>
      <w:r>
        <w:rPr>
          <w:rFonts w:eastAsia="MS Mincho"/>
          <w:sz w:val="22"/>
          <w:szCs w:val="22"/>
        </w:rPr>
        <w:t>l</w:t>
      </w:r>
      <w:r w:rsidRPr="00EB63BF">
        <w:rPr>
          <w:rFonts w:eastAsia="MS Mincho"/>
          <w:sz w:val="22"/>
          <w:szCs w:val="22"/>
        </w:rPr>
        <w:t>istin/e o zaključenem izobraževanju v tujini, za katerega želi</w:t>
      </w:r>
      <w:r>
        <w:rPr>
          <w:rFonts w:eastAsia="MS Mincho"/>
          <w:sz w:val="22"/>
          <w:szCs w:val="22"/>
        </w:rPr>
        <w:t>jo</w:t>
      </w:r>
      <w:r w:rsidRPr="00EB63BF">
        <w:rPr>
          <w:rFonts w:eastAsia="MS Mincho"/>
          <w:sz w:val="22"/>
          <w:szCs w:val="22"/>
        </w:rPr>
        <w:t>, da se prizna za obravnavo v prijavno-sprejemnem postopku</w:t>
      </w:r>
      <w:r w:rsidRPr="00EB63BF">
        <w:rPr>
          <w:sz w:val="22"/>
          <w:szCs w:val="22"/>
        </w:rPr>
        <w:t>;</w:t>
      </w:r>
      <w:r w:rsidRPr="00EB63BF">
        <w:rPr>
          <w:rFonts w:eastAsia="MS Mincho"/>
          <w:sz w:val="22"/>
          <w:szCs w:val="22"/>
        </w:rPr>
        <w:t xml:space="preserve"> </w:t>
      </w:r>
    </w:p>
    <w:p w14:paraId="74277FDA" w14:textId="2660600E" w:rsidR="00B22960" w:rsidRDefault="00B22960" w:rsidP="007F2B57">
      <w:pPr>
        <w:pStyle w:val="Brezrazmikov"/>
        <w:ind w:left="624" w:hanging="284"/>
        <w:rPr>
          <w:sz w:val="22"/>
          <w:szCs w:val="22"/>
        </w:rPr>
      </w:pPr>
      <w:r w:rsidRPr="00EB63BF">
        <w:rPr>
          <w:sz w:val="22"/>
          <w:szCs w:val="22"/>
        </w:rPr>
        <w:t>2.</w:t>
      </w:r>
      <w:r w:rsidR="007F2B57">
        <w:rPr>
          <w:sz w:val="22"/>
          <w:szCs w:val="22"/>
        </w:rPr>
        <w:tab/>
      </w:r>
      <w:proofErr w:type="spellStart"/>
      <w:r>
        <w:rPr>
          <w:rFonts w:eastAsia="MS Mincho"/>
          <w:color w:val="000000" w:themeColor="text1"/>
          <w:sz w:val="22"/>
          <w:szCs w:val="22"/>
        </w:rPr>
        <w:t>sken</w:t>
      </w:r>
      <w:proofErr w:type="spellEnd"/>
      <w:r>
        <w:rPr>
          <w:rFonts w:eastAsia="MS Mincho"/>
          <w:color w:val="000000" w:themeColor="text1"/>
          <w:sz w:val="22"/>
          <w:szCs w:val="22"/>
        </w:rPr>
        <w:t xml:space="preserve"> ali fotografijo pr</w:t>
      </w:r>
      <w:r w:rsidRPr="00E641AE">
        <w:rPr>
          <w:rFonts w:eastAsia="MS Mincho"/>
          <w:color w:val="000000" w:themeColor="text1"/>
          <w:sz w:val="22"/>
          <w:szCs w:val="22"/>
        </w:rPr>
        <w:t>evod</w:t>
      </w:r>
      <w:r>
        <w:rPr>
          <w:rFonts w:eastAsia="MS Mincho"/>
          <w:color w:val="000000" w:themeColor="text1"/>
          <w:sz w:val="22"/>
          <w:szCs w:val="22"/>
        </w:rPr>
        <w:t>a</w:t>
      </w:r>
      <w:r w:rsidRPr="00E641AE">
        <w:rPr>
          <w:rFonts w:eastAsia="MS Mincho"/>
          <w:color w:val="000000" w:themeColor="text1"/>
          <w:sz w:val="22"/>
          <w:szCs w:val="22"/>
        </w:rPr>
        <w:t xml:space="preserve"> listine o izobraževanju iz prve točke v</w:t>
      </w:r>
      <w:r>
        <w:rPr>
          <w:rFonts w:eastAsia="MS Mincho"/>
          <w:color w:val="000000" w:themeColor="text1"/>
          <w:sz w:val="22"/>
          <w:szCs w:val="22"/>
        </w:rPr>
        <w:t xml:space="preserve"> slovenski ali</w:t>
      </w:r>
      <w:r w:rsidRPr="00E641AE">
        <w:rPr>
          <w:rFonts w:eastAsia="MS Mincho"/>
          <w:color w:val="000000" w:themeColor="text1"/>
          <w:sz w:val="22"/>
          <w:szCs w:val="22"/>
        </w:rPr>
        <w:t xml:space="preserve"> angleški jezik</w:t>
      </w:r>
      <w:r w:rsidRPr="00074FA6">
        <w:rPr>
          <w:rFonts w:eastAsia="MS Mincho"/>
          <w:bCs/>
          <w:color w:val="000000" w:themeColor="text1"/>
          <w:sz w:val="22"/>
          <w:szCs w:val="22"/>
        </w:rPr>
        <w:t>,</w:t>
      </w:r>
      <w:r w:rsidRPr="00E641AE">
        <w:rPr>
          <w:rFonts w:eastAsia="MS Mincho"/>
          <w:b/>
          <w:bCs/>
          <w:color w:val="000000" w:themeColor="text1"/>
          <w:sz w:val="22"/>
          <w:szCs w:val="22"/>
        </w:rPr>
        <w:t xml:space="preserve"> </w:t>
      </w:r>
      <w:r w:rsidRPr="00074FA6">
        <w:rPr>
          <w:rFonts w:eastAsia="MS Mincho"/>
          <w:bCs/>
          <w:color w:val="000000" w:themeColor="text1"/>
          <w:sz w:val="22"/>
          <w:szCs w:val="22"/>
        </w:rPr>
        <w:t xml:space="preserve">če zapis na listini ni v latinici in je zapisana v rokopisu </w:t>
      </w:r>
      <w:r w:rsidRPr="00074FA6">
        <w:rPr>
          <w:rFonts w:eastAsia="MS Mincho"/>
          <w:color w:val="000000" w:themeColor="text1"/>
          <w:sz w:val="22"/>
          <w:szCs w:val="22"/>
        </w:rPr>
        <w:t>(zadostuje kopija prevoda, ki jo je opravil sodno zaprisežen tolmač).</w:t>
      </w:r>
      <w:r w:rsidRPr="00074FA6">
        <w:rPr>
          <w:bCs/>
          <w:color w:val="000000"/>
        </w:rPr>
        <w:t xml:space="preserve"> </w:t>
      </w:r>
      <w:r w:rsidRPr="00074FA6">
        <w:rPr>
          <w:bCs/>
          <w:color w:val="000000"/>
          <w:sz w:val="22"/>
          <w:szCs w:val="28"/>
        </w:rPr>
        <w:t xml:space="preserve">Glede potrebe po prevodu listine se </w:t>
      </w:r>
      <w:r>
        <w:rPr>
          <w:bCs/>
          <w:color w:val="000000"/>
          <w:sz w:val="22"/>
          <w:szCs w:val="28"/>
        </w:rPr>
        <w:t>kandidati/-</w:t>
      </w:r>
      <w:proofErr w:type="spellStart"/>
      <w:r>
        <w:rPr>
          <w:bCs/>
          <w:color w:val="000000"/>
          <w:sz w:val="22"/>
          <w:szCs w:val="28"/>
        </w:rPr>
        <w:t>ke</w:t>
      </w:r>
      <w:proofErr w:type="spellEnd"/>
      <w:r>
        <w:rPr>
          <w:bCs/>
          <w:color w:val="000000"/>
          <w:sz w:val="22"/>
          <w:szCs w:val="28"/>
        </w:rPr>
        <w:t xml:space="preserve"> </w:t>
      </w:r>
      <w:r w:rsidRPr="00074FA6">
        <w:rPr>
          <w:bCs/>
          <w:color w:val="000000"/>
          <w:sz w:val="22"/>
          <w:szCs w:val="28"/>
        </w:rPr>
        <w:t>pozanimaj</w:t>
      </w:r>
      <w:r>
        <w:rPr>
          <w:bCs/>
          <w:color w:val="000000"/>
          <w:sz w:val="22"/>
          <w:szCs w:val="28"/>
        </w:rPr>
        <w:t>o</w:t>
      </w:r>
      <w:r w:rsidRPr="00074FA6">
        <w:rPr>
          <w:bCs/>
          <w:color w:val="000000"/>
          <w:sz w:val="22"/>
          <w:szCs w:val="28"/>
        </w:rPr>
        <w:t xml:space="preserve"> pri pooblaščenih osebah na univerzah ali neposredno na visokošolskem zavodu, k</w:t>
      </w:r>
      <w:r>
        <w:rPr>
          <w:bCs/>
          <w:color w:val="000000"/>
          <w:sz w:val="22"/>
          <w:szCs w:val="28"/>
        </w:rPr>
        <w:t>amor oddajate prijavo</w:t>
      </w:r>
      <w:r w:rsidRPr="00074FA6">
        <w:rPr>
          <w:sz w:val="22"/>
          <w:szCs w:val="22"/>
        </w:rPr>
        <w:t>;</w:t>
      </w:r>
    </w:p>
    <w:p w14:paraId="2A60BAEB" w14:textId="4BA999B3" w:rsidR="00B22960" w:rsidRPr="00816722" w:rsidRDefault="00B22960" w:rsidP="007F2B57">
      <w:pPr>
        <w:pStyle w:val="Brezrazmikov"/>
        <w:ind w:left="624" w:hanging="284"/>
        <w:rPr>
          <w:rFonts w:eastAsia="MS Mincho"/>
          <w:sz w:val="22"/>
          <w:szCs w:val="22"/>
        </w:rPr>
      </w:pPr>
      <w:r w:rsidRPr="00816722">
        <w:rPr>
          <w:sz w:val="22"/>
          <w:szCs w:val="22"/>
        </w:rPr>
        <w:t>3.</w:t>
      </w:r>
      <w:r w:rsidR="007F2B57">
        <w:rPr>
          <w:sz w:val="22"/>
          <w:szCs w:val="22"/>
        </w:rPr>
        <w:tab/>
      </w:r>
      <w:proofErr w:type="spellStart"/>
      <w:r>
        <w:rPr>
          <w:rFonts w:eastAsia="MS Mincho" w:cstheme="minorHAnsi"/>
          <w:bCs/>
          <w:color w:val="000000" w:themeColor="text1"/>
          <w:sz w:val="22"/>
          <w:szCs w:val="22"/>
        </w:rPr>
        <w:t>s</w:t>
      </w:r>
      <w:r w:rsidRPr="00816722">
        <w:rPr>
          <w:rFonts w:eastAsia="MS Mincho" w:cstheme="minorHAnsi"/>
          <w:bCs/>
          <w:color w:val="000000" w:themeColor="text1"/>
          <w:sz w:val="22"/>
          <w:szCs w:val="22"/>
        </w:rPr>
        <w:t>ken</w:t>
      </w:r>
      <w:proofErr w:type="spellEnd"/>
      <w:r>
        <w:rPr>
          <w:rFonts w:eastAsia="MS Mincho" w:cstheme="minorHAnsi"/>
          <w:bCs/>
          <w:color w:val="000000" w:themeColor="text1"/>
          <w:sz w:val="22"/>
          <w:szCs w:val="22"/>
        </w:rPr>
        <w:t xml:space="preserve"> ali </w:t>
      </w:r>
      <w:r w:rsidRPr="00816722">
        <w:rPr>
          <w:rFonts w:eastAsia="MS Mincho" w:cstheme="minorHAnsi"/>
          <w:bCs/>
          <w:color w:val="000000" w:themeColor="text1"/>
          <w:sz w:val="22"/>
          <w:szCs w:val="22"/>
        </w:rPr>
        <w:t>fotografijo dokazil/-a o vsebini in trajanju izobraževanja ter opravljenih obveznostih med izobraževanjem (na primer razredna spričevala za vsa leta srednje šole) in prevod spričeval zadnjih dveh letnikov srednje šole v slovenski ali angleški jezik, če zapis na listini ni v latinici in je zapisana v rokopisu (zadostuje kopija prevoda, ki jo je opravil sodno zaprisežen tolmač)</w:t>
      </w:r>
      <w:r>
        <w:rPr>
          <w:rFonts w:eastAsia="MS Mincho" w:cstheme="minorHAnsi"/>
          <w:bCs/>
          <w:color w:val="000000" w:themeColor="text1"/>
          <w:sz w:val="22"/>
          <w:szCs w:val="22"/>
        </w:rPr>
        <w:t>.</w:t>
      </w:r>
      <w:r w:rsidRPr="00816722">
        <w:rPr>
          <w:rFonts w:eastAsia="MS Mincho" w:cstheme="minorHAnsi"/>
          <w:bCs/>
          <w:color w:val="000000" w:themeColor="text1"/>
          <w:sz w:val="22"/>
          <w:szCs w:val="22"/>
        </w:rPr>
        <w:t xml:space="preserve"> </w:t>
      </w:r>
      <w:r w:rsidRPr="00816722">
        <w:rPr>
          <w:bCs/>
          <w:color w:val="000000"/>
          <w:sz w:val="22"/>
          <w:szCs w:val="22"/>
        </w:rPr>
        <w:t xml:space="preserve">Glede potrebe po prevodu listine se </w:t>
      </w:r>
      <w:r>
        <w:rPr>
          <w:bCs/>
          <w:color w:val="000000"/>
          <w:sz w:val="22"/>
          <w:szCs w:val="22"/>
        </w:rPr>
        <w:t>kandidati/-</w:t>
      </w:r>
      <w:proofErr w:type="spellStart"/>
      <w:r>
        <w:rPr>
          <w:bCs/>
          <w:color w:val="000000"/>
          <w:sz w:val="22"/>
          <w:szCs w:val="22"/>
        </w:rPr>
        <w:t>ke</w:t>
      </w:r>
      <w:proofErr w:type="spellEnd"/>
      <w:r>
        <w:rPr>
          <w:bCs/>
          <w:color w:val="000000"/>
          <w:sz w:val="22"/>
          <w:szCs w:val="22"/>
        </w:rPr>
        <w:t xml:space="preserve"> </w:t>
      </w:r>
      <w:r w:rsidRPr="00816722">
        <w:rPr>
          <w:bCs/>
          <w:color w:val="000000"/>
          <w:sz w:val="22"/>
          <w:szCs w:val="22"/>
        </w:rPr>
        <w:t>pozanimaj</w:t>
      </w:r>
      <w:r>
        <w:rPr>
          <w:bCs/>
          <w:color w:val="000000"/>
          <w:sz w:val="22"/>
          <w:szCs w:val="22"/>
        </w:rPr>
        <w:t>o</w:t>
      </w:r>
      <w:r w:rsidRPr="00816722">
        <w:rPr>
          <w:bCs/>
          <w:color w:val="000000"/>
          <w:sz w:val="22"/>
          <w:szCs w:val="22"/>
        </w:rPr>
        <w:t xml:space="preserve"> pri pooblaščenih osebah na univerzah ali neposredno na visokošolskem zavodu, kamor oddajate prijavo.</w:t>
      </w:r>
    </w:p>
    <w:p w14:paraId="5BEF926D" w14:textId="35B9EF7C" w:rsidR="00B22960" w:rsidRPr="00EB63BF" w:rsidRDefault="00014CAA" w:rsidP="007F2B57">
      <w:pPr>
        <w:pStyle w:val="Brezrazmikov"/>
        <w:ind w:left="624" w:hanging="284"/>
        <w:rPr>
          <w:sz w:val="22"/>
          <w:szCs w:val="22"/>
        </w:rPr>
      </w:pPr>
      <w:r>
        <w:rPr>
          <w:rFonts w:eastAsia="MS Mincho"/>
          <w:sz w:val="22"/>
          <w:szCs w:val="22"/>
        </w:rPr>
        <w:t>4</w:t>
      </w:r>
      <w:r w:rsidR="00B22960" w:rsidRPr="00EB63BF">
        <w:rPr>
          <w:rFonts w:eastAsia="MS Mincho"/>
          <w:sz w:val="22"/>
          <w:szCs w:val="22"/>
        </w:rPr>
        <w:t>.</w:t>
      </w:r>
      <w:r w:rsidR="007F2B57">
        <w:rPr>
          <w:rFonts w:eastAsia="MS Mincho"/>
          <w:sz w:val="22"/>
          <w:szCs w:val="22"/>
        </w:rPr>
        <w:tab/>
      </w:r>
      <w:proofErr w:type="spellStart"/>
      <w:r w:rsidR="00B22960">
        <w:rPr>
          <w:rFonts w:eastAsia="MS Mincho"/>
          <w:sz w:val="22"/>
          <w:szCs w:val="22"/>
        </w:rPr>
        <w:t>sken</w:t>
      </w:r>
      <w:proofErr w:type="spellEnd"/>
      <w:r w:rsidR="00B22960">
        <w:rPr>
          <w:rFonts w:eastAsia="MS Mincho"/>
          <w:sz w:val="22"/>
          <w:szCs w:val="22"/>
        </w:rPr>
        <w:t xml:space="preserve"> ali </w:t>
      </w:r>
      <w:r w:rsidR="00B22960" w:rsidRPr="00EB63BF">
        <w:rPr>
          <w:rFonts w:eastAsia="MS Mincho"/>
          <w:sz w:val="22"/>
          <w:szCs w:val="22"/>
        </w:rPr>
        <w:t>fotografi</w:t>
      </w:r>
      <w:r w:rsidR="00B22960">
        <w:rPr>
          <w:rFonts w:eastAsia="MS Mincho"/>
          <w:sz w:val="22"/>
          <w:szCs w:val="22"/>
        </w:rPr>
        <w:t>jo</w:t>
      </w:r>
      <w:r w:rsidR="00B22960" w:rsidRPr="00EB63BF">
        <w:rPr>
          <w:rFonts w:eastAsia="MS Mincho"/>
          <w:sz w:val="22"/>
          <w:szCs w:val="22"/>
        </w:rPr>
        <w:t xml:space="preserve"> </w:t>
      </w:r>
      <w:r w:rsidR="00B22960" w:rsidRPr="00EB63BF">
        <w:rPr>
          <w:sz w:val="22"/>
          <w:szCs w:val="22"/>
        </w:rPr>
        <w:t>lastnoročno podpisanega (kandidatov podpis) kronološkega opisa izobraževanja v tujini;</w:t>
      </w:r>
    </w:p>
    <w:p w14:paraId="10D13D43" w14:textId="618EFEFA" w:rsidR="00B22960" w:rsidRPr="00EB63BF" w:rsidRDefault="00014CAA" w:rsidP="007F2B57">
      <w:pPr>
        <w:pStyle w:val="Brezrazmikov"/>
        <w:ind w:left="624" w:hanging="284"/>
        <w:rPr>
          <w:sz w:val="22"/>
          <w:szCs w:val="22"/>
        </w:rPr>
      </w:pPr>
      <w:r>
        <w:rPr>
          <w:sz w:val="22"/>
          <w:szCs w:val="22"/>
        </w:rPr>
        <w:t>5</w:t>
      </w:r>
      <w:r w:rsidR="00B22960" w:rsidRPr="00EB63BF">
        <w:rPr>
          <w:sz w:val="22"/>
          <w:szCs w:val="22"/>
        </w:rPr>
        <w:t>.</w:t>
      </w:r>
      <w:r w:rsidR="007F2B57">
        <w:rPr>
          <w:sz w:val="22"/>
          <w:szCs w:val="22"/>
        </w:rPr>
        <w:tab/>
      </w:r>
      <w:proofErr w:type="spellStart"/>
      <w:r w:rsidR="00B22960">
        <w:rPr>
          <w:sz w:val="22"/>
          <w:szCs w:val="22"/>
        </w:rPr>
        <w:t>s</w:t>
      </w:r>
      <w:r w:rsidR="00B22960">
        <w:rPr>
          <w:rFonts w:eastAsia="MS Mincho"/>
          <w:sz w:val="22"/>
          <w:szCs w:val="22"/>
        </w:rPr>
        <w:t>ken</w:t>
      </w:r>
      <w:proofErr w:type="spellEnd"/>
      <w:r w:rsidR="00B22960">
        <w:rPr>
          <w:rFonts w:eastAsia="MS Mincho"/>
          <w:sz w:val="22"/>
          <w:szCs w:val="22"/>
        </w:rPr>
        <w:t xml:space="preserve"> ali </w:t>
      </w:r>
      <w:r w:rsidR="00B22960" w:rsidRPr="00EB63BF">
        <w:rPr>
          <w:rFonts w:eastAsia="MS Mincho"/>
          <w:sz w:val="22"/>
          <w:szCs w:val="22"/>
        </w:rPr>
        <w:t>fotografij</w:t>
      </w:r>
      <w:r w:rsidR="00B22960">
        <w:rPr>
          <w:rFonts w:eastAsia="MS Mincho"/>
          <w:sz w:val="22"/>
          <w:szCs w:val="22"/>
        </w:rPr>
        <w:t>o</w:t>
      </w:r>
      <w:r w:rsidR="00B22960" w:rsidRPr="00EB63BF">
        <w:rPr>
          <w:rFonts w:eastAsia="MS Mincho"/>
          <w:sz w:val="22"/>
          <w:szCs w:val="22"/>
        </w:rPr>
        <w:t xml:space="preserve"> </w:t>
      </w:r>
      <w:r w:rsidR="00B22960" w:rsidRPr="00EB63BF">
        <w:rPr>
          <w:sz w:val="22"/>
          <w:szCs w:val="22"/>
        </w:rPr>
        <w:t>dokazil</w:t>
      </w:r>
      <w:r w:rsidR="00B22960">
        <w:rPr>
          <w:sz w:val="22"/>
          <w:szCs w:val="22"/>
        </w:rPr>
        <w:t>/-</w:t>
      </w:r>
      <w:r w:rsidR="00B22960" w:rsidRPr="00EB63BF">
        <w:rPr>
          <w:sz w:val="22"/>
          <w:szCs w:val="22"/>
        </w:rPr>
        <w:t>a o opravljenem izpitu iz znanja slovenščine na ustrezni ravni ali ustrezno drugo dokazilo – samo v primerih, ko je to vp</w:t>
      </w:r>
      <w:r w:rsidR="00B22960">
        <w:rPr>
          <w:sz w:val="22"/>
          <w:szCs w:val="22"/>
        </w:rPr>
        <w:t>isni pogoj za študijski program</w:t>
      </w:r>
      <w:r w:rsidR="00B22960" w:rsidRPr="00EB63BF">
        <w:rPr>
          <w:sz w:val="22"/>
          <w:szCs w:val="22"/>
        </w:rPr>
        <w:t>;</w:t>
      </w:r>
    </w:p>
    <w:p w14:paraId="4627E8C3" w14:textId="236BA84C" w:rsidR="00B22960" w:rsidRPr="00EB63BF" w:rsidRDefault="00014CAA" w:rsidP="007F2B57">
      <w:pPr>
        <w:pStyle w:val="Brezrazmikov"/>
        <w:ind w:left="624" w:hanging="284"/>
        <w:rPr>
          <w:rFonts w:eastAsia="MS Mincho"/>
          <w:sz w:val="22"/>
          <w:szCs w:val="22"/>
        </w:rPr>
      </w:pPr>
      <w:r>
        <w:rPr>
          <w:sz w:val="22"/>
          <w:szCs w:val="22"/>
        </w:rPr>
        <w:t>6</w:t>
      </w:r>
      <w:r w:rsidR="00F54F1B">
        <w:rPr>
          <w:rStyle w:val="Sprotnaopomba-sklic"/>
          <w:sz w:val="22"/>
          <w:szCs w:val="22"/>
        </w:rPr>
        <w:footnoteReference w:id="5"/>
      </w:r>
      <w:r w:rsidR="00B22960" w:rsidRPr="00EB63BF">
        <w:rPr>
          <w:sz w:val="22"/>
          <w:szCs w:val="22"/>
        </w:rPr>
        <w:t>.</w:t>
      </w:r>
      <w:r w:rsidR="007F2B57">
        <w:rPr>
          <w:sz w:val="22"/>
          <w:szCs w:val="22"/>
        </w:rPr>
        <w:tab/>
      </w:r>
      <w:proofErr w:type="spellStart"/>
      <w:r w:rsidR="00B22960">
        <w:rPr>
          <w:sz w:val="22"/>
          <w:szCs w:val="22"/>
        </w:rPr>
        <w:t>s</w:t>
      </w:r>
      <w:r w:rsidR="00B22960">
        <w:rPr>
          <w:rFonts w:eastAsia="MS Mincho"/>
          <w:sz w:val="22"/>
          <w:szCs w:val="22"/>
        </w:rPr>
        <w:t>ken</w:t>
      </w:r>
      <w:proofErr w:type="spellEnd"/>
      <w:r w:rsidR="00B22960">
        <w:rPr>
          <w:rFonts w:eastAsia="MS Mincho"/>
          <w:sz w:val="22"/>
          <w:szCs w:val="22"/>
        </w:rPr>
        <w:t xml:space="preserve"> ali </w:t>
      </w:r>
      <w:r w:rsidR="00B22960" w:rsidRPr="00EB63BF">
        <w:rPr>
          <w:rFonts w:eastAsia="MS Mincho"/>
          <w:sz w:val="22"/>
          <w:szCs w:val="22"/>
        </w:rPr>
        <w:t>fotografij</w:t>
      </w:r>
      <w:r w:rsidR="00B22960">
        <w:rPr>
          <w:rFonts w:eastAsia="MS Mincho"/>
          <w:sz w:val="22"/>
          <w:szCs w:val="22"/>
        </w:rPr>
        <w:t>o</w:t>
      </w:r>
      <w:r w:rsidR="00B22960" w:rsidRPr="00EB63BF">
        <w:rPr>
          <w:rFonts w:eastAsia="MS Mincho"/>
          <w:sz w:val="22"/>
          <w:szCs w:val="22"/>
        </w:rPr>
        <w:t xml:space="preserve"> osebnega dokumenta</w:t>
      </w:r>
      <w:r w:rsidR="009C1FEF">
        <w:rPr>
          <w:rFonts w:eastAsia="MS Mincho"/>
          <w:sz w:val="22"/>
          <w:szCs w:val="22"/>
        </w:rPr>
        <w:t xml:space="preserve"> na podlagi pisne privolitve kandidata/-</w:t>
      </w:r>
      <w:proofErr w:type="spellStart"/>
      <w:r w:rsidR="009C1FEF">
        <w:rPr>
          <w:rFonts w:eastAsia="MS Mincho"/>
          <w:sz w:val="22"/>
          <w:szCs w:val="22"/>
        </w:rPr>
        <w:t>ke</w:t>
      </w:r>
      <w:proofErr w:type="spellEnd"/>
      <w:r w:rsidR="00B22960">
        <w:rPr>
          <w:rFonts w:eastAsia="MS Mincho"/>
          <w:sz w:val="22"/>
          <w:szCs w:val="22"/>
        </w:rPr>
        <w:t>, če je</w:t>
      </w:r>
      <w:r w:rsidR="00B22960" w:rsidRPr="00EB63BF">
        <w:rPr>
          <w:rFonts w:eastAsia="MS Mincho"/>
          <w:sz w:val="22"/>
          <w:szCs w:val="22"/>
        </w:rPr>
        <w:t>:</w:t>
      </w:r>
    </w:p>
    <w:p w14:paraId="04196E3D" w14:textId="05ABD3A2" w:rsidR="00B22960" w:rsidRPr="00EB63BF" w:rsidRDefault="00B22960" w:rsidP="007F2B57">
      <w:pPr>
        <w:pStyle w:val="Brezrazmikov"/>
        <w:ind w:left="851" w:hanging="227"/>
        <w:rPr>
          <w:rFonts w:eastAsia="MS Mincho"/>
          <w:sz w:val="22"/>
          <w:szCs w:val="22"/>
        </w:rPr>
      </w:pPr>
      <w:r>
        <w:rPr>
          <w:rFonts w:eastAsia="MS Mincho"/>
          <w:sz w:val="22"/>
          <w:szCs w:val="22"/>
        </w:rPr>
        <w:t>‒</w:t>
      </w:r>
      <w:r w:rsidR="007F2B57">
        <w:rPr>
          <w:rFonts w:eastAsia="MS Mincho"/>
          <w:sz w:val="22"/>
          <w:szCs w:val="22"/>
        </w:rPr>
        <w:tab/>
      </w:r>
      <w:r w:rsidRPr="00EB63BF">
        <w:rPr>
          <w:rFonts w:eastAsia="MS Mincho"/>
          <w:sz w:val="22"/>
          <w:szCs w:val="22"/>
        </w:rPr>
        <w:t>državljan</w:t>
      </w:r>
      <w:r w:rsidR="009C1FEF">
        <w:rPr>
          <w:rFonts w:eastAsia="MS Mincho"/>
          <w:sz w:val="22"/>
          <w:szCs w:val="22"/>
        </w:rPr>
        <w:t>/-</w:t>
      </w:r>
      <w:proofErr w:type="spellStart"/>
      <w:r w:rsidR="009C1FEF">
        <w:rPr>
          <w:rFonts w:eastAsia="MS Mincho"/>
          <w:sz w:val="22"/>
          <w:szCs w:val="22"/>
        </w:rPr>
        <w:t>ka</w:t>
      </w:r>
      <w:proofErr w:type="spellEnd"/>
      <w:r w:rsidRPr="00EB63BF">
        <w:rPr>
          <w:rFonts w:eastAsia="MS Mincho"/>
          <w:sz w:val="22"/>
          <w:szCs w:val="22"/>
        </w:rPr>
        <w:t xml:space="preserve"> držav</w:t>
      </w:r>
      <w:r w:rsidR="009C1FEF">
        <w:rPr>
          <w:rFonts w:eastAsia="MS Mincho"/>
          <w:sz w:val="22"/>
          <w:szCs w:val="22"/>
        </w:rPr>
        <w:t>e</w:t>
      </w:r>
      <w:r w:rsidRPr="00EB63BF">
        <w:rPr>
          <w:rFonts w:eastAsia="MS Mincho"/>
          <w:sz w:val="22"/>
          <w:szCs w:val="22"/>
        </w:rPr>
        <w:t xml:space="preserve"> članic</w:t>
      </w:r>
      <w:r w:rsidR="009C1FEF">
        <w:rPr>
          <w:rFonts w:eastAsia="MS Mincho"/>
          <w:sz w:val="22"/>
          <w:szCs w:val="22"/>
        </w:rPr>
        <w:t>e</w:t>
      </w:r>
      <w:r w:rsidRPr="00EB63BF">
        <w:rPr>
          <w:rFonts w:eastAsia="MS Mincho"/>
          <w:sz w:val="22"/>
          <w:szCs w:val="22"/>
        </w:rPr>
        <w:t xml:space="preserve"> EU: osebn</w:t>
      </w:r>
      <w:r>
        <w:rPr>
          <w:rFonts w:eastAsia="MS Mincho"/>
          <w:sz w:val="22"/>
          <w:szCs w:val="22"/>
        </w:rPr>
        <w:t>o</w:t>
      </w:r>
      <w:r w:rsidRPr="00EB63BF">
        <w:rPr>
          <w:rFonts w:eastAsia="MS Mincho"/>
          <w:sz w:val="22"/>
          <w:szCs w:val="22"/>
        </w:rPr>
        <w:t xml:space="preserve"> izkaznic</w:t>
      </w:r>
      <w:r>
        <w:rPr>
          <w:rFonts w:eastAsia="MS Mincho"/>
          <w:sz w:val="22"/>
          <w:szCs w:val="22"/>
        </w:rPr>
        <w:t>o</w:t>
      </w:r>
      <w:r w:rsidRPr="00EB63BF">
        <w:rPr>
          <w:rFonts w:eastAsia="MS Mincho"/>
          <w:sz w:val="22"/>
          <w:szCs w:val="22"/>
        </w:rPr>
        <w:t xml:space="preserve"> ali potni list (stran z osebnimi podatki kandidata</w:t>
      </w:r>
      <w:r w:rsidR="009C1FEF">
        <w:rPr>
          <w:rFonts w:eastAsia="MS Mincho"/>
          <w:sz w:val="22"/>
          <w:szCs w:val="22"/>
        </w:rPr>
        <w:t>/-</w:t>
      </w:r>
      <w:proofErr w:type="spellStart"/>
      <w:r w:rsidR="009C1FEF">
        <w:rPr>
          <w:rFonts w:eastAsia="MS Mincho"/>
          <w:sz w:val="22"/>
          <w:szCs w:val="22"/>
        </w:rPr>
        <w:t>ke</w:t>
      </w:r>
      <w:proofErr w:type="spellEnd"/>
      <w:r w:rsidR="008F5179">
        <w:rPr>
          <w:rFonts w:eastAsia="MS Mincho"/>
          <w:sz w:val="22"/>
          <w:szCs w:val="22"/>
        </w:rPr>
        <w:t xml:space="preserve">, kjer naj bo razvidno </w:t>
      </w:r>
      <w:r w:rsidR="009C1FEF">
        <w:rPr>
          <w:rFonts w:eastAsia="MS Mincho"/>
          <w:sz w:val="22"/>
          <w:szCs w:val="22"/>
        </w:rPr>
        <w:t>ime, priimek</w:t>
      </w:r>
      <w:r w:rsidR="008F5179">
        <w:rPr>
          <w:rFonts w:eastAsia="MS Mincho"/>
          <w:sz w:val="22"/>
          <w:szCs w:val="22"/>
        </w:rPr>
        <w:t xml:space="preserve">, datum in kraj rojstva ter </w:t>
      </w:r>
      <w:r w:rsidR="009C1FEF">
        <w:rPr>
          <w:rFonts w:eastAsia="MS Mincho"/>
          <w:sz w:val="22"/>
          <w:szCs w:val="22"/>
        </w:rPr>
        <w:t>državljanstvo</w:t>
      </w:r>
      <w:r w:rsidRPr="00EB63BF">
        <w:rPr>
          <w:rFonts w:eastAsia="MS Mincho"/>
          <w:sz w:val="22"/>
          <w:szCs w:val="22"/>
        </w:rPr>
        <w:t>),</w:t>
      </w:r>
    </w:p>
    <w:p w14:paraId="5EA6D521" w14:textId="30BE4067" w:rsidR="00B22960" w:rsidRPr="00EB63BF" w:rsidRDefault="00B22960" w:rsidP="007F2B57">
      <w:pPr>
        <w:pStyle w:val="Brezrazmikov"/>
        <w:ind w:left="851" w:hanging="227"/>
        <w:rPr>
          <w:sz w:val="22"/>
          <w:szCs w:val="22"/>
        </w:rPr>
      </w:pPr>
      <w:r>
        <w:rPr>
          <w:rFonts w:eastAsia="MS Mincho"/>
          <w:sz w:val="22"/>
          <w:szCs w:val="22"/>
        </w:rPr>
        <w:t>‒</w:t>
      </w:r>
      <w:r w:rsidR="007F2B57">
        <w:rPr>
          <w:rFonts w:eastAsia="MS Mincho"/>
          <w:sz w:val="22"/>
          <w:szCs w:val="22"/>
        </w:rPr>
        <w:tab/>
      </w:r>
      <w:r w:rsidRPr="00EB63BF">
        <w:rPr>
          <w:rFonts w:eastAsia="MS Mincho"/>
          <w:sz w:val="22"/>
          <w:szCs w:val="22"/>
        </w:rPr>
        <w:t>tuji državljan</w:t>
      </w:r>
      <w:r w:rsidR="009C1FEF">
        <w:rPr>
          <w:rFonts w:eastAsia="MS Mincho"/>
          <w:sz w:val="22"/>
          <w:szCs w:val="22"/>
        </w:rPr>
        <w:t>/-</w:t>
      </w:r>
      <w:proofErr w:type="spellStart"/>
      <w:r w:rsidR="009C1FEF">
        <w:rPr>
          <w:rFonts w:eastAsia="MS Mincho"/>
          <w:sz w:val="22"/>
          <w:szCs w:val="22"/>
        </w:rPr>
        <w:t>ka</w:t>
      </w:r>
      <w:proofErr w:type="spellEnd"/>
      <w:r w:rsidRPr="00EB63BF">
        <w:rPr>
          <w:rFonts w:eastAsia="MS Mincho"/>
          <w:sz w:val="22"/>
          <w:szCs w:val="22"/>
        </w:rPr>
        <w:t xml:space="preserve"> iz držav</w:t>
      </w:r>
      <w:r w:rsidR="009C1FEF">
        <w:rPr>
          <w:rFonts w:eastAsia="MS Mincho"/>
          <w:sz w:val="22"/>
          <w:szCs w:val="22"/>
        </w:rPr>
        <w:t>e</w:t>
      </w:r>
      <w:r w:rsidRPr="00EB63BF">
        <w:rPr>
          <w:rFonts w:eastAsia="MS Mincho"/>
          <w:sz w:val="22"/>
          <w:szCs w:val="22"/>
        </w:rPr>
        <w:t xml:space="preserve"> nečlanic</w:t>
      </w:r>
      <w:r w:rsidR="009C1FEF">
        <w:rPr>
          <w:rFonts w:eastAsia="MS Mincho"/>
          <w:sz w:val="22"/>
          <w:szCs w:val="22"/>
        </w:rPr>
        <w:t>e</w:t>
      </w:r>
      <w:r w:rsidRPr="00EB63BF">
        <w:rPr>
          <w:rFonts w:eastAsia="MS Mincho"/>
          <w:sz w:val="22"/>
          <w:szCs w:val="22"/>
        </w:rPr>
        <w:t xml:space="preserve"> EU: potni list (stran z osebnimi podatki kandidata</w:t>
      </w:r>
      <w:r w:rsidR="009C1FEF">
        <w:rPr>
          <w:rFonts w:eastAsia="MS Mincho"/>
          <w:sz w:val="22"/>
          <w:szCs w:val="22"/>
        </w:rPr>
        <w:t>/-</w:t>
      </w:r>
      <w:proofErr w:type="spellStart"/>
      <w:r w:rsidR="009C1FEF">
        <w:rPr>
          <w:rFonts w:eastAsia="MS Mincho"/>
          <w:sz w:val="22"/>
          <w:szCs w:val="22"/>
        </w:rPr>
        <w:t>ke</w:t>
      </w:r>
      <w:proofErr w:type="spellEnd"/>
      <w:r w:rsidR="008F5179">
        <w:rPr>
          <w:rFonts w:eastAsia="MS Mincho"/>
          <w:sz w:val="22"/>
          <w:szCs w:val="22"/>
        </w:rPr>
        <w:t xml:space="preserve">, kjer naj bo razvidno </w:t>
      </w:r>
      <w:r w:rsidR="009C1FEF">
        <w:rPr>
          <w:rFonts w:eastAsia="MS Mincho"/>
          <w:sz w:val="22"/>
          <w:szCs w:val="22"/>
        </w:rPr>
        <w:t xml:space="preserve">ime, </w:t>
      </w:r>
      <w:r w:rsidR="00E5364D">
        <w:rPr>
          <w:rFonts w:eastAsia="MS Mincho"/>
          <w:sz w:val="22"/>
          <w:szCs w:val="22"/>
        </w:rPr>
        <w:t>priimek</w:t>
      </w:r>
      <w:r w:rsidR="008F5179">
        <w:rPr>
          <w:rFonts w:eastAsia="MS Mincho"/>
          <w:sz w:val="22"/>
          <w:szCs w:val="22"/>
        </w:rPr>
        <w:t xml:space="preserve">, datum in kraj rojstva ter </w:t>
      </w:r>
      <w:r w:rsidR="009C1FEF">
        <w:rPr>
          <w:rFonts w:eastAsia="MS Mincho"/>
          <w:sz w:val="22"/>
          <w:szCs w:val="22"/>
        </w:rPr>
        <w:t>državljanstvo</w:t>
      </w:r>
      <w:r w:rsidRPr="00EB63BF">
        <w:rPr>
          <w:rFonts w:eastAsia="MS Mincho"/>
          <w:sz w:val="22"/>
          <w:szCs w:val="22"/>
        </w:rPr>
        <w:t>).</w:t>
      </w:r>
    </w:p>
    <w:p w14:paraId="414B2AF4" w14:textId="23463797" w:rsidR="00B22960" w:rsidRPr="008B630F" w:rsidRDefault="00B22960" w:rsidP="002E4D15">
      <w:pPr>
        <w:spacing w:before="60" w:after="0" w:line="240" w:lineRule="auto"/>
        <w:ind w:left="340"/>
        <w:jc w:val="both"/>
        <w:rPr>
          <w:rFonts w:cs="Times New Roman"/>
        </w:rPr>
      </w:pPr>
      <w:r w:rsidRPr="00052E03">
        <w:rPr>
          <w:rFonts w:cs="Times New Roman"/>
        </w:rPr>
        <w:t>Odločbo o</w:t>
      </w:r>
      <w:r w:rsidRPr="008B630F">
        <w:rPr>
          <w:rFonts w:cs="Times New Roman"/>
        </w:rPr>
        <w:t xml:space="preserve"> priznavanju za namen nadaljnjega izobraževanja izdajo univerze oziroma javni in koncesionirani samostojni visokošolski zavodi (glej točko </w:t>
      </w:r>
      <w:hyperlink w:anchor="_11._POSTOPEK_PRIZNAVANJA" w:history="1">
        <w:r w:rsidRPr="002E0402">
          <w:rPr>
            <w:rStyle w:val="Hiperpovezava"/>
            <w:rFonts w:cs="Times New Roman"/>
          </w:rPr>
          <w:t>11</w:t>
        </w:r>
      </w:hyperlink>
      <w:r w:rsidRPr="008B630F">
        <w:rPr>
          <w:rFonts w:cs="Times New Roman"/>
        </w:rPr>
        <w:t>).</w:t>
      </w:r>
    </w:p>
    <w:p w14:paraId="7BBBB5EB" w14:textId="77777777" w:rsidR="00B22960" w:rsidRPr="002E5358" w:rsidRDefault="00B22960" w:rsidP="006457D0">
      <w:pPr>
        <w:pStyle w:val="Odstavekseznama"/>
        <w:numPr>
          <w:ilvl w:val="0"/>
          <w:numId w:val="9"/>
        </w:numPr>
        <w:ind w:left="340" w:hanging="340"/>
        <w:contextualSpacing w:val="0"/>
        <w:rPr>
          <w:sz w:val="22"/>
          <w:szCs w:val="22"/>
        </w:rPr>
      </w:pPr>
      <w:r w:rsidRPr="002E5358">
        <w:rPr>
          <w:sz w:val="22"/>
          <w:szCs w:val="22"/>
        </w:rPr>
        <w:t xml:space="preserve">Spričevala iz nekdanjih jugoslovanskih republik, pridobljena </w:t>
      </w:r>
      <w:r w:rsidRPr="002E5358">
        <w:rPr>
          <w:b/>
          <w:sz w:val="22"/>
          <w:szCs w:val="22"/>
        </w:rPr>
        <w:t>pred 25. junijem 1991</w:t>
      </w:r>
      <w:r w:rsidRPr="002E5358">
        <w:rPr>
          <w:sz w:val="22"/>
          <w:szCs w:val="22"/>
        </w:rPr>
        <w:t>, veljajo brez postopka priznavanja.</w:t>
      </w:r>
    </w:p>
    <w:p w14:paraId="6B3EEC0F" w14:textId="77777777" w:rsidR="00B22960" w:rsidRPr="002E5358" w:rsidRDefault="00B22960" w:rsidP="002E4D15">
      <w:pPr>
        <w:pStyle w:val="Odstavekseznama"/>
        <w:pageBreakBefore/>
        <w:numPr>
          <w:ilvl w:val="0"/>
          <w:numId w:val="9"/>
        </w:numPr>
        <w:spacing w:before="0"/>
        <w:ind w:left="340" w:hanging="340"/>
        <w:contextualSpacing w:val="0"/>
        <w:rPr>
          <w:sz w:val="22"/>
          <w:szCs w:val="22"/>
        </w:rPr>
      </w:pPr>
      <w:r w:rsidRPr="002E5358">
        <w:rPr>
          <w:sz w:val="22"/>
          <w:szCs w:val="22"/>
        </w:rPr>
        <w:lastRenderedPageBreak/>
        <w:t>Kandidati</w:t>
      </w:r>
      <w:r>
        <w:rPr>
          <w:sz w:val="22"/>
          <w:szCs w:val="22"/>
        </w:rPr>
        <w:t>/-</w:t>
      </w:r>
      <w:proofErr w:type="spellStart"/>
      <w:r>
        <w:rPr>
          <w:sz w:val="22"/>
          <w:szCs w:val="22"/>
        </w:rPr>
        <w:t>ke</w:t>
      </w:r>
      <w:proofErr w:type="spellEnd"/>
      <w:r w:rsidRPr="002E5358">
        <w:rPr>
          <w:sz w:val="22"/>
          <w:szCs w:val="22"/>
        </w:rPr>
        <w:t xml:space="preserve">, ki jim je bilo v ustreznem srednješolskem izobraževalnem programu priznano </w:t>
      </w:r>
      <w:r w:rsidRPr="002E5358">
        <w:rPr>
          <w:b/>
          <w:sz w:val="22"/>
          <w:szCs w:val="22"/>
        </w:rPr>
        <w:t xml:space="preserve">predhodno </w:t>
      </w:r>
      <w:r w:rsidRPr="00052E03">
        <w:rPr>
          <w:b/>
          <w:sz w:val="22"/>
          <w:szCs w:val="22"/>
        </w:rPr>
        <w:t>pridobljeno</w:t>
      </w:r>
      <w:r w:rsidRPr="002E5358">
        <w:rPr>
          <w:b/>
          <w:sz w:val="22"/>
          <w:szCs w:val="22"/>
        </w:rPr>
        <w:t xml:space="preserve"> formalno ali neformalno znanje</w:t>
      </w:r>
      <w:r w:rsidRPr="002E5358">
        <w:rPr>
          <w:sz w:val="22"/>
          <w:szCs w:val="22"/>
        </w:rPr>
        <w:t xml:space="preserve"> in so pridobili</w:t>
      </w:r>
      <w:r>
        <w:rPr>
          <w:sz w:val="22"/>
          <w:szCs w:val="22"/>
        </w:rPr>
        <w:t>/-e</w:t>
      </w:r>
      <w:r w:rsidRPr="002E5358">
        <w:rPr>
          <w:sz w:val="22"/>
          <w:szCs w:val="22"/>
        </w:rPr>
        <w:t xml:space="preserve"> oceno na srednji šoli, morajo dokazilo </w:t>
      </w:r>
      <w:r w:rsidRPr="002E5358">
        <w:rPr>
          <w:b/>
          <w:sz w:val="22"/>
          <w:szCs w:val="22"/>
        </w:rPr>
        <w:t>predložiti sami</w:t>
      </w:r>
      <w:r>
        <w:rPr>
          <w:b/>
          <w:sz w:val="22"/>
          <w:szCs w:val="22"/>
        </w:rPr>
        <w:t>/-e</w:t>
      </w:r>
      <w:r w:rsidRPr="002E5358">
        <w:rPr>
          <w:sz w:val="22"/>
          <w:szCs w:val="22"/>
        </w:rPr>
        <w:t xml:space="preserve"> </w:t>
      </w:r>
      <w:r>
        <w:rPr>
          <w:sz w:val="22"/>
          <w:szCs w:val="22"/>
        </w:rPr>
        <w:t>najpozneje</w:t>
      </w:r>
      <w:r w:rsidRPr="002E5358">
        <w:rPr>
          <w:sz w:val="22"/>
          <w:szCs w:val="22"/>
        </w:rPr>
        <w:t xml:space="preserve"> do </w:t>
      </w:r>
      <w:r w:rsidRPr="002E5358">
        <w:rPr>
          <w:b/>
          <w:sz w:val="22"/>
          <w:szCs w:val="22"/>
        </w:rPr>
        <w:t>6. julija 2021</w:t>
      </w:r>
      <w:r w:rsidRPr="002E5358">
        <w:rPr>
          <w:sz w:val="22"/>
          <w:szCs w:val="22"/>
        </w:rPr>
        <w:t xml:space="preserve"> v prvem prijavnem roku oziroma do </w:t>
      </w:r>
      <w:r w:rsidRPr="002E5358">
        <w:rPr>
          <w:b/>
          <w:sz w:val="22"/>
          <w:szCs w:val="22"/>
        </w:rPr>
        <w:t>10. septembra 2021</w:t>
      </w:r>
      <w:r w:rsidRPr="002E5358">
        <w:rPr>
          <w:sz w:val="22"/>
          <w:szCs w:val="22"/>
        </w:rPr>
        <w:t xml:space="preserve"> v drugem prijavnem roku pristojni visokošolski prijavno</w:t>
      </w:r>
      <w:r>
        <w:rPr>
          <w:sz w:val="22"/>
          <w:szCs w:val="22"/>
        </w:rPr>
        <w:t>-</w:t>
      </w:r>
      <w:r w:rsidRPr="002E5358">
        <w:rPr>
          <w:sz w:val="22"/>
          <w:szCs w:val="22"/>
        </w:rPr>
        <w:t>informacijski službi.</w:t>
      </w:r>
    </w:p>
    <w:p w14:paraId="67F2E6AB" w14:textId="3D25B793" w:rsidR="00B22960" w:rsidRPr="00A950E6" w:rsidRDefault="00B22960" w:rsidP="00D62FE6">
      <w:pPr>
        <w:pStyle w:val="Naslov1"/>
        <w:keepNext w:val="0"/>
        <w:keepLines w:val="0"/>
        <w:tabs>
          <w:tab w:val="right" w:pos="9526"/>
        </w:tabs>
        <w:spacing w:before="300" w:after="200" w:line="240" w:lineRule="auto"/>
        <w:ind w:left="340" w:hanging="340"/>
        <w:rPr>
          <w:rFonts w:ascii="Times New Roman" w:hAnsi="Times New Roman" w:cs="Times New Roman"/>
          <w:b/>
          <w:bCs/>
          <w:color w:val="529DBA"/>
          <w:sz w:val="24"/>
          <w:szCs w:val="24"/>
        </w:rPr>
      </w:pPr>
      <w:bookmarkStart w:id="68" w:name="_7._INFORMACIJE_O"/>
      <w:bookmarkStart w:id="69" w:name="_Toc62727047"/>
      <w:bookmarkStart w:id="70" w:name="_Toc62727126"/>
      <w:bookmarkStart w:id="71" w:name="_Toc62736282"/>
      <w:bookmarkStart w:id="72" w:name="INFODOKAZILIH7"/>
      <w:bookmarkEnd w:id="68"/>
      <w:r w:rsidRPr="00A950E6">
        <w:rPr>
          <w:rFonts w:ascii="Times New Roman" w:hAnsi="Times New Roman" w:cs="Times New Roman"/>
          <w:b/>
          <w:bCs/>
          <w:color w:val="529DBA"/>
          <w:sz w:val="24"/>
          <w:szCs w:val="24"/>
        </w:rPr>
        <w:t>7.</w:t>
      </w:r>
      <w:r w:rsidR="002E4D15" w:rsidRPr="00A950E6">
        <w:rPr>
          <w:rFonts w:ascii="Times New Roman" w:hAnsi="Times New Roman" w:cs="Times New Roman"/>
          <w:b/>
          <w:bCs/>
          <w:color w:val="529DBA"/>
          <w:sz w:val="24"/>
          <w:szCs w:val="24"/>
        </w:rPr>
        <w:tab/>
      </w:r>
      <w:r w:rsidRPr="00A950E6">
        <w:rPr>
          <w:rFonts w:ascii="Times New Roman" w:hAnsi="Times New Roman" w:cs="Times New Roman"/>
          <w:b/>
          <w:bCs/>
          <w:color w:val="529DBA"/>
          <w:sz w:val="24"/>
          <w:szCs w:val="24"/>
        </w:rPr>
        <w:t>INFORMACIJE O POŠILJANJU PRILOG K PRIJAVI</w:t>
      </w:r>
      <w:bookmarkEnd w:id="69"/>
      <w:bookmarkEnd w:id="70"/>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71"/>
      </w:hyperlink>
    </w:p>
    <w:bookmarkEnd w:id="72"/>
    <w:p w14:paraId="6C882BA0" w14:textId="77777777" w:rsidR="00B22960" w:rsidRPr="00292286" w:rsidRDefault="00B22960" w:rsidP="002E4D15">
      <w:pPr>
        <w:spacing w:after="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xml:space="preserve">, ki morajo poslati priloge k prijavi, jih </w:t>
      </w:r>
      <w:r>
        <w:rPr>
          <w:rFonts w:cs="Times New Roman"/>
        </w:rPr>
        <w:t>priložijo</w:t>
      </w:r>
      <w:r w:rsidRPr="00292286">
        <w:rPr>
          <w:rFonts w:cs="Times New Roman"/>
        </w:rPr>
        <w:t xml:space="preserve"> </w:t>
      </w:r>
      <w:r>
        <w:rPr>
          <w:rFonts w:cs="Times New Roman"/>
        </w:rPr>
        <w:t xml:space="preserve">elektronsko </w:t>
      </w:r>
      <w:r w:rsidRPr="00292286">
        <w:rPr>
          <w:rFonts w:cs="Times New Roman"/>
        </w:rPr>
        <w:t>p</w:t>
      </w:r>
      <w:r>
        <w:rPr>
          <w:rFonts w:cs="Times New Roman"/>
        </w:rPr>
        <w:t>reko portala eVŠ</w:t>
      </w:r>
      <w:r w:rsidRPr="00292286">
        <w:rPr>
          <w:rFonts w:cs="Times New Roman"/>
        </w:rPr>
        <w:t xml:space="preserve"> visokošolskim prijavno</w:t>
      </w:r>
      <w:r>
        <w:rPr>
          <w:rFonts w:cs="Times New Roman"/>
        </w:rPr>
        <w:t>-</w:t>
      </w:r>
      <w:r w:rsidRPr="00292286">
        <w:rPr>
          <w:rFonts w:cs="Times New Roman"/>
        </w:rPr>
        <w:t>informacijskim službam</w:t>
      </w:r>
      <w:r>
        <w:rPr>
          <w:rFonts w:cs="Times New Roman"/>
        </w:rPr>
        <w:t>. Kontaktni naslovi za več informacij glede prilog</w:t>
      </w:r>
      <w:r w:rsidRPr="00292286">
        <w:rPr>
          <w:rFonts w:cs="Times New Roman"/>
        </w:rPr>
        <w:t>:</w:t>
      </w:r>
    </w:p>
    <w:p w14:paraId="3EFE7C7B" w14:textId="35DA0BE5" w:rsidR="00B22960" w:rsidRPr="00375A7A" w:rsidRDefault="00B22960" w:rsidP="004A3569">
      <w:pPr>
        <w:pStyle w:val="Oznaenseznam"/>
        <w:numPr>
          <w:ilvl w:val="0"/>
          <w:numId w:val="1"/>
        </w:numPr>
        <w:tabs>
          <w:tab w:val="left" w:pos="227"/>
        </w:tabs>
        <w:spacing w:before="60"/>
        <w:ind w:left="227" w:hanging="227"/>
        <w:rPr>
          <w:b w:val="0"/>
          <w:sz w:val="22"/>
          <w:szCs w:val="22"/>
        </w:rPr>
      </w:pPr>
      <w:r w:rsidRPr="00375A7A">
        <w:rPr>
          <w:sz w:val="22"/>
          <w:szCs w:val="22"/>
        </w:rPr>
        <w:t>Visokošolska prijavno-informacijska služba, Univerza v Ljubljani</w:t>
      </w:r>
      <w:r w:rsidRPr="00375A7A">
        <w:rPr>
          <w:b w:val="0"/>
          <w:sz w:val="22"/>
          <w:szCs w:val="22"/>
        </w:rPr>
        <w:t xml:space="preserve">, p. p. 524, 1001 Ljubljana, elektronska pošta: </w:t>
      </w:r>
      <w:hyperlink r:id="rId10" w:history="1">
        <w:r w:rsidR="00375A7A" w:rsidRPr="00375A7A">
          <w:rPr>
            <w:rStyle w:val="Hiperpovezava"/>
            <w:rFonts w:eastAsiaTheme="majorEastAsia"/>
            <w:b w:val="0"/>
            <w:sz w:val="22"/>
            <w:szCs w:val="22"/>
          </w:rPr>
          <w:t>vpis@uni-lj.si</w:t>
        </w:r>
      </w:hyperlink>
      <w:r w:rsidRPr="00375A7A">
        <w:rPr>
          <w:rStyle w:val="Hiperpovezava"/>
          <w:rFonts w:eastAsiaTheme="majorEastAsia"/>
          <w:b w:val="0"/>
          <w:color w:val="auto"/>
          <w:sz w:val="22"/>
          <w:szCs w:val="22"/>
          <w:u w:val="none"/>
        </w:rPr>
        <w:t xml:space="preserve">, </w:t>
      </w:r>
      <w:r w:rsidRPr="00375A7A">
        <w:rPr>
          <w:b w:val="0"/>
          <w:sz w:val="22"/>
          <w:szCs w:val="22"/>
        </w:rPr>
        <w:t>če študijski program, v prijavnem obrazcu napisan na prvem mestu, izvaja visokošolski zavod Univerze v Ljubljani</w:t>
      </w:r>
      <w:r w:rsidR="00683CD9" w:rsidRPr="00375A7A">
        <w:rPr>
          <w:b w:val="0"/>
          <w:sz w:val="22"/>
          <w:szCs w:val="22"/>
        </w:rPr>
        <w:t>, Univerze v Novem mestu, Nove univerze</w:t>
      </w:r>
      <w:r w:rsidRPr="00375A7A">
        <w:rPr>
          <w:b w:val="0"/>
          <w:sz w:val="22"/>
          <w:szCs w:val="22"/>
        </w:rPr>
        <w:t xml:space="preserve"> ter javni ali koncesionirani samostojni visokošolski zavod;</w:t>
      </w:r>
    </w:p>
    <w:p w14:paraId="43FA4F21" w14:textId="77777777" w:rsidR="00B22960" w:rsidRPr="00292286" w:rsidRDefault="00B22960" w:rsidP="00375A7A">
      <w:pPr>
        <w:pStyle w:val="Oznaenseznam"/>
        <w:numPr>
          <w:ilvl w:val="0"/>
          <w:numId w:val="1"/>
        </w:numPr>
        <w:tabs>
          <w:tab w:val="left" w:pos="216"/>
        </w:tabs>
        <w:spacing w:before="60"/>
        <w:ind w:left="227" w:hanging="227"/>
        <w:rPr>
          <w:b w:val="0"/>
          <w:sz w:val="22"/>
          <w:szCs w:val="22"/>
        </w:rPr>
      </w:pPr>
      <w:r w:rsidRPr="00E365B6">
        <w:rPr>
          <w:sz w:val="22"/>
          <w:szCs w:val="22"/>
        </w:rPr>
        <w:t>Visokošolski prijavno</w:t>
      </w:r>
      <w:r>
        <w:rPr>
          <w:sz w:val="22"/>
          <w:szCs w:val="22"/>
        </w:rPr>
        <w:t>-</w:t>
      </w:r>
      <w:r w:rsidRPr="00E365B6">
        <w:rPr>
          <w:sz w:val="22"/>
          <w:szCs w:val="22"/>
        </w:rPr>
        <w:t>informacijski center, Univerza v Mariboru</w:t>
      </w:r>
      <w:r w:rsidRPr="00292286">
        <w:rPr>
          <w:b w:val="0"/>
          <w:sz w:val="22"/>
          <w:szCs w:val="22"/>
        </w:rPr>
        <w:t>, p.</w:t>
      </w:r>
      <w:r>
        <w:rPr>
          <w:b w:val="0"/>
          <w:sz w:val="22"/>
          <w:szCs w:val="22"/>
        </w:rPr>
        <w:t> </w:t>
      </w:r>
      <w:r w:rsidRPr="00292286">
        <w:rPr>
          <w:b w:val="0"/>
          <w:sz w:val="22"/>
          <w:szCs w:val="22"/>
        </w:rPr>
        <w:t xml:space="preserve">p. 246, 2001 Maribor, elektronska pošta: </w:t>
      </w:r>
      <w:hyperlink r:id="rId11" w:history="1">
        <w:r w:rsidRPr="00292286">
          <w:rPr>
            <w:rStyle w:val="Hiperpovezava"/>
            <w:rFonts w:eastAsiaTheme="majorEastAsia"/>
            <w:b w:val="0"/>
            <w:sz w:val="22"/>
            <w:szCs w:val="22"/>
          </w:rPr>
          <w:t>vpis@um.si</w:t>
        </w:r>
      </w:hyperlink>
      <w:r w:rsidRPr="00292286">
        <w:rPr>
          <w:b w:val="0"/>
          <w:sz w:val="22"/>
          <w:szCs w:val="22"/>
        </w:rPr>
        <w:t>, če študijski program, v prijavnem obrazcu napisan na prvem mestu, izvaja visokošolski zavod Univerze v Mariboru;</w:t>
      </w:r>
    </w:p>
    <w:p w14:paraId="74BA73A9" w14:textId="77777777" w:rsidR="00B22960" w:rsidRPr="00292286" w:rsidRDefault="00B22960" w:rsidP="00375A7A">
      <w:pPr>
        <w:pStyle w:val="Oznaenseznam"/>
        <w:numPr>
          <w:ilvl w:val="0"/>
          <w:numId w:val="1"/>
        </w:numPr>
        <w:tabs>
          <w:tab w:val="left" w:pos="216"/>
        </w:tabs>
        <w:spacing w:before="60"/>
        <w:ind w:left="227" w:hanging="227"/>
        <w:rPr>
          <w:b w:val="0"/>
          <w:sz w:val="22"/>
          <w:szCs w:val="22"/>
        </w:rPr>
      </w:pPr>
      <w:r w:rsidRPr="00E365B6">
        <w:rPr>
          <w:sz w:val="22"/>
          <w:szCs w:val="22"/>
        </w:rPr>
        <w:t>Visokošolska prijavno</w:t>
      </w:r>
      <w:r>
        <w:rPr>
          <w:sz w:val="22"/>
          <w:szCs w:val="22"/>
        </w:rPr>
        <w:t>-</w:t>
      </w:r>
      <w:r w:rsidRPr="00E365B6">
        <w:rPr>
          <w:sz w:val="22"/>
          <w:szCs w:val="22"/>
        </w:rPr>
        <w:t>informacijska služba, Univerza na Primorskem</w:t>
      </w:r>
      <w:r w:rsidRPr="00292286">
        <w:rPr>
          <w:b w:val="0"/>
          <w:sz w:val="22"/>
          <w:szCs w:val="22"/>
        </w:rPr>
        <w:t xml:space="preserve">, Titov trg 4, 6000 Koper, elektronska pošta: </w:t>
      </w:r>
      <w:hyperlink r:id="rId12" w:history="1">
        <w:r w:rsidRPr="00292286">
          <w:rPr>
            <w:rStyle w:val="Hiperpovezava"/>
            <w:rFonts w:eastAsiaTheme="majorEastAsia"/>
            <w:b w:val="0"/>
            <w:sz w:val="22"/>
            <w:szCs w:val="22"/>
          </w:rPr>
          <w:t>vpis@upr.si</w:t>
        </w:r>
      </w:hyperlink>
      <w:r w:rsidRPr="00292286">
        <w:rPr>
          <w:b w:val="0"/>
          <w:sz w:val="22"/>
          <w:szCs w:val="22"/>
        </w:rPr>
        <w:t>, če študijski program, v prijavnem obrazcu napisan na prvem mestu, izvaja visokošolski zavod Univerze na Primorskem;</w:t>
      </w:r>
    </w:p>
    <w:p w14:paraId="2FF40FF5" w14:textId="77777777" w:rsidR="00B22960" w:rsidRPr="00292286" w:rsidRDefault="00B22960" w:rsidP="00375A7A">
      <w:pPr>
        <w:pStyle w:val="Oznaenseznam"/>
        <w:numPr>
          <w:ilvl w:val="0"/>
          <w:numId w:val="1"/>
        </w:numPr>
        <w:tabs>
          <w:tab w:val="left" w:pos="216"/>
        </w:tabs>
        <w:spacing w:before="60"/>
        <w:ind w:left="227" w:hanging="227"/>
        <w:rPr>
          <w:b w:val="0"/>
          <w:sz w:val="22"/>
          <w:szCs w:val="22"/>
        </w:rPr>
      </w:pPr>
      <w:r w:rsidRPr="00E365B6">
        <w:rPr>
          <w:sz w:val="22"/>
          <w:szCs w:val="22"/>
        </w:rPr>
        <w:t>Visokošolska prijavno</w:t>
      </w:r>
      <w:r>
        <w:rPr>
          <w:sz w:val="22"/>
          <w:szCs w:val="22"/>
        </w:rPr>
        <w:t>-</w:t>
      </w:r>
      <w:r w:rsidRPr="00E365B6">
        <w:rPr>
          <w:sz w:val="22"/>
          <w:szCs w:val="22"/>
        </w:rPr>
        <w:t>informacijska služba, Univerza v Novi Gorici</w:t>
      </w:r>
      <w:r w:rsidRPr="00292286">
        <w:rPr>
          <w:b w:val="0"/>
          <w:sz w:val="22"/>
          <w:szCs w:val="22"/>
        </w:rPr>
        <w:t xml:space="preserve">, Vipavska cesta 13, 5000 Nova Gorica, elektronska pošta: </w:t>
      </w:r>
      <w:hyperlink r:id="rId13" w:history="1">
        <w:r w:rsidRPr="00292286">
          <w:rPr>
            <w:rStyle w:val="Hiperpovezava"/>
            <w:rFonts w:eastAsiaTheme="majorEastAsia"/>
            <w:b w:val="0"/>
            <w:sz w:val="22"/>
            <w:szCs w:val="22"/>
          </w:rPr>
          <w:t>studentska.pisarna@ung.si</w:t>
        </w:r>
      </w:hyperlink>
      <w:r w:rsidRPr="00292286">
        <w:rPr>
          <w:b w:val="0"/>
          <w:sz w:val="22"/>
          <w:szCs w:val="22"/>
        </w:rPr>
        <w:t>, če študijski program, v prijavnem obrazcu napisan na prvem mestu, izvaja visokošolski zavod Univerze v Novi Gorici.</w:t>
      </w:r>
    </w:p>
    <w:p w14:paraId="5E3B8766" w14:textId="6B004550" w:rsidR="00B22960" w:rsidRPr="00732D9B" w:rsidRDefault="00B22960" w:rsidP="00D62FE6">
      <w:pPr>
        <w:pStyle w:val="Naslov1"/>
        <w:keepNext w:val="0"/>
        <w:keepLines w:val="0"/>
        <w:tabs>
          <w:tab w:val="right" w:pos="9526"/>
        </w:tabs>
        <w:spacing w:before="300" w:after="200" w:line="240" w:lineRule="auto"/>
        <w:ind w:left="340" w:hanging="340"/>
        <w:jc w:val="both"/>
        <w:rPr>
          <w:rFonts w:ascii="Times New Roman" w:hAnsi="Times New Roman" w:cs="Times New Roman"/>
          <w:b/>
          <w:bCs/>
          <w:color w:val="529DBA"/>
          <w:sz w:val="22"/>
          <w:szCs w:val="22"/>
        </w:rPr>
      </w:pPr>
      <w:bookmarkStart w:id="73" w:name="_8._PREIZKUSI_POSEBNIH"/>
      <w:bookmarkStart w:id="74" w:name="_Toc62727048"/>
      <w:bookmarkStart w:id="75" w:name="_Toc62727127"/>
      <w:bookmarkStart w:id="76" w:name="_Toc62736283"/>
      <w:bookmarkStart w:id="77" w:name="PREIZKUSI8"/>
      <w:bookmarkEnd w:id="73"/>
      <w:r w:rsidRPr="00732D9B">
        <w:rPr>
          <w:rFonts w:ascii="Times New Roman" w:hAnsi="Times New Roman" w:cs="Times New Roman"/>
          <w:b/>
          <w:bCs/>
          <w:color w:val="529DBA"/>
          <w:sz w:val="22"/>
          <w:szCs w:val="22"/>
        </w:rPr>
        <w:t>8.</w:t>
      </w:r>
      <w:r w:rsidR="00375A7A">
        <w:rPr>
          <w:rFonts w:ascii="Times New Roman" w:hAnsi="Times New Roman" w:cs="Times New Roman"/>
          <w:b/>
          <w:bCs/>
          <w:color w:val="529DBA"/>
          <w:sz w:val="22"/>
          <w:szCs w:val="22"/>
        </w:rPr>
        <w:tab/>
      </w:r>
      <w:r w:rsidRPr="00732D9B">
        <w:rPr>
          <w:rFonts w:ascii="Times New Roman" w:hAnsi="Times New Roman" w:cs="Times New Roman"/>
          <w:b/>
          <w:bCs/>
          <w:color w:val="529DBA"/>
          <w:sz w:val="22"/>
          <w:szCs w:val="22"/>
        </w:rPr>
        <w:t>PREIZKUSI POSEBNIH NADARJENOSTI, SPOSOBNOSTI IN SPRETNOSTI TER POSAMEZNI IZPITI SPLOŠNE MATURE</w:t>
      </w:r>
      <w:bookmarkEnd w:id="74"/>
      <w:bookmarkEnd w:id="75"/>
      <w:r w:rsidR="00D62FE6">
        <w:rPr>
          <w:rFonts w:ascii="Times New Roman" w:hAnsi="Times New Roman" w:cs="Times New Roman"/>
          <w:b/>
          <w:bCs/>
          <w:color w:val="529DBA"/>
          <w:sz w:val="22"/>
          <w:szCs w:val="22"/>
        </w:rPr>
        <w:tab/>
      </w:r>
      <w:hyperlink w:anchor="kazalo" w:history="1">
        <w:r w:rsidR="00A950E6" w:rsidRPr="00D62FE6">
          <w:rPr>
            <w:rFonts w:ascii="Times New Roman" w:eastAsia="Times New Roman" w:hAnsi="Times New Roman" w:cs="Times New Roman"/>
            <w:b/>
            <w:bCs/>
            <w:i/>
            <w:color w:val="0000FF"/>
            <w:sz w:val="22"/>
            <w:szCs w:val="22"/>
            <w:u w:val="single"/>
            <w:lang w:eastAsia="ar-SA"/>
          </w:rPr>
          <w:t>kazalo</w:t>
        </w:r>
        <w:bookmarkEnd w:id="76"/>
      </w:hyperlink>
    </w:p>
    <w:bookmarkEnd w:id="77"/>
    <w:p w14:paraId="2CC635B0" w14:textId="77AC69B7" w:rsidR="00B22960" w:rsidRPr="00292286" w:rsidRDefault="00B22960" w:rsidP="00375A7A">
      <w:pPr>
        <w:autoSpaceDE w:val="0"/>
        <w:autoSpaceDN w:val="0"/>
        <w:adjustRightInd w:val="0"/>
        <w:spacing w:after="0" w:line="240" w:lineRule="auto"/>
        <w:jc w:val="both"/>
        <w:rPr>
          <w:rFonts w:cs="Times New Roman"/>
          <w:b/>
        </w:rPr>
      </w:pPr>
      <w:r w:rsidRPr="00292286">
        <w:rPr>
          <w:rFonts w:cs="Times New Roman"/>
          <w:b/>
        </w:rPr>
        <w:t>Preizkusi posebnih nadarjenosti, sposobnosti in spretnosti</w:t>
      </w:r>
      <w:r w:rsidRPr="00292286">
        <w:rPr>
          <w:rFonts w:cs="Times New Roman"/>
        </w:rPr>
        <w:t xml:space="preserve"> bodo na visokošolskih zavodih potekali v skladu z razporedom, ki je v </w:t>
      </w:r>
      <w:hyperlink w:anchor="PRILOGA6" w:history="1">
        <w:r w:rsidRPr="00D563B9">
          <w:rPr>
            <w:rStyle w:val="Hiperpovezava"/>
            <w:rFonts w:cs="Times New Roman"/>
          </w:rPr>
          <w:t>prilogi</w:t>
        </w:r>
      </w:hyperlink>
      <w:r w:rsidRPr="00292286">
        <w:rPr>
          <w:rFonts w:cs="Times New Roman"/>
        </w:rPr>
        <w:t xml:space="preserve"> Preizkusi posebnih nadarjenosti, sposobnosti in spretnosti za študijsko leto 202</w:t>
      </w:r>
      <w:r>
        <w:rPr>
          <w:rFonts w:cs="Times New Roman"/>
        </w:rPr>
        <w:t>1</w:t>
      </w:r>
      <w:r w:rsidRPr="00292286">
        <w:rPr>
          <w:rFonts w:cs="Times New Roman"/>
        </w:rPr>
        <w:t>/</w:t>
      </w:r>
      <w:r>
        <w:rPr>
          <w:rFonts w:cs="Times New Roman"/>
        </w:rPr>
        <w:t>20</w:t>
      </w:r>
      <w:r w:rsidRPr="00292286">
        <w:rPr>
          <w:rFonts w:cs="Times New Roman"/>
        </w:rPr>
        <w:t>2</w:t>
      </w:r>
      <w:r>
        <w:rPr>
          <w:rFonts w:cs="Times New Roman"/>
        </w:rPr>
        <w:t>2,</w:t>
      </w:r>
      <w:r w:rsidRPr="00292286">
        <w:rPr>
          <w:rFonts w:cs="Times New Roman"/>
        </w:rPr>
        <w:t xml:space="preserve"> in sicer v prvem prijavnem roku od </w:t>
      </w:r>
      <w:r w:rsidRPr="00292286">
        <w:rPr>
          <w:rFonts w:cs="Times New Roman"/>
          <w:b/>
        </w:rPr>
        <w:t>2</w:t>
      </w:r>
      <w:r>
        <w:rPr>
          <w:rFonts w:cs="Times New Roman"/>
          <w:b/>
        </w:rPr>
        <w:t>4</w:t>
      </w:r>
      <w:r w:rsidRPr="00292286">
        <w:rPr>
          <w:rFonts w:cs="Times New Roman"/>
          <w:b/>
        </w:rPr>
        <w:t xml:space="preserve">. junija do </w:t>
      </w:r>
      <w:r>
        <w:rPr>
          <w:rFonts w:cs="Times New Roman"/>
          <w:b/>
        </w:rPr>
        <w:t>9</w:t>
      </w:r>
      <w:r w:rsidRPr="00292286">
        <w:rPr>
          <w:rFonts w:cs="Times New Roman"/>
          <w:b/>
        </w:rPr>
        <w:t>. julija 202</w:t>
      </w:r>
      <w:r>
        <w:rPr>
          <w:rFonts w:cs="Times New Roman"/>
          <w:b/>
        </w:rPr>
        <w:t>1</w:t>
      </w:r>
      <w:r w:rsidRPr="00292286">
        <w:rPr>
          <w:rFonts w:cs="Times New Roman"/>
        </w:rPr>
        <w:t>, z izjemo Akademije za glasbo Univerze v Ljubljani, študijski program</w:t>
      </w:r>
      <w:r w:rsidRPr="00292286">
        <w:rPr>
          <w:rFonts w:cs="Times New Roman"/>
          <w:b/>
        </w:rPr>
        <w:t xml:space="preserve"> Glasbena umetnost</w:t>
      </w:r>
      <w:r w:rsidRPr="00292286">
        <w:rPr>
          <w:rFonts w:cs="Times New Roman"/>
        </w:rPr>
        <w:t>, kjer bo preizkus glasbeno</w:t>
      </w:r>
      <w:r>
        <w:rPr>
          <w:rFonts w:cs="Times New Roman"/>
        </w:rPr>
        <w:t>-</w:t>
      </w:r>
      <w:r w:rsidRPr="00292286">
        <w:rPr>
          <w:rFonts w:cs="Times New Roman"/>
        </w:rPr>
        <w:t>umetniške nadarjenosti in znanja v prvem prijavnem roku potekal</w:t>
      </w:r>
      <w:r w:rsidRPr="00292286">
        <w:rPr>
          <w:rFonts w:cs="Times New Roman"/>
          <w:b/>
        </w:rPr>
        <w:t xml:space="preserve"> 2</w:t>
      </w:r>
      <w:r>
        <w:rPr>
          <w:rFonts w:cs="Times New Roman"/>
          <w:b/>
        </w:rPr>
        <w:t>1</w:t>
      </w:r>
      <w:r w:rsidRPr="00292286">
        <w:rPr>
          <w:rFonts w:cs="Times New Roman"/>
          <w:b/>
        </w:rPr>
        <w:t>. maja 202</w:t>
      </w:r>
      <w:r>
        <w:rPr>
          <w:rFonts w:cs="Times New Roman"/>
          <w:b/>
        </w:rPr>
        <w:t>1</w:t>
      </w:r>
      <w:r w:rsidRPr="00292286">
        <w:rPr>
          <w:rFonts w:cs="Times New Roman"/>
        </w:rPr>
        <w:t xml:space="preserve">. V drugem prijavnem roku bodo preizkusi posebnih nadarjenosti, sposobnosti in spretnosti potekali od </w:t>
      </w:r>
      <w:r>
        <w:rPr>
          <w:rFonts w:cs="Times New Roman"/>
          <w:b/>
        </w:rPr>
        <w:t>8</w:t>
      </w:r>
      <w:r w:rsidRPr="00292286">
        <w:rPr>
          <w:rFonts w:cs="Times New Roman"/>
          <w:b/>
        </w:rPr>
        <w:t>. do 1</w:t>
      </w:r>
      <w:r>
        <w:rPr>
          <w:rFonts w:cs="Times New Roman"/>
          <w:b/>
        </w:rPr>
        <w:t>0</w:t>
      </w:r>
      <w:r w:rsidRPr="00292286">
        <w:rPr>
          <w:rFonts w:cs="Times New Roman"/>
          <w:b/>
        </w:rPr>
        <w:t>. septembra 202</w:t>
      </w:r>
      <w:r>
        <w:rPr>
          <w:rFonts w:cs="Times New Roman"/>
          <w:b/>
        </w:rPr>
        <w:t>1</w:t>
      </w:r>
      <w:r w:rsidRPr="00292286">
        <w:rPr>
          <w:rFonts w:cs="Times New Roman"/>
        </w:rPr>
        <w:t>. Točni datumi preizkusov so napisani v razpisnem besedilu pri posameznih študijskih programih. Če se preizkusi ne izvajajo, se na te študijske programe lahko prijavijo kandidati, ki imajo preizkus že opravljen</w:t>
      </w:r>
      <w:r>
        <w:rPr>
          <w:rFonts w:cs="Times New Roman"/>
        </w:rPr>
        <w:t xml:space="preserve"> v prvem prijavnem roku</w:t>
      </w:r>
      <w:r w:rsidRPr="00292286">
        <w:rPr>
          <w:rFonts w:cs="Times New Roman"/>
        </w:rPr>
        <w:t>.</w:t>
      </w:r>
    </w:p>
    <w:p w14:paraId="4B066E6A" w14:textId="77777777" w:rsidR="00B22960" w:rsidRPr="00292286" w:rsidRDefault="00B22960" w:rsidP="00375A7A">
      <w:pPr>
        <w:spacing w:before="100" w:after="0" w:line="240" w:lineRule="auto"/>
        <w:jc w:val="both"/>
        <w:rPr>
          <w:rFonts w:cs="Times New Roman"/>
        </w:rPr>
      </w:pPr>
      <w:r w:rsidRPr="00292286">
        <w:rPr>
          <w:rFonts w:cs="Times New Roman"/>
        </w:rPr>
        <w:t>O opravljanju preizkusov posebnih nadarjenosti, sposobnosti in spretnosti v prvem roku bodo kandidati</w:t>
      </w:r>
      <w:r>
        <w:rPr>
          <w:rFonts w:cs="Times New Roman"/>
        </w:rPr>
        <w:t>/-</w:t>
      </w:r>
      <w:proofErr w:type="spellStart"/>
      <w:r>
        <w:rPr>
          <w:rFonts w:cs="Times New Roman"/>
        </w:rPr>
        <w:t>ke</w:t>
      </w:r>
      <w:proofErr w:type="spellEnd"/>
      <w:r w:rsidRPr="00292286">
        <w:rPr>
          <w:rFonts w:cs="Times New Roman"/>
        </w:rPr>
        <w:t xml:space="preserve"> obveščeni</w:t>
      </w:r>
      <w:r>
        <w:rPr>
          <w:rFonts w:cs="Times New Roman"/>
        </w:rPr>
        <w:t>/-e</w:t>
      </w:r>
      <w:r w:rsidRPr="00292286">
        <w:rPr>
          <w:rFonts w:cs="Times New Roman"/>
        </w:rPr>
        <w:t xml:space="preserve"> najmanj </w:t>
      </w:r>
      <w:r w:rsidRPr="00292286">
        <w:rPr>
          <w:rFonts w:cs="Times New Roman"/>
          <w:b/>
        </w:rPr>
        <w:t>pet dni pred preizkusom</w:t>
      </w:r>
      <w:r w:rsidRPr="00292286">
        <w:rPr>
          <w:rFonts w:cs="Times New Roman"/>
        </w:rPr>
        <w:t xml:space="preserve">, v drugem roku pa </w:t>
      </w:r>
      <w:r w:rsidRPr="00292286">
        <w:rPr>
          <w:rFonts w:cs="Times New Roman"/>
          <w:b/>
        </w:rPr>
        <w:t>dva dni</w:t>
      </w:r>
      <w:r w:rsidRPr="00292286">
        <w:rPr>
          <w:rFonts w:cs="Times New Roman"/>
        </w:rPr>
        <w:t xml:space="preserve"> pred preizkusom. Obvestila pošiljajo visokošolski zavodi na e–naslov kandidata</w:t>
      </w:r>
      <w:r>
        <w:rPr>
          <w:rFonts w:cs="Times New Roman"/>
        </w:rPr>
        <w:t>/-</w:t>
      </w:r>
      <w:proofErr w:type="spellStart"/>
      <w:r>
        <w:rPr>
          <w:rFonts w:cs="Times New Roman"/>
        </w:rPr>
        <w:t>ke</w:t>
      </w:r>
      <w:proofErr w:type="spellEnd"/>
      <w:r w:rsidRPr="00292286">
        <w:rPr>
          <w:rFonts w:cs="Times New Roman"/>
        </w:rPr>
        <w:t>, navedenega v prijavi za vpis</w:t>
      </w:r>
      <w:r w:rsidRPr="00292286">
        <w:rPr>
          <w:rStyle w:val="Sprotnaopomba-sklic"/>
          <w:rFonts w:cs="Times New Roman"/>
        </w:rPr>
        <w:footnoteReference w:id="6"/>
      </w:r>
      <w:r w:rsidRPr="00292286">
        <w:rPr>
          <w:rFonts w:cs="Times New Roman"/>
        </w:rPr>
        <w:t>.</w:t>
      </w:r>
    </w:p>
    <w:p w14:paraId="50C6AB4E" w14:textId="77777777" w:rsidR="00B22960" w:rsidRPr="00292286" w:rsidRDefault="00B22960" w:rsidP="00375A7A">
      <w:pPr>
        <w:spacing w:before="100" w:after="0" w:line="240" w:lineRule="auto"/>
        <w:jc w:val="both"/>
        <w:rPr>
          <w:rFonts w:cs="Times New Roman"/>
        </w:rPr>
      </w:pPr>
      <w:r w:rsidRPr="00292286">
        <w:rPr>
          <w:rFonts w:cs="Times New Roman"/>
        </w:rPr>
        <w:t>K preizkusom posebnih nadarjenosti, sposobnosti in spretnosti bodo vabljeni</w:t>
      </w:r>
      <w:r>
        <w:rPr>
          <w:rFonts w:cs="Times New Roman"/>
        </w:rPr>
        <w:t>/-e</w:t>
      </w:r>
      <w:r w:rsidRPr="00292286">
        <w:rPr>
          <w:rFonts w:cs="Times New Roman"/>
        </w:rPr>
        <w:t xml:space="preserve"> kandidati</w:t>
      </w:r>
      <w:r>
        <w:rPr>
          <w:rFonts w:cs="Times New Roman"/>
        </w:rPr>
        <w:t>/-</w:t>
      </w:r>
      <w:proofErr w:type="spellStart"/>
      <w:r>
        <w:rPr>
          <w:rFonts w:cs="Times New Roman"/>
        </w:rPr>
        <w:t>ke</w:t>
      </w:r>
      <w:proofErr w:type="spellEnd"/>
      <w:r w:rsidRPr="00292286">
        <w:rPr>
          <w:rFonts w:cs="Times New Roman"/>
        </w:rPr>
        <w:t>, ki bodo:</w:t>
      </w:r>
    </w:p>
    <w:p w14:paraId="70A69E28" w14:textId="77777777" w:rsidR="00B22960" w:rsidRPr="00292286" w:rsidRDefault="00B22960" w:rsidP="00375A7A">
      <w:pPr>
        <w:pStyle w:val="Odstavekseznama"/>
        <w:numPr>
          <w:ilvl w:val="0"/>
          <w:numId w:val="8"/>
        </w:numPr>
        <w:spacing w:before="60"/>
        <w:ind w:left="227" w:hanging="227"/>
        <w:rPr>
          <w:sz w:val="22"/>
          <w:szCs w:val="22"/>
        </w:rPr>
      </w:pPr>
      <w:r w:rsidRPr="00292286">
        <w:rPr>
          <w:sz w:val="22"/>
          <w:szCs w:val="22"/>
        </w:rPr>
        <w:t>na prvem mestu napisali</w:t>
      </w:r>
      <w:r>
        <w:rPr>
          <w:rFonts w:eastAsia="Batang"/>
          <w:lang w:eastAsia="ko-KR"/>
        </w:rPr>
        <w:t>/-e</w:t>
      </w:r>
      <w:r w:rsidRPr="00292286">
        <w:rPr>
          <w:sz w:val="22"/>
          <w:szCs w:val="22"/>
        </w:rPr>
        <w:t xml:space="preserve"> študijski program, za katerega morajo opraviti preizkus posebnih nadarjenosti, sposobnosti in spretnosti,</w:t>
      </w:r>
    </w:p>
    <w:p w14:paraId="430E6808" w14:textId="77777777" w:rsidR="00B22960" w:rsidRPr="00292286" w:rsidRDefault="00B22960" w:rsidP="00375A7A">
      <w:pPr>
        <w:pStyle w:val="Odstavekseznama"/>
        <w:numPr>
          <w:ilvl w:val="0"/>
          <w:numId w:val="8"/>
        </w:numPr>
        <w:spacing w:before="60"/>
        <w:ind w:left="227" w:hanging="227"/>
        <w:rPr>
          <w:sz w:val="22"/>
          <w:szCs w:val="22"/>
        </w:rPr>
      </w:pPr>
      <w:r w:rsidRPr="00292286">
        <w:rPr>
          <w:sz w:val="22"/>
          <w:szCs w:val="22"/>
        </w:rPr>
        <w:t>na drugem ali tretjem mestu napisali</w:t>
      </w:r>
      <w:r>
        <w:rPr>
          <w:rFonts w:eastAsia="Batang"/>
          <w:lang w:eastAsia="ko-KR"/>
        </w:rPr>
        <w:t>/-e</w:t>
      </w:r>
      <w:r w:rsidRPr="00292286">
        <w:rPr>
          <w:sz w:val="22"/>
          <w:szCs w:val="22"/>
        </w:rPr>
        <w:t xml:space="preserve"> študijski program, za katerega morajo opraviti preizkus posebnih nadarjenosti, sposobnosti in spretnosti, na prvem mestu pa študijski program z omejitvijo vpisa,</w:t>
      </w:r>
    </w:p>
    <w:p w14:paraId="1AB9CC5B" w14:textId="77777777" w:rsidR="00B22960" w:rsidRPr="00292286" w:rsidRDefault="00B22960" w:rsidP="00375A7A">
      <w:pPr>
        <w:pStyle w:val="Odstavekseznama"/>
        <w:numPr>
          <w:ilvl w:val="0"/>
          <w:numId w:val="8"/>
        </w:numPr>
        <w:spacing w:before="60"/>
        <w:ind w:left="227" w:hanging="227"/>
        <w:rPr>
          <w:sz w:val="22"/>
          <w:szCs w:val="22"/>
        </w:rPr>
      </w:pPr>
      <w:r w:rsidRPr="00292286">
        <w:rPr>
          <w:sz w:val="22"/>
          <w:szCs w:val="22"/>
        </w:rPr>
        <w:t>na prvem, drugem ali tretjem mestu napisali</w:t>
      </w:r>
      <w:r>
        <w:rPr>
          <w:rFonts w:eastAsia="Batang"/>
          <w:lang w:eastAsia="ko-KR"/>
        </w:rPr>
        <w:t>/-e</w:t>
      </w:r>
      <w:r w:rsidRPr="00292286">
        <w:rPr>
          <w:sz w:val="22"/>
          <w:szCs w:val="22"/>
        </w:rPr>
        <w:t xml:space="preserve"> študijski program, s katerim je določeno, da morajo opraviti preizkus posebnih nadarjenosti, sposobnosti in spretnosti</w:t>
      </w:r>
      <w:r>
        <w:rPr>
          <w:sz w:val="22"/>
          <w:szCs w:val="22"/>
        </w:rPr>
        <w:t>,</w:t>
      </w:r>
      <w:r w:rsidRPr="00292286">
        <w:rPr>
          <w:sz w:val="22"/>
          <w:szCs w:val="22"/>
        </w:rPr>
        <w:t xml:space="preserve"> in se vanj izjemoma lahko vpišejo, čeprav ne izpolnjujejo pogojev za vpis, izkazujejo pa izjemno nadarjenost.</w:t>
      </w:r>
    </w:p>
    <w:p w14:paraId="64E1838B" w14:textId="77777777" w:rsidR="00B22960" w:rsidRPr="00292286" w:rsidRDefault="00B22960" w:rsidP="00375A7A">
      <w:pPr>
        <w:spacing w:before="100" w:after="0" w:line="240" w:lineRule="auto"/>
        <w:jc w:val="both"/>
        <w:rPr>
          <w:rFonts w:cs="Times New Roman"/>
        </w:rPr>
      </w:pPr>
      <w:r w:rsidRPr="00292286">
        <w:rPr>
          <w:rFonts w:cs="Times New Roman"/>
        </w:rPr>
        <w:t>Podrobnejše informacije o opravljanju teh preizkusov bodo kandidati</w:t>
      </w:r>
      <w:r>
        <w:rPr>
          <w:rFonts w:cs="Times New Roman"/>
        </w:rPr>
        <w:t>/-</w:t>
      </w:r>
      <w:proofErr w:type="spellStart"/>
      <w:r>
        <w:rPr>
          <w:rFonts w:cs="Times New Roman"/>
        </w:rPr>
        <w:t>ke</w:t>
      </w:r>
      <w:proofErr w:type="spellEnd"/>
      <w:r w:rsidRPr="00292286">
        <w:rPr>
          <w:rFonts w:cs="Times New Roman"/>
        </w:rPr>
        <w:t xml:space="preserve"> dobili</w:t>
      </w:r>
      <w:r>
        <w:rPr>
          <w:rFonts w:eastAsia="Batang" w:cs="Times New Roman"/>
          <w:lang w:eastAsia="ko-KR"/>
        </w:rPr>
        <w:t>/-e</w:t>
      </w:r>
      <w:r w:rsidRPr="00292286">
        <w:rPr>
          <w:rFonts w:cs="Times New Roman"/>
        </w:rPr>
        <w:t xml:space="preserve"> na posameznem visokošolskem zavodu.</w:t>
      </w:r>
    </w:p>
    <w:p w14:paraId="3A804616" w14:textId="77777777" w:rsidR="00B22960" w:rsidRPr="00292286" w:rsidRDefault="00B22960" w:rsidP="00375A7A">
      <w:pPr>
        <w:spacing w:before="100" w:after="0" w:line="240" w:lineRule="auto"/>
        <w:jc w:val="both"/>
        <w:rPr>
          <w:rFonts w:cs="Times New Roman"/>
        </w:rPr>
      </w:pPr>
      <w:r w:rsidRPr="00292286">
        <w:rPr>
          <w:rFonts w:cs="Times New Roman"/>
        </w:rPr>
        <w:t>Visokošolski zavodi o opravljenih preizkusih izdajo kandidatom</w:t>
      </w:r>
      <w:r>
        <w:rPr>
          <w:rFonts w:cs="Times New Roman"/>
        </w:rPr>
        <w:t>/-kam</w:t>
      </w:r>
      <w:r w:rsidRPr="00292286">
        <w:rPr>
          <w:rFonts w:cs="Times New Roman"/>
        </w:rPr>
        <w:t xml:space="preserve"> obvestilo, podatke o uspehu pri preizkusih pa sporočijo tudi visokošolski prijavno</w:t>
      </w:r>
      <w:r>
        <w:rPr>
          <w:rFonts w:cs="Times New Roman"/>
        </w:rPr>
        <w:t>-</w:t>
      </w:r>
      <w:r w:rsidRPr="00292286">
        <w:rPr>
          <w:rFonts w:cs="Times New Roman"/>
        </w:rPr>
        <w:t>informacijski službi.</w:t>
      </w:r>
    </w:p>
    <w:p w14:paraId="660D849E" w14:textId="57CF58FF" w:rsidR="00B22960" w:rsidRPr="00292286" w:rsidRDefault="00B22960" w:rsidP="00375A7A">
      <w:pPr>
        <w:spacing w:before="100" w:after="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ki jim bo to zaradi upravičenih razlogov dovolil organ visokošolskega zavoda ali samostojnega visokošolskega zavoda, in kandidati</w:t>
      </w:r>
      <w:r>
        <w:rPr>
          <w:rFonts w:cs="Times New Roman"/>
        </w:rPr>
        <w:t>/-</w:t>
      </w:r>
      <w:proofErr w:type="spellStart"/>
      <w:r>
        <w:rPr>
          <w:rFonts w:cs="Times New Roman"/>
        </w:rPr>
        <w:t>ke</w:t>
      </w:r>
      <w:proofErr w:type="spellEnd"/>
      <w:r w:rsidRPr="00292286">
        <w:rPr>
          <w:rFonts w:cs="Times New Roman"/>
        </w:rPr>
        <w:t xml:space="preserve">, za katere bo tako odločeno v pritožbenem postopku, bodo izjemoma </w:t>
      </w:r>
      <w:r w:rsidRPr="00292286">
        <w:rPr>
          <w:rFonts w:cs="Times New Roman"/>
        </w:rPr>
        <w:lastRenderedPageBreak/>
        <w:t>lahko opravljali</w:t>
      </w:r>
      <w:r>
        <w:rPr>
          <w:rFonts w:cs="Times New Roman"/>
        </w:rPr>
        <w:t>/-e</w:t>
      </w:r>
      <w:r w:rsidRPr="00292286">
        <w:rPr>
          <w:rFonts w:cs="Times New Roman"/>
        </w:rPr>
        <w:t xml:space="preserve"> preizkuse posebnih nadarjenosti, sposobnosti in spretnosti tudi v jesenskem izpitnem roku oziroma v rokih, ki jih bodo določili visokošolski zavodi.</w:t>
      </w:r>
      <w:r w:rsidR="002C4FBE">
        <w:rPr>
          <w:rFonts w:cs="Times New Roman"/>
        </w:rPr>
        <w:t xml:space="preserve"> Opravljeni preizkus v jesenskem roku se kandidatu/-ki v tem primeru upošteva kot opravljeni preizkus </w:t>
      </w:r>
      <w:r w:rsidR="002C4FBE" w:rsidRPr="00292286">
        <w:rPr>
          <w:rFonts w:cs="Times New Roman"/>
        </w:rPr>
        <w:t xml:space="preserve">posebnih nadarjenosti, sposobnosti in spretnosti </w:t>
      </w:r>
      <w:r w:rsidR="002C4FBE">
        <w:rPr>
          <w:rFonts w:cs="Times New Roman"/>
        </w:rPr>
        <w:t>v prvem prijavnem roku. Ti kandidati/-</w:t>
      </w:r>
      <w:proofErr w:type="spellStart"/>
      <w:r w:rsidR="002C4FBE">
        <w:rPr>
          <w:rFonts w:cs="Times New Roman"/>
        </w:rPr>
        <w:t>ke</w:t>
      </w:r>
      <w:proofErr w:type="spellEnd"/>
      <w:r w:rsidR="002C4FBE">
        <w:rPr>
          <w:rFonts w:cs="Times New Roman"/>
        </w:rPr>
        <w:t xml:space="preserve"> se naknadno razvršča za prvi prijavni rok.</w:t>
      </w:r>
    </w:p>
    <w:p w14:paraId="2FA59E4E" w14:textId="77777777" w:rsidR="00B22960" w:rsidRPr="00292286" w:rsidRDefault="00B22960" w:rsidP="00375A7A">
      <w:pPr>
        <w:spacing w:before="100" w:after="0" w:line="240" w:lineRule="auto"/>
        <w:jc w:val="both"/>
        <w:rPr>
          <w:rFonts w:cs="Times New Roman"/>
        </w:rPr>
      </w:pPr>
      <w:r w:rsidRPr="00E365B6">
        <w:rPr>
          <w:rFonts w:cs="Times New Roman"/>
          <w:b/>
        </w:rPr>
        <w:t>Posamezne izpite splošne mature</w:t>
      </w:r>
      <w:r w:rsidRPr="00292286">
        <w:rPr>
          <w:rFonts w:cs="Times New Roman"/>
        </w:rPr>
        <w:t xml:space="preserve"> lahko opravljajo kandidati</w:t>
      </w:r>
      <w:r>
        <w:rPr>
          <w:rFonts w:cs="Times New Roman"/>
        </w:rPr>
        <w:t>/-</w:t>
      </w:r>
      <w:proofErr w:type="spellStart"/>
      <w:r>
        <w:rPr>
          <w:rFonts w:cs="Times New Roman"/>
        </w:rPr>
        <w:t>ke</w:t>
      </w:r>
      <w:proofErr w:type="spellEnd"/>
      <w:r w:rsidRPr="00292286">
        <w:rPr>
          <w:rFonts w:cs="Times New Roman"/>
        </w:rPr>
        <w:t>, ki so že opravili</w:t>
      </w:r>
      <w:r>
        <w:rPr>
          <w:rFonts w:eastAsia="Batang" w:cs="Times New Roman"/>
          <w:lang w:eastAsia="ko-KR"/>
        </w:rPr>
        <w:t>/-e</w:t>
      </w:r>
      <w:r w:rsidRPr="00292286">
        <w:rPr>
          <w:rFonts w:cs="Times New Roman"/>
        </w:rPr>
        <w:t xml:space="preserve"> splošno ali poklicno maturo</w:t>
      </w:r>
      <w:r>
        <w:rPr>
          <w:rFonts w:cs="Times New Roman"/>
        </w:rPr>
        <w:t>,</w:t>
      </w:r>
      <w:r w:rsidRPr="00292286">
        <w:rPr>
          <w:rFonts w:cs="Times New Roman"/>
        </w:rPr>
        <w:t xml:space="preserve"> oziroma kandidati</w:t>
      </w:r>
      <w:r>
        <w:rPr>
          <w:rFonts w:cs="Times New Roman"/>
        </w:rPr>
        <w:t>/-</w:t>
      </w:r>
      <w:proofErr w:type="spellStart"/>
      <w:r>
        <w:rPr>
          <w:rFonts w:cs="Times New Roman"/>
        </w:rPr>
        <w:t>ke</w:t>
      </w:r>
      <w:proofErr w:type="spellEnd"/>
      <w:r w:rsidRPr="00292286">
        <w:rPr>
          <w:rFonts w:cs="Times New Roman"/>
        </w:rPr>
        <w:t>, ki opravljajo poklicno maturo, kandidati</w:t>
      </w:r>
      <w:r>
        <w:rPr>
          <w:rFonts w:cs="Times New Roman"/>
        </w:rPr>
        <w:t>/-</w:t>
      </w:r>
      <w:proofErr w:type="spellStart"/>
      <w:r>
        <w:rPr>
          <w:rFonts w:cs="Times New Roman"/>
        </w:rPr>
        <w:t>ke</w:t>
      </w:r>
      <w:proofErr w:type="spellEnd"/>
      <w:r w:rsidRPr="00292286">
        <w:rPr>
          <w:rFonts w:cs="Times New Roman"/>
        </w:rPr>
        <w:t>, ki jim je bilo v postopku priznavanja za namen nadaljevanja izobraževanja v tujini pridobljeno spričevalo priznano kot maturitetno spričevalo, in drugi, če so ti predmeti pogoj za vpis v enoviti magistrski ali univerzitetni študijski program in se upoštevajo pri izbiri kandidatov</w:t>
      </w:r>
      <w:r>
        <w:rPr>
          <w:rFonts w:cs="Times New Roman"/>
        </w:rPr>
        <w:t>/-k</w:t>
      </w:r>
      <w:r w:rsidRPr="00292286">
        <w:rPr>
          <w:rFonts w:cs="Times New Roman"/>
        </w:rPr>
        <w:t xml:space="preserve"> za vpis.</w:t>
      </w:r>
    </w:p>
    <w:p w14:paraId="7FB6E84E" w14:textId="77777777" w:rsidR="00B22960" w:rsidRPr="00292286" w:rsidRDefault="00B22960" w:rsidP="00375A7A">
      <w:pPr>
        <w:spacing w:before="100" w:after="0" w:line="240" w:lineRule="auto"/>
        <w:jc w:val="both"/>
        <w:rPr>
          <w:rFonts w:cs="Times New Roman"/>
        </w:rPr>
      </w:pPr>
      <w:r w:rsidRPr="00292286">
        <w:rPr>
          <w:rFonts w:cs="Times New Roman"/>
        </w:rPr>
        <w:t>Izpiti se bodo opravljali v rokih, določenih s koledarjem splošne mature. Za opravljanje izpitov se morajo kandidati</w:t>
      </w:r>
      <w:r>
        <w:rPr>
          <w:rFonts w:cs="Times New Roman"/>
        </w:rPr>
        <w:t>/-</w:t>
      </w:r>
      <w:proofErr w:type="spellStart"/>
      <w:r>
        <w:rPr>
          <w:rFonts w:cs="Times New Roman"/>
        </w:rPr>
        <w:t>ke</w:t>
      </w:r>
      <w:proofErr w:type="spellEnd"/>
      <w:r w:rsidRPr="00292286">
        <w:rPr>
          <w:rFonts w:cs="Times New Roman"/>
        </w:rPr>
        <w:t xml:space="preserve"> </w:t>
      </w:r>
      <w:r w:rsidRPr="00E365B6">
        <w:rPr>
          <w:rFonts w:cs="Times New Roman"/>
          <w:b/>
        </w:rPr>
        <w:t>prijaviti sami</w:t>
      </w:r>
      <w:r>
        <w:rPr>
          <w:rFonts w:cs="Times New Roman"/>
          <w:b/>
        </w:rPr>
        <w:t>/-e</w:t>
      </w:r>
      <w:r w:rsidRPr="00292286">
        <w:rPr>
          <w:rFonts w:cs="Times New Roman"/>
        </w:rPr>
        <w:t xml:space="preserve"> na Državnem izpitnem centru oziroma </w:t>
      </w:r>
      <w:r>
        <w:rPr>
          <w:rFonts w:cs="Times New Roman"/>
        </w:rPr>
        <w:t>v</w:t>
      </w:r>
      <w:r w:rsidRPr="00292286">
        <w:rPr>
          <w:rFonts w:cs="Times New Roman"/>
        </w:rPr>
        <w:t xml:space="preserve"> srednjih šolah, ki izvajajo gimnazijski program, v rokih, določenih s predpisi o splošni maturi.</w:t>
      </w:r>
    </w:p>
    <w:p w14:paraId="26FAED9A" w14:textId="77777777" w:rsidR="00B22960" w:rsidRPr="00292286" w:rsidRDefault="00B22960" w:rsidP="00375A7A">
      <w:pPr>
        <w:spacing w:before="100" w:after="0" w:line="240" w:lineRule="auto"/>
        <w:jc w:val="both"/>
        <w:rPr>
          <w:rFonts w:cs="Times New Roman"/>
        </w:rPr>
      </w:pPr>
      <w:r w:rsidRPr="00292286">
        <w:rPr>
          <w:rFonts w:cs="Times New Roman"/>
        </w:rPr>
        <w:t>Obvestila o opravljenih posameznih izpitih splošne mature, ki jih izda Državni izpitni center, imajo trajno veljavnost.</w:t>
      </w:r>
    </w:p>
    <w:p w14:paraId="0379EAC4" w14:textId="1656E909" w:rsidR="00B22960" w:rsidRPr="004A3569" w:rsidRDefault="00B22960" w:rsidP="00D62FE6">
      <w:pPr>
        <w:pStyle w:val="Naslov1"/>
        <w:keepNext w:val="0"/>
        <w:keepLines w:val="0"/>
        <w:tabs>
          <w:tab w:val="right" w:pos="9526"/>
        </w:tabs>
        <w:spacing w:before="300" w:after="200" w:line="240" w:lineRule="auto"/>
        <w:ind w:left="340" w:hanging="340"/>
        <w:rPr>
          <w:rFonts w:ascii="Times New Roman" w:hAnsi="Times New Roman" w:cs="Times New Roman"/>
          <w:b/>
          <w:bCs/>
          <w:color w:val="529DBA"/>
          <w:sz w:val="24"/>
          <w:szCs w:val="24"/>
        </w:rPr>
      </w:pPr>
      <w:bookmarkStart w:id="78" w:name="_9._OMEJITEV_VPISA"/>
      <w:bookmarkStart w:id="79" w:name="_Toc62727049"/>
      <w:bookmarkStart w:id="80" w:name="_Toc62727128"/>
      <w:bookmarkStart w:id="81" w:name="_Toc62736284"/>
      <w:bookmarkStart w:id="82" w:name="OMIJITEVVPISA9"/>
      <w:bookmarkEnd w:id="78"/>
      <w:r w:rsidRPr="004A3569">
        <w:rPr>
          <w:rFonts w:ascii="Times New Roman" w:hAnsi="Times New Roman" w:cs="Times New Roman"/>
          <w:b/>
          <w:bCs/>
          <w:color w:val="529DBA"/>
          <w:sz w:val="24"/>
          <w:szCs w:val="24"/>
        </w:rPr>
        <w:t>9.</w:t>
      </w:r>
      <w:r w:rsidR="00375A7A" w:rsidRPr="004A3569">
        <w:rPr>
          <w:rFonts w:ascii="Times New Roman" w:hAnsi="Times New Roman" w:cs="Times New Roman"/>
          <w:b/>
          <w:bCs/>
          <w:color w:val="529DBA"/>
          <w:sz w:val="24"/>
          <w:szCs w:val="24"/>
        </w:rPr>
        <w:tab/>
      </w:r>
      <w:r w:rsidRPr="004A3569">
        <w:rPr>
          <w:rFonts w:ascii="Times New Roman" w:hAnsi="Times New Roman" w:cs="Times New Roman"/>
          <w:b/>
          <w:bCs/>
          <w:color w:val="529DBA"/>
          <w:sz w:val="24"/>
          <w:szCs w:val="24"/>
        </w:rPr>
        <w:t>OMEJITEV VPISA IN MERILA ZA IZBIRO</w:t>
      </w:r>
      <w:bookmarkEnd w:id="79"/>
      <w:bookmarkEnd w:id="80"/>
      <w:r w:rsidR="00D62FE6">
        <w:rPr>
          <w:rFonts w:ascii="Times New Roman" w:hAnsi="Times New Roman" w:cs="Times New Roman"/>
          <w:b/>
          <w:bCs/>
          <w:color w:val="529DBA"/>
          <w:sz w:val="24"/>
          <w:szCs w:val="24"/>
        </w:rPr>
        <w:tab/>
      </w:r>
      <w:hyperlink w:anchor="kazalo" w:history="1">
        <w:r w:rsidR="00A950E6" w:rsidRPr="00D62FE6">
          <w:rPr>
            <w:rFonts w:ascii="Times New Roman" w:eastAsia="Times New Roman" w:hAnsi="Times New Roman" w:cs="Times New Roman"/>
            <w:b/>
            <w:bCs/>
            <w:i/>
            <w:color w:val="0000FF"/>
            <w:sz w:val="22"/>
            <w:szCs w:val="22"/>
            <w:u w:val="single"/>
            <w:lang w:eastAsia="ar-SA"/>
          </w:rPr>
          <w:t>kazalo</w:t>
        </w:r>
        <w:bookmarkEnd w:id="81"/>
      </w:hyperlink>
    </w:p>
    <w:bookmarkEnd w:id="82"/>
    <w:p w14:paraId="77300F0E" w14:textId="489610DE" w:rsidR="00B22960" w:rsidRDefault="00B22960" w:rsidP="004A3569">
      <w:pPr>
        <w:spacing w:after="0" w:line="240" w:lineRule="auto"/>
        <w:jc w:val="both"/>
        <w:rPr>
          <w:rFonts w:cs="Times New Roman"/>
        </w:rPr>
      </w:pPr>
      <w:r w:rsidRPr="00292286">
        <w:rPr>
          <w:rFonts w:cs="Times New Roman"/>
        </w:rPr>
        <w:t>Če bo število prijavljenih kandidatov</w:t>
      </w:r>
      <w:r>
        <w:rPr>
          <w:rFonts w:cs="Times New Roman"/>
        </w:rPr>
        <w:t>/-k</w:t>
      </w:r>
      <w:r w:rsidRPr="00292286">
        <w:rPr>
          <w:rFonts w:cs="Times New Roman"/>
        </w:rPr>
        <w:t xml:space="preserve"> za vpis </w:t>
      </w:r>
      <w:r>
        <w:rPr>
          <w:rFonts w:cs="Times New Roman"/>
        </w:rPr>
        <w:t xml:space="preserve">v prvem prijavnem roku na študijske programe, navedene na prvem mestu, </w:t>
      </w:r>
      <w:r w:rsidRPr="00292286">
        <w:rPr>
          <w:rFonts w:cs="Times New Roman"/>
        </w:rPr>
        <w:t>večje</w:t>
      </w:r>
      <w:r>
        <w:rPr>
          <w:rFonts w:cs="Times New Roman"/>
        </w:rPr>
        <w:t xml:space="preserve"> </w:t>
      </w:r>
      <w:r w:rsidRPr="00EC5F18">
        <w:rPr>
          <w:rFonts w:cs="Times New Roman"/>
        </w:rPr>
        <w:t>za 10</w:t>
      </w:r>
      <w:r>
        <w:rPr>
          <w:rFonts w:cs="Times New Roman"/>
        </w:rPr>
        <w:t xml:space="preserve"> %</w:t>
      </w:r>
      <w:r w:rsidRPr="00EC5F18">
        <w:rPr>
          <w:rFonts w:cs="Times New Roman"/>
        </w:rPr>
        <w:t xml:space="preserve"> ali več</w:t>
      </w:r>
      <w:r w:rsidRPr="00292286">
        <w:rPr>
          <w:rFonts w:cs="Times New Roman"/>
        </w:rPr>
        <w:t xml:space="preserve"> od razpisanega števila vpisnih mest, bodo univerze ter javni in koncesionirani samostojni visokošolski zavodi </w:t>
      </w:r>
      <w:r>
        <w:rPr>
          <w:rFonts w:cs="Times New Roman"/>
        </w:rPr>
        <w:t xml:space="preserve">s soglasjem Vlade Republike Slovenije </w:t>
      </w:r>
      <w:r w:rsidRPr="00292286">
        <w:rPr>
          <w:rFonts w:cs="Times New Roman"/>
        </w:rPr>
        <w:t xml:space="preserve">sprejeli sklep o omejitvi </w:t>
      </w:r>
      <w:r w:rsidRPr="00C83799">
        <w:rPr>
          <w:rFonts w:cs="Times New Roman"/>
        </w:rPr>
        <w:t xml:space="preserve">vpisa. Podatki o študijskih programih z omejitvijo vpisa za prvi prijavni rok bodo do </w:t>
      </w:r>
      <w:r w:rsidR="00C83799" w:rsidRPr="00C83799">
        <w:rPr>
          <w:rFonts w:cs="Times New Roman"/>
          <w:b/>
        </w:rPr>
        <w:t>5</w:t>
      </w:r>
      <w:r w:rsidRPr="00C83799">
        <w:rPr>
          <w:rFonts w:cs="Times New Roman"/>
          <w:b/>
        </w:rPr>
        <w:t xml:space="preserve">. </w:t>
      </w:r>
      <w:r w:rsidR="00C83799" w:rsidRPr="00C83799">
        <w:rPr>
          <w:rFonts w:cs="Times New Roman"/>
          <w:b/>
        </w:rPr>
        <w:t>aprila</w:t>
      </w:r>
      <w:r w:rsidRPr="00C83799">
        <w:rPr>
          <w:rFonts w:cs="Times New Roman"/>
          <w:b/>
        </w:rPr>
        <w:t xml:space="preserve"> 2021</w:t>
      </w:r>
      <w:r w:rsidRPr="00C83799">
        <w:rPr>
          <w:rFonts w:cs="Times New Roman"/>
        </w:rPr>
        <w:t xml:space="preserve"> objavljeni na spletnem portalu eVŠ in spletnih straneh visokošolskih prijavno-informacijskih služb.</w:t>
      </w:r>
    </w:p>
    <w:p w14:paraId="09BE9296" w14:textId="4011F382" w:rsidR="00B22960" w:rsidRDefault="00B22960" w:rsidP="004A3569">
      <w:pPr>
        <w:spacing w:before="100" w:after="0" w:line="240" w:lineRule="auto"/>
        <w:jc w:val="both"/>
        <w:rPr>
          <w:rFonts w:cs="Times New Roman"/>
        </w:rPr>
      </w:pPr>
      <w:r>
        <w:rPr>
          <w:rFonts w:cs="Times New Roman"/>
        </w:rPr>
        <w:t>Če bo število prijavljenih kandidatov za vpis v drugem prijavnem roku na študijske programe, navedene na prvem mestu, večje od še prostih vpisnih</w:t>
      </w:r>
      <w:r w:rsidR="00683CD9">
        <w:rPr>
          <w:rFonts w:cs="Times New Roman"/>
        </w:rPr>
        <w:t xml:space="preserve"> mest v drugem prijavnem roku,</w:t>
      </w:r>
      <w:r>
        <w:rPr>
          <w:rFonts w:cs="Times New Roman"/>
        </w:rPr>
        <w:t xml:space="preserve"> se kandidati/-</w:t>
      </w:r>
      <w:proofErr w:type="spellStart"/>
      <w:r>
        <w:rPr>
          <w:rFonts w:cs="Times New Roman"/>
        </w:rPr>
        <w:t>ke</w:t>
      </w:r>
      <w:proofErr w:type="spellEnd"/>
      <w:r>
        <w:rPr>
          <w:rFonts w:cs="Times New Roman"/>
        </w:rPr>
        <w:t xml:space="preserve"> izbirajo ob upoštevanju meril za izbiro ob omejitvi vpisa, ki so določena s študijskim programom.</w:t>
      </w:r>
    </w:p>
    <w:p w14:paraId="6F0A39C3" w14:textId="77777777" w:rsidR="00B22960" w:rsidRPr="00292286" w:rsidRDefault="00B22960" w:rsidP="004A3569">
      <w:pPr>
        <w:spacing w:before="100" w:after="0" w:line="240" w:lineRule="auto"/>
        <w:jc w:val="both"/>
        <w:rPr>
          <w:rFonts w:cs="Times New Roman"/>
        </w:rPr>
      </w:pPr>
      <w:r>
        <w:rPr>
          <w:rFonts w:cs="Times New Roman"/>
        </w:rPr>
        <w:t>Enako velja tudi pri obravnavi prijav za vpis v roku za zapolnitev še prostih vpisnih mest, prijavah za vpis v višji letnik, vzporedni študij in študij diplomantov ter v prijavnih rokih za državljane/-</w:t>
      </w:r>
      <w:proofErr w:type="spellStart"/>
      <w:r>
        <w:rPr>
          <w:rFonts w:cs="Times New Roman"/>
        </w:rPr>
        <w:t>ke</w:t>
      </w:r>
      <w:proofErr w:type="spellEnd"/>
      <w:r>
        <w:rPr>
          <w:rFonts w:cs="Times New Roman"/>
        </w:rPr>
        <w:t>, ki prihajajo iz držav nečlanic Evropske unije.</w:t>
      </w:r>
    </w:p>
    <w:p w14:paraId="7656F3A9" w14:textId="77777777" w:rsidR="00B22960" w:rsidRPr="00292286" w:rsidRDefault="00B22960" w:rsidP="004A3569">
      <w:pPr>
        <w:pStyle w:val="Odstavekseznama"/>
        <w:numPr>
          <w:ilvl w:val="0"/>
          <w:numId w:val="19"/>
        </w:numPr>
        <w:tabs>
          <w:tab w:val="left" w:pos="284"/>
        </w:tabs>
        <w:spacing w:before="60"/>
        <w:ind w:left="227" w:hanging="227"/>
        <w:contextualSpacing w:val="0"/>
        <w:rPr>
          <w:sz w:val="22"/>
          <w:szCs w:val="22"/>
        </w:rPr>
      </w:pPr>
      <w:r w:rsidRPr="00292286">
        <w:rPr>
          <w:sz w:val="22"/>
          <w:szCs w:val="22"/>
        </w:rPr>
        <w:t xml:space="preserve">Za vpis v </w:t>
      </w:r>
      <w:r w:rsidRPr="00292286">
        <w:rPr>
          <w:b/>
          <w:sz w:val="22"/>
          <w:szCs w:val="22"/>
        </w:rPr>
        <w:t>visokošolske strokovne in univerzitetne študijske programe prve stopnje ter</w:t>
      </w:r>
      <w:r w:rsidRPr="00292286">
        <w:rPr>
          <w:sz w:val="22"/>
          <w:szCs w:val="22"/>
        </w:rPr>
        <w:t xml:space="preserve"> </w:t>
      </w:r>
      <w:r w:rsidRPr="00292286">
        <w:rPr>
          <w:b/>
          <w:sz w:val="22"/>
          <w:szCs w:val="22"/>
        </w:rPr>
        <w:t xml:space="preserve">enovite magistrske študijske programe druge stopnje, </w:t>
      </w:r>
      <w:r w:rsidRPr="00292286">
        <w:rPr>
          <w:sz w:val="22"/>
          <w:szCs w:val="22"/>
        </w:rPr>
        <w:t>za katere bo sprejet sklep o omejitvi vpisa, bodo upoštevana merila za izbiro, kot so določena s študijskim programom in objavljena z razpisom.</w:t>
      </w:r>
    </w:p>
    <w:p w14:paraId="00CE841F"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Pr>
          <w:sz w:val="22"/>
          <w:szCs w:val="22"/>
        </w:rPr>
        <w:t>Kandidatom/-kam</w:t>
      </w:r>
      <w:r w:rsidRPr="00292286">
        <w:rPr>
          <w:sz w:val="22"/>
          <w:szCs w:val="22"/>
        </w:rPr>
        <w:t>, ki so ob zaključku štiriletnega usmerjenega srednješolskega izobraževanja prejeli</w:t>
      </w:r>
      <w:r>
        <w:rPr>
          <w:rFonts w:eastAsia="Batang"/>
          <w:lang w:eastAsia="ko-KR"/>
        </w:rPr>
        <w:t>/-e</w:t>
      </w:r>
      <w:r w:rsidRPr="00292286">
        <w:rPr>
          <w:sz w:val="22"/>
          <w:szCs w:val="22"/>
        </w:rPr>
        <w:t xml:space="preserve"> diplomo, se za splošni uspeh zaključn</w:t>
      </w:r>
      <w:r>
        <w:rPr>
          <w:sz w:val="22"/>
          <w:szCs w:val="22"/>
        </w:rPr>
        <w:t>ega spričevala upošteva uspeh tretjega</w:t>
      </w:r>
      <w:r w:rsidRPr="00292286">
        <w:rPr>
          <w:sz w:val="22"/>
          <w:szCs w:val="22"/>
        </w:rPr>
        <w:t xml:space="preserve"> in</w:t>
      </w:r>
      <w:r>
        <w:rPr>
          <w:sz w:val="22"/>
          <w:szCs w:val="22"/>
        </w:rPr>
        <w:t xml:space="preserve"> četrtega</w:t>
      </w:r>
      <w:r w:rsidRPr="00292286">
        <w:rPr>
          <w:sz w:val="22"/>
          <w:szCs w:val="22"/>
        </w:rPr>
        <w:t xml:space="preserve"> letnika v deležu točk, kot je pri posameznem študijskem programu navedeno za zaključni izpit.</w:t>
      </w:r>
    </w:p>
    <w:p w14:paraId="0DAF5821"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Za kandidate</w:t>
      </w:r>
      <w:r>
        <w:rPr>
          <w:sz w:val="22"/>
          <w:szCs w:val="22"/>
        </w:rPr>
        <w:t>/-</w:t>
      </w:r>
      <w:proofErr w:type="spellStart"/>
      <w:r>
        <w:rPr>
          <w:sz w:val="22"/>
          <w:szCs w:val="22"/>
        </w:rPr>
        <w:t>ke</w:t>
      </w:r>
      <w:proofErr w:type="spellEnd"/>
      <w:r w:rsidRPr="00292286">
        <w:rPr>
          <w:sz w:val="22"/>
          <w:szCs w:val="22"/>
        </w:rPr>
        <w:t>, ki so končali</w:t>
      </w:r>
      <w:r>
        <w:rPr>
          <w:rFonts w:eastAsia="Batang"/>
          <w:lang w:eastAsia="ko-KR"/>
        </w:rPr>
        <w:t>/-e</w:t>
      </w:r>
      <w:r w:rsidRPr="00292286">
        <w:rPr>
          <w:sz w:val="22"/>
          <w:szCs w:val="22"/>
        </w:rPr>
        <w:t xml:space="preserve"> </w:t>
      </w:r>
      <w:r w:rsidRPr="00292286">
        <w:rPr>
          <w:b/>
          <w:sz w:val="22"/>
          <w:szCs w:val="22"/>
        </w:rPr>
        <w:t>petletni srednješolski program</w:t>
      </w:r>
      <w:r w:rsidRPr="00292286">
        <w:rPr>
          <w:sz w:val="22"/>
          <w:szCs w:val="22"/>
        </w:rPr>
        <w:t xml:space="preserve">, se namesto uspehov v </w:t>
      </w:r>
      <w:r>
        <w:rPr>
          <w:sz w:val="22"/>
          <w:szCs w:val="22"/>
        </w:rPr>
        <w:t>tretjem in četrtem letniku upoštevata uspeha četrtega in petega</w:t>
      </w:r>
      <w:r w:rsidRPr="00292286">
        <w:rPr>
          <w:sz w:val="22"/>
          <w:szCs w:val="22"/>
        </w:rPr>
        <w:t xml:space="preserve"> letnika.</w:t>
      </w:r>
    </w:p>
    <w:p w14:paraId="1AD4ACAE"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Kandidati</w:t>
      </w:r>
      <w:r>
        <w:rPr>
          <w:sz w:val="22"/>
          <w:szCs w:val="22"/>
        </w:rPr>
        <w:t>/-</w:t>
      </w:r>
      <w:proofErr w:type="spellStart"/>
      <w:r>
        <w:rPr>
          <w:sz w:val="22"/>
          <w:szCs w:val="22"/>
        </w:rPr>
        <w:t>ke</w:t>
      </w:r>
      <w:proofErr w:type="spellEnd"/>
      <w:r w:rsidRPr="00292286">
        <w:rPr>
          <w:sz w:val="22"/>
          <w:szCs w:val="22"/>
        </w:rPr>
        <w:t>, ki so končali</w:t>
      </w:r>
      <w:r>
        <w:rPr>
          <w:rFonts w:eastAsia="Batang"/>
          <w:lang w:eastAsia="ko-KR"/>
        </w:rPr>
        <w:t>/-e</w:t>
      </w:r>
      <w:r w:rsidRPr="00292286">
        <w:rPr>
          <w:sz w:val="22"/>
          <w:szCs w:val="22"/>
        </w:rPr>
        <w:t xml:space="preserve"> izobraževanje po </w:t>
      </w:r>
      <w:r w:rsidRPr="00292286">
        <w:rPr>
          <w:b/>
          <w:sz w:val="22"/>
          <w:szCs w:val="22"/>
        </w:rPr>
        <w:t>nadaljevalnih izobraževalnih programih ali programih poklicno</w:t>
      </w:r>
      <w:r>
        <w:rPr>
          <w:b/>
          <w:sz w:val="22"/>
          <w:szCs w:val="22"/>
        </w:rPr>
        <w:t>-</w:t>
      </w:r>
      <w:r w:rsidRPr="00292286">
        <w:rPr>
          <w:b/>
          <w:sz w:val="22"/>
          <w:szCs w:val="22"/>
        </w:rPr>
        <w:t>tehniškega izobraževanja</w:t>
      </w:r>
      <w:r w:rsidRPr="00292286">
        <w:rPr>
          <w:sz w:val="22"/>
          <w:szCs w:val="22"/>
        </w:rPr>
        <w:t xml:space="preserve">, bodo za uspeh v </w:t>
      </w:r>
      <w:r>
        <w:rPr>
          <w:sz w:val="22"/>
          <w:szCs w:val="22"/>
        </w:rPr>
        <w:t>prvem</w:t>
      </w:r>
      <w:r w:rsidRPr="00292286">
        <w:rPr>
          <w:sz w:val="22"/>
          <w:szCs w:val="22"/>
        </w:rPr>
        <w:t xml:space="preserve"> in </w:t>
      </w:r>
      <w:r>
        <w:rPr>
          <w:sz w:val="22"/>
          <w:szCs w:val="22"/>
        </w:rPr>
        <w:t>drugem</w:t>
      </w:r>
      <w:r w:rsidRPr="00292286">
        <w:rPr>
          <w:sz w:val="22"/>
          <w:szCs w:val="22"/>
        </w:rPr>
        <w:t xml:space="preserve"> letniku teh programov dobili</w:t>
      </w:r>
      <w:r>
        <w:rPr>
          <w:rFonts w:eastAsia="Batang"/>
          <w:lang w:eastAsia="ko-KR"/>
        </w:rPr>
        <w:t>/-e</w:t>
      </w:r>
      <w:r w:rsidRPr="00292286">
        <w:rPr>
          <w:sz w:val="22"/>
          <w:szCs w:val="22"/>
        </w:rPr>
        <w:t xml:space="preserve"> tolikšen delež točk, kot je pri posameznem študijskem programu navedeno za </w:t>
      </w:r>
      <w:r>
        <w:rPr>
          <w:sz w:val="22"/>
          <w:szCs w:val="22"/>
        </w:rPr>
        <w:t>tretji in četrti</w:t>
      </w:r>
      <w:r w:rsidRPr="00292286">
        <w:rPr>
          <w:sz w:val="22"/>
          <w:szCs w:val="22"/>
        </w:rPr>
        <w:t xml:space="preserve"> letnik.</w:t>
      </w:r>
    </w:p>
    <w:p w14:paraId="6BF14126"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Za kandidate</w:t>
      </w:r>
      <w:r>
        <w:rPr>
          <w:sz w:val="22"/>
          <w:szCs w:val="22"/>
        </w:rPr>
        <w:t>/-</w:t>
      </w:r>
      <w:proofErr w:type="spellStart"/>
      <w:r>
        <w:rPr>
          <w:sz w:val="22"/>
          <w:szCs w:val="22"/>
        </w:rPr>
        <w:t>ke</w:t>
      </w:r>
      <w:proofErr w:type="spellEnd"/>
      <w:r w:rsidRPr="00292286">
        <w:rPr>
          <w:sz w:val="22"/>
          <w:szCs w:val="22"/>
        </w:rPr>
        <w:t xml:space="preserve">, ki opravijo </w:t>
      </w:r>
      <w:r w:rsidRPr="00292286">
        <w:rPr>
          <w:b/>
          <w:sz w:val="22"/>
          <w:szCs w:val="22"/>
        </w:rPr>
        <w:t>maturitetni tečaj</w:t>
      </w:r>
      <w:r w:rsidRPr="00292286">
        <w:rPr>
          <w:sz w:val="22"/>
          <w:szCs w:val="22"/>
        </w:rPr>
        <w:t xml:space="preserve"> po končanem </w:t>
      </w:r>
      <w:r>
        <w:rPr>
          <w:sz w:val="22"/>
          <w:szCs w:val="22"/>
        </w:rPr>
        <w:t>četrtem</w:t>
      </w:r>
      <w:r w:rsidRPr="00292286">
        <w:rPr>
          <w:sz w:val="22"/>
          <w:szCs w:val="22"/>
        </w:rPr>
        <w:t xml:space="preserve"> letniku srednjega izobraževanja, se v izbirnem postopku upoštevata uspeh v </w:t>
      </w:r>
      <w:r>
        <w:rPr>
          <w:sz w:val="22"/>
          <w:szCs w:val="22"/>
        </w:rPr>
        <w:t>tretjem</w:t>
      </w:r>
      <w:r w:rsidRPr="00292286">
        <w:rPr>
          <w:sz w:val="22"/>
          <w:szCs w:val="22"/>
        </w:rPr>
        <w:t xml:space="preserve"> in </w:t>
      </w:r>
      <w:r>
        <w:rPr>
          <w:sz w:val="22"/>
          <w:szCs w:val="22"/>
        </w:rPr>
        <w:t>četrtem</w:t>
      </w:r>
      <w:r w:rsidRPr="00292286">
        <w:rPr>
          <w:sz w:val="22"/>
          <w:szCs w:val="22"/>
        </w:rPr>
        <w:t xml:space="preserve"> letniku ter uspeh pri splošni maturi. Za tiste, ki opravijo maturitetni tečaj po treh letih srednješolskega izobraževanja ali manj, pa se upošteva le maturitetno spričevalo. Kandidatom</w:t>
      </w:r>
      <w:r>
        <w:rPr>
          <w:sz w:val="22"/>
          <w:szCs w:val="22"/>
        </w:rPr>
        <w:t>/-kam</w:t>
      </w:r>
      <w:r w:rsidRPr="00292286">
        <w:rPr>
          <w:sz w:val="22"/>
          <w:szCs w:val="22"/>
        </w:rPr>
        <w:t xml:space="preserve"> se za uspeh </w:t>
      </w:r>
      <w:r>
        <w:rPr>
          <w:sz w:val="22"/>
          <w:szCs w:val="22"/>
        </w:rPr>
        <w:t>tretjega</w:t>
      </w:r>
      <w:r w:rsidRPr="00292286">
        <w:rPr>
          <w:sz w:val="22"/>
          <w:szCs w:val="22"/>
        </w:rPr>
        <w:t xml:space="preserve"> in </w:t>
      </w:r>
      <w:r>
        <w:rPr>
          <w:sz w:val="22"/>
          <w:szCs w:val="22"/>
        </w:rPr>
        <w:t>četrtega</w:t>
      </w:r>
      <w:r w:rsidRPr="00292286">
        <w:rPr>
          <w:sz w:val="22"/>
          <w:szCs w:val="22"/>
        </w:rPr>
        <w:t xml:space="preserve"> letnika upošteva uspeh pri splošni maturi v deležu točk, navedenih pri posameznem študijskem programu za uspeh </w:t>
      </w:r>
      <w:r>
        <w:rPr>
          <w:sz w:val="22"/>
          <w:szCs w:val="22"/>
        </w:rPr>
        <w:t>tretjega</w:t>
      </w:r>
      <w:r w:rsidRPr="00292286">
        <w:rPr>
          <w:sz w:val="22"/>
          <w:szCs w:val="22"/>
        </w:rPr>
        <w:t xml:space="preserve"> in </w:t>
      </w:r>
      <w:r>
        <w:rPr>
          <w:sz w:val="22"/>
          <w:szCs w:val="22"/>
        </w:rPr>
        <w:t>četrtega</w:t>
      </w:r>
      <w:r w:rsidRPr="00292286">
        <w:rPr>
          <w:sz w:val="22"/>
          <w:szCs w:val="22"/>
        </w:rPr>
        <w:t>. letnika.</w:t>
      </w:r>
    </w:p>
    <w:p w14:paraId="215D3E43"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Za kandidate</w:t>
      </w:r>
      <w:r>
        <w:rPr>
          <w:sz w:val="22"/>
          <w:szCs w:val="22"/>
        </w:rPr>
        <w:t>/-</w:t>
      </w:r>
      <w:proofErr w:type="spellStart"/>
      <w:r>
        <w:rPr>
          <w:sz w:val="22"/>
          <w:szCs w:val="22"/>
        </w:rPr>
        <w:t>ke</w:t>
      </w:r>
      <w:proofErr w:type="spellEnd"/>
      <w:r w:rsidRPr="00292286">
        <w:rPr>
          <w:sz w:val="22"/>
          <w:szCs w:val="22"/>
        </w:rPr>
        <w:t xml:space="preserve">, ki končajo izobraževanje po izobraževalnem programu </w:t>
      </w:r>
      <w:r w:rsidRPr="00292286">
        <w:rPr>
          <w:b/>
          <w:sz w:val="22"/>
          <w:szCs w:val="22"/>
        </w:rPr>
        <w:t>poklicni tečaj</w:t>
      </w:r>
      <w:r w:rsidRPr="00292286">
        <w:rPr>
          <w:sz w:val="22"/>
          <w:szCs w:val="22"/>
        </w:rPr>
        <w:t xml:space="preserve">, se v izbirnem postopku upoštevata splošni uspeh v </w:t>
      </w:r>
      <w:r>
        <w:rPr>
          <w:sz w:val="22"/>
          <w:szCs w:val="22"/>
        </w:rPr>
        <w:t>tretjem</w:t>
      </w:r>
      <w:r w:rsidRPr="00292286">
        <w:rPr>
          <w:sz w:val="22"/>
          <w:szCs w:val="22"/>
        </w:rPr>
        <w:t xml:space="preserve"> in </w:t>
      </w:r>
      <w:r>
        <w:rPr>
          <w:sz w:val="22"/>
          <w:szCs w:val="22"/>
        </w:rPr>
        <w:t>četrtem</w:t>
      </w:r>
      <w:r w:rsidRPr="00292286">
        <w:rPr>
          <w:sz w:val="22"/>
          <w:szCs w:val="22"/>
        </w:rPr>
        <w:t xml:space="preserve"> letniku gimnazije oziroma izobraževalnega programa za pridobitev srednje strokovne izobrazbe in uspeh pri poklicni maturi.</w:t>
      </w:r>
    </w:p>
    <w:p w14:paraId="112A5E58"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Kandidat</w:t>
      </w:r>
      <w:r>
        <w:rPr>
          <w:sz w:val="22"/>
          <w:szCs w:val="22"/>
        </w:rPr>
        <w:t>om/-kam</w:t>
      </w:r>
      <w:r w:rsidRPr="00292286">
        <w:rPr>
          <w:sz w:val="22"/>
          <w:szCs w:val="22"/>
        </w:rPr>
        <w:t>, ki so ali bodo opravili</w:t>
      </w:r>
      <w:r>
        <w:rPr>
          <w:rFonts w:eastAsia="Batang"/>
          <w:lang w:eastAsia="ko-KR"/>
        </w:rPr>
        <w:t>/-e</w:t>
      </w:r>
      <w:r w:rsidRPr="00292286">
        <w:rPr>
          <w:sz w:val="22"/>
          <w:szCs w:val="22"/>
        </w:rPr>
        <w:t xml:space="preserve"> </w:t>
      </w:r>
      <w:r w:rsidRPr="00292286">
        <w:rPr>
          <w:b/>
          <w:bCs/>
          <w:sz w:val="22"/>
          <w:szCs w:val="22"/>
        </w:rPr>
        <w:t>splošno maturo, ne da bi ko</w:t>
      </w:r>
      <w:r w:rsidRPr="00875F4E">
        <w:rPr>
          <w:b/>
          <w:bCs/>
          <w:sz w:val="22"/>
          <w:szCs w:val="22"/>
        </w:rPr>
        <w:t>nčali</w:t>
      </w:r>
      <w:r w:rsidRPr="00C61BC1">
        <w:rPr>
          <w:rFonts w:eastAsia="Batang"/>
          <w:b/>
          <w:bCs/>
          <w:lang w:eastAsia="ko-KR"/>
        </w:rPr>
        <w:t>/-e</w:t>
      </w:r>
      <w:r w:rsidRPr="00875F4E">
        <w:rPr>
          <w:b/>
          <w:bCs/>
          <w:sz w:val="22"/>
          <w:szCs w:val="22"/>
        </w:rPr>
        <w:t xml:space="preserve"> </w:t>
      </w:r>
      <w:r>
        <w:rPr>
          <w:b/>
          <w:bCs/>
          <w:sz w:val="22"/>
          <w:szCs w:val="22"/>
        </w:rPr>
        <w:t>tretji</w:t>
      </w:r>
      <w:r w:rsidRPr="00292286">
        <w:rPr>
          <w:b/>
          <w:bCs/>
          <w:sz w:val="22"/>
          <w:szCs w:val="22"/>
        </w:rPr>
        <w:t xml:space="preserve"> in </w:t>
      </w:r>
      <w:r>
        <w:rPr>
          <w:b/>
          <w:bCs/>
          <w:sz w:val="22"/>
          <w:szCs w:val="22"/>
        </w:rPr>
        <w:t>četrti</w:t>
      </w:r>
      <w:r w:rsidRPr="00292286">
        <w:rPr>
          <w:b/>
          <w:bCs/>
          <w:sz w:val="22"/>
          <w:szCs w:val="22"/>
        </w:rPr>
        <w:t xml:space="preserve"> letnik srednješolskega izobraževanja</w:t>
      </w:r>
      <w:r w:rsidRPr="00292286">
        <w:rPr>
          <w:sz w:val="22"/>
          <w:szCs w:val="22"/>
        </w:rPr>
        <w:t xml:space="preserve">, se za uspeh </w:t>
      </w:r>
      <w:r>
        <w:rPr>
          <w:sz w:val="22"/>
          <w:szCs w:val="22"/>
        </w:rPr>
        <w:t>tretjega</w:t>
      </w:r>
      <w:r w:rsidRPr="00292286">
        <w:rPr>
          <w:sz w:val="22"/>
          <w:szCs w:val="22"/>
        </w:rPr>
        <w:t xml:space="preserve"> in </w:t>
      </w:r>
      <w:r>
        <w:rPr>
          <w:sz w:val="22"/>
          <w:szCs w:val="22"/>
        </w:rPr>
        <w:t>četrtega</w:t>
      </w:r>
      <w:r w:rsidRPr="00292286">
        <w:rPr>
          <w:sz w:val="22"/>
          <w:szCs w:val="22"/>
        </w:rPr>
        <w:t xml:space="preserve"> letnika upošteva uspeh pri splošni maturi v deležu točk, navedenih pri posameznem študijskem programu za uspeh </w:t>
      </w:r>
      <w:r>
        <w:rPr>
          <w:sz w:val="22"/>
          <w:szCs w:val="22"/>
        </w:rPr>
        <w:t>tretjega</w:t>
      </w:r>
      <w:r w:rsidRPr="00292286">
        <w:rPr>
          <w:sz w:val="22"/>
          <w:szCs w:val="22"/>
        </w:rPr>
        <w:t xml:space="preserve"> in </w:t>
      </w:r>
      <w:r>
        <w:rPr>
          <w:sz w:val="22"/>
          <w:szCs w:val="22"/>
        </w:rPr>
        <w:t xml:space="preserve">četrtega </w:t>
      </w:r>
      <w:r w:rsidRPr="00292286">
        <w:rPr>
          <w:sz w:val="22"/>
          <w:szCs w:val="22"/>
        </w:rPr>
        <w:t>letnika.</w:t>
      </w:r>
    </w:p>
    <w:p w14:paraId="21720CD2" w14:textId="77777777" w:rsidR="00B22960" w:rsidRPr="00292286" w:rsidRDefault="00B22960" w:rsidP="004A3569">
      <w:pPr>
        <w:pStyle w:val="Odstavekseznama"/>
        <w:pageBreakBefore/>
        <w:numPr>
          <w:ilvl w:val="0"/>
          <w:numId w:val="6"/>
        </w:numPr>
        <w:tabs>
          <w:tab w:val="left" w:pos="284"/>
        </w:tabs>
        <w:spacing w:before="0"/>
        <w:ind w:left="227" w:hanging="227"/>
        <w:contextualSpacing w:val="0"/>
        <w:rPr>
          <w:sz w:val="22"/>
          <w:szCs w:val="22"/>
        </w:rPr>
      </w:pPr>
      <w:r w:rsidRPr="00292286">
        <w:rPr>
          <w:sz w:val="22"/>
          <w:szCs w:val="22"/>
        </w:rPr>
        <w:lastRenderedPageBreak/>
        <w:t>Kandidatom</w:t>
      </w:r>
      <w:r>
        <w:rPr>
          <w:sz w:val="22"/>
          <w:szCs w:val="22"/>
        </w:rPr>
        <w:t>/-kam</w:t>
      </w:r>
      <w:r w:rsidRPr="00292286">
        <w:rPr>
          <w:sz w:val="22"/>
          <w:szCs w:val="22"/>
        </w:rPr>
        <w:t xml:space="preserve"> z </w:t>
      </w:r>
      <w:r w:rsidRPr="00E365B6">
        <w:rPr>
          <w:b/>
          <w:sz w:val="22"/>
          <w:szCs w:val="22"/>
        </w:rPr>
        <w:t>diplomo o mednarodni maturi</w:t>
      </w:r>
      <w:r w:rsidRPr="00292286">
        <w:rPr>
          <w:sz w:val="22"/>
          <w:szCs w:val="22"/>
        </w:rPr>
        <w:t xml:space="preserve"> (International Baccalaureat – IB), se za uspeh </w:t>
      </w:r>
      <w:r>
        <w:rPr>
          <w:sz w:val="22"/>
          <w:szCs w:val="22"/>
        </w:rPr>
        <w:t>tretjega</w:t>
      </w:r>
      <w:r w:rsidRPr="00292286">
        <w:rPr>
          <w:sz w:val="22"/>
          <w:szCs w:val="22"/>
        </w:rPr>
        <w:t xml:space="preserve"> in </w:t>
      </w:r>
      <w:r>
        <w:rPr>
          <w:sz w:val="22"/>
          <w:szCs w:val="22"/>
        </w:rPr>
        <w:t xml:space="preserve">četrtega </w:t>
      </w:r>
      <w:r w:rsidRPr="00292286">
        <w:rPr>
          <w:sz w:val="22"/>
          <w:szCs w:val="22"/>
        </w:rPr>
        <w:t xml:space="preserve">letnika upošteva uspeh pri splošni maturi v deležu točk, navedenih pri posameznem študijskem programu za uspeh </w:t>
      </w:r>
      <w:r>
        <w:rPr>
          <w:sz w:val="22"/>
          <w:szCs w:val="22"/>
        </w:rPr>
        <w:t>tretjega</w:t>
      </w:r>
      <w:r w:rsidRPr="00292286">
        <w:rPr>
          <w:sz w:val="22"/>
          <w:szCs w:val="22"/>
        </w:rPr>
        <w:t xml:space="preserve"> in </w:t>
      </w:r>
      <w:r>
        <w:rPr>
          <w:sz w:val="22"/>
          <w:szCs w:val="22"/>
        </w:rPr>
        <w:t>četrtega</w:t>
      </w:r>
      <w:r w:rsidRPr="00292286">
        <w:rPr>
          <w:sz w:val="22"/>
          <w:szCs w:val="22"/>
        </w:rPr>
        <w:t xml:space="preserve"> letnika. Dokazilo o uspešno opravljeni mednarodni maturi je diploma</w:t>
      </w:r>
      <w:r w:rsidRPr="00527012">
        <w:rPr>
          <w:sz w:val="22"/>
          <w:szCs w:val="22"/>
        </w:rPr>
        <w:t xml:space="preserve"> </w:t>
      </w:r>
      <w:r w:rsidRPr="00292286">
        <w:rPr>
          <w:sz w:val="22"/>
          <w:szCs w:val="22"/>
        </w:rPr>
        <w:t xml:space="preserve">IB oziroma listina IBO </w:t>
      </w:r>
      <w:proofErr w:type="spellStart"/>
      <w:r w:rsidRPr="00292286">
        <w:rPr>
          <w:sz w:val="22"/>
          <w:szCs w:val="22"/>
        </w:rPr>
        <w:t>Results</w:t>
      </w:r>
      <w:proofErr w:type="spellEnd"/>
      <w:r w:rsidRPr="00292286">
        <w:rPr>
          <w:sz w:val="22"/>
          <w:szCs w:val="22"/>
        </w:rPr>
        <w:t xml:space="preserve"> </w:t>
      </w:r>
      <w:proofErr w:type="spellStart"/>
      <w:r w:rsidRPr="00292286">
        <w:rPr>
          <w:sz w:val="22"/>
          <w:szCs w:val="22"/>
        </w:rPr>
        <w:t>summary</w:t>
      </w:r>
      <w:proofErr w:type="spellEnd"/>
      <w:r w:rsidRPr="00292286">
        <w:rPr>
          <w:sz w:val="22"/>
          <w:szCs w:val="22"/>
        </w:rPr>
        <w:t xml:space="preserve"> (če diploma kandidatu</w:t>
      </w:r>
      <w:r>
        <w:rPr>
          <w:sz w:val="22"/>
          <w:szCs w:val="22"/>
        </w:rPr>
        <w:t>/-ki</w:t>
      </w:r>
      <w:r w:rsidRPr="00292286">
        <w:rPr>
          <w:sz w:val="22"/>
          <w:szCs w:val="22"/>
        </w:rPr>
        <w:t xml:space="preserve"> še ni bila podeljena), s pripisom: Diploma </w:t>
      </w:r>
      <w:proofErr w:type="spellStart"/>
      <w:r w:rsidRPr="00292286">
        <w:rPr>
          <w:sz w:val="22"/>
          <w:szCs w:val="22"/>
        </w:rPr>
        <w:t>Awarded</w:t>
      </w:r>
      <w:proofErr w:type="spellEnd"/>
      <w:r w:rsidRPr="00292286">
        <w:rPr>
          <w:sz w:val="22"/>
          <w:szCs w:val="22"/>
        </w:rPr>
        <w:t xml:space="preserve"> ali </w:t>
      </w:r>
      <w:proofErr w:type="spellStart"/>
      <w:r w:rsidRPr="00292286">
        <w:rPr>
          <w:sz w:val="22"/>
          <w:szCs w:val="22"/>
        </w:rPr>
        <w:t>Bilingual</w:t>
      </w:r>
      <w:proofErr w:type="spellEnd"/>
      <w:r w:rsidRPr="00292286">
        <w:rPr>
          <w:sz w:val="22"/>
          <w:szCs w:val="22"/>
        </w:rPr>
        <w:t xml:space="preserve"> diploma </w:t>
      </w:r>
      <w:proofErr w:type="spellStart"/>
      <w:r w:rsidRPr="00292286">
        <w:rPr>
          <w:sz w:val="22"/>
          <w:szCs w:val="22"/>
        </w:rPr>
        <w:t>awarded</w:t>
      </w:r>
      <w:proofErr w:type="spellEnd"/>
      <w:r w:rsidRPr="00292286">
        <w:rPr>
          <w:sz w:val="22"/>
          <w:szCs w:val="22"/>
        </w:rPr>
        <w:t>.</w:t>
      </w:r>
    </w:p>
    <w:p w14:paraId="2F628644"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Kandidatom</w:t>
      </w:r>
      <w:r>
        <w:rPr>
          <w:sz w:val="22"/>
          <w:szCs w:val="22"/>
        </w:rPr>
        <w:t>/-kam</w:t>
      </w:r>
      <w:r w:rsidRPr="00292286">
        <w:rPr>
          <w:sz w:val="22"/>
          <w:szCs w:val="22"/>
        </w:rPr>
        <w:t xml:space="preserve"> z </w:t>
      </w:r>
      <w:r w:rsidRPr="00E365B6">
        <w:rPr>
          <w:b/>
          <w:sz w:val="22"/>
          <w:szCs w:val="22"/>
        </w:rPr>
        <w:t>zaključnim spričevalom Evropske mature</w:t>
      </w:r>
      <w:r w:rsidRPr="00292286">
        <w:rPr>
          <w:sz w:val="22"/>
          <w:szCs w:val="22"/>
        </w:rPr>
        <w:t xml:space="preserve"> (European Baccalaureate Certificate) se ocene iz spričevala o evropski maturi oziroma letnih spričeval pretvorijo v ocene slovenske ocenjevalne lestvice v srednješolskem izobraževanju v skladu s pravilnikom, ki določa pravila pretvorbe ocen programa evropskih šol.</w:t>
      </w:r>
    </w:p>
    <w:p w14:paraId="71C5BE75" w14:textId="77777777" w:rsidR="00B22960" w:rsidRPr="00292286" w:rsidRDefault="00B22960" w:rsidP="004A3569">
      <w:pPr>
        <w:pStyle w:val="Odstavekseznama"/>
        <w:numPr>
          <w:ilvl w:val="0"/>
          <w:numId w:val="6"/>
        </w:numPr>
        <w:tabs>
          <w:tab w:val="left" w:pos="284"/>
        </w:tabs>
        <w:spacing w:before="60"/>
        <w:ind w:left="227" w:hanging="227"/>
        <w:contextualSpacing w:val="0"/>
        <w:rPr>
          <w:sz w:val="22"/>
          <w:szCs w:val="22"/>
        </w:rPr>
      </w:pPr>
      <w:r w:rsidRPr="00292286">
        <w:rPr>
          <w:sz w:val="22"/>
          <w:szCs w:val="22"/>
        </w:rPr>
        <w:t>Kandidatom</w:t>
      </w:r>
      <w:r>
        <w:rPr>
          <w:sz w:val="22"/>
          <w:szCs w:val="22"/>
        </w:rPr>
        <w:t>/-kam</w:t>
      </w:r>
      <w:r w:rsidRPr="00292286">
        <w:rPr>
          <w:sz w:val="22"/>
          <w:szCs w:val="22"/>
        </w:rPr>
        <w:t xml:space="preserve">, ki jim je bilo v ustreznem srednješolskem izobraževalnem programu priznano </w:t>
      </w:r>
      <w:r w:rsidRPr="00E365B6">
        <w:rPr>
          <w:b/>
          <w:sz w:val="22"/>
          <w:szCs w:val="22"/>
        </w:rPr>
        <w:t>predhodno pridobljeno formalno ali neformalno znanje brez ocene</w:t>
      </w:r>
      <w:r w:rsidRPr="00292286">
        <w:rPr>
          <w:sz w:val="22"/>
          <w:szCs w:val="22"/>
        </w:rPr>
        <w:t>, se v izbirnem postopku upošteva 0 (nič) točk. Informacije o možnostih za pridobitev ocene kandidati</w:t>
      </w:r>
      <w:r>
        <w:rPr>
          <w:sz w:val="22"/>
          <w:szCs w:val="22"/>
        </w:rPr>
        <w:t>/-</w:t>
      </w:r>
      <w:proofErr w:type="spellStart"/>
      <w:r>
        <w:rPr>
          <w:sz w:val="22"/>
          <w:szCs w:val="22"/>
        </w:rPr>
        <w:t>ke</w:t>
      </w:r>
      <w:proofErr w:type="spellEnd"/>
      <w:r w:rsidRPr="00292286">
        <w:rPr>
          <w:sz w:val="22"/>
          <w:szCs w:val="22"/>
        </w:rPr>
        <w:t xml:space="preserve"> dobijo na srednjih šolah.</w:t>
      </w:r>
    </w:p>
    <w:p w14:paraId="4A2893F3" w14:textId="77777777" w:rsidR="00B22960" w:rsidRPr="00292286" w:rsidRDefault="00B22960" w:rsidP="004D7FC1">
      <w:pPr>
        <w:tabs>
          <w:tab w:val="left" w:pos="284"/>
        </w:tabs>
        <w:suppressAutoHyphens/>
        <w:spacing w:before="100" w:after="0" w:line="240" w:lineRule="auto"/>
        <w:jc w:val="both"/>
        <w:rPr>
          <w:rFonts w:cs="Times New Roman"/>
        </w:rPr>
      </w:pPr>
      <w:r w:rsidRPr="00292286">
        <w:rPr>
          <w:rFonts w:cs="Times New Roman"/>
        </w:rPr>
        <w:t>Če za vpis v študijski program ustrezajo različna dokazila o izpolnjevanju vpisnih pogojev, se v izbirnem postopku upoštevajo tista, ki so za kandidata</w:t>
      </w:r>
      <w:r>
        <w:rPr>
          <w:rFonts w:cs="Times New Roman"/>
        </w:rPr>
        <w:t>/-ko</w:t>
      </w:r>
      <w:r w:rsidRPr="00292286">
        <w:rPr>
          <w:rFonts w:cs="Times New Roman"/>
        </w:rPr>
        <w:t xml:space="preserve"> ugodnejša.</w:t>
      </w:r>
    </w:p>
    <w:p w14:paraId="11C0BE73" w14:textId="77777777" w:rsidR="00B22960" w:rsidRPr="00292286" w:rsidRDefault="00B22960" w:rsidP="004D7FC1">
      <w:pPr>
        <w:tabs>
          <w:tab w:val="left" w:pos="284"/>
        </w:tabs>
        <w:suppressAutoHyphens/>
        <w:spacing w:before="100" w:after="0" w:line="240" w:lineRule="auto"/>
        <w:jc w:val="both"/>
        <w:rPr>
          <w:rFonts w:cs="Times New Roman"/>
        </w:rPr>
      </w:pPr>
      <w:r w:rsidRPr="00E365B6">
        <w:rPr>
          <w:rFonts w:cs="Times New Roman"/>
          <w:b/>
        </w:rPr>
        <w:t>Za pretvorbo ocen srednješolske izobrazbe pri izračunu točk ob omejitvi</w:t>
      </w:r>
      <w:r w:rsidRPr="00292286">
        <w:rPr>
          <w:rFonts w:cs="Times New Roman"/>
        </w:rPr>
        <w:t xml:space="preserve"> vpisa se uporabljajo:</w:t>
      </w:r>
    </w:p>
    <w:p w14:paraId="2A570E35" w14:textId="66C4CAAC" w:rsidR="00B22960" w:rsidRPr="00292286" w:rsidRDefault="00B22960" w:rsidP="004A3569">
      <w:pPr>
        <w:pStyle w:val="Odstavekseznama"/>
        <w:numPr>
          <w:ilvl w:val="0"/>
          <w:numId w:val="7"/>
        </w:numPr>
        <w:tabs>
          <w:tab w:val="left" w:pos="284"/>
        </w:tabs>
        <w:spacing w:before="60"/>
        <w:ind w:left="227" w:hanging="227"/>
        <w:rPr>
          <w:sz w:val="22"/>
          <w:szCs w:val="22"/>
        </w:rPr>
      </w:pPr>
      <w:r>
        <w:rPr>
          <w:sz w:val="22"/>
          <w:szCs w:val="22"/>
        </w:rPr>
        <w:t>preglednica</w:t>
      </w:r>
      <w:r w:rsidRPr="00292286">
        <w:rPr>
          <w:sz w:val="22"/>
          <w:szCs w:val="22"/>
        </w:rPr>
        <w:t xml:space="preserve"> za pretvorbo ocen pri točkovanju omejitve vpisa na visokošolskih strokovnih študijskih programih prve stopnje (</w:t>
      </w:r>
      <w:hyperlink w:anchor="PRILOGA2" w:history="1">
        <w:r w:rsidRPr="002E0402">
          <w:rPr>
            <w:rStyle w:val="Hiperpovezava"/>
            <w:sz w:val="22"/>
            <w:szCs w:val="22"/>
          </w:rPr>
          <w:t>priloga 2</w:t>
        </w:r>
      </w:hyperlink>
      <w:r w:rsidRPr="00292286">
        <w:rPr>
          <w:sz w:val="22"/>
          <w:szCs w:val="22"/>
        </w:rPr>
        <w:t>).</w:t>
      </w:r>
    </w:p>
    <w:p w14:paraId="68C8C538" w14:textId="3F51DC1B" w:rsidR="00B22960" w:rsidRPr="00292286" w:rsidRDefault="00B22960" w:rsidP="004A3569">
      <w:pPr>
        <w:pStyle w:val="Odstavekseznama"/>
        <w:numPr>
          <w:ilvl w:val="0"/>
          <w:numId w:val="7"/>
        </w:numPr>
        <w:tabs>
          <w:tab w:val="left" w:pos="284"/>
        </w:tabs>
        <w:spacing w:before="60"/>
        <w:ind w:left="227" w:hanging="227"/>
        <w:contextualSpacing w:val="0"/>
        <w:rPr>
          <w:sz w:val="22"/>
          <w:szCs w:val="22"/>
        </w:rPr>
      </w:pPr>
      <w:r>
        <w:rPr>
          <w:sz w:val="22"/>
          <w:szCs w:val="22"/>
        </w:rPr>
        <w:t>preglednica</w:t>
      </w:r>
      <w:r w:rsidRPr="00292286">
        <w:rPr>
          <w:sz w:val="22"/>
          <w:szCs w:val="22"/>
        </w:rPr>
        <w:t xml:space="preserve"> za pretvorbo ocen pri točkovanju omejitve vpisa na univerzitetnih študijskih programih prve stopnje in enovitih magistrskih študijskih programih druge stopnje (</w:t>
      </w:r>
      <w:hyperlink w:anchor="PRILOGA3" w:history="1">
        <w:r w:rsidRPr="002E0402">
          <w:rPr>
            <w:rStyle w:val="Hiperpovezava"/>
            <w:sz w:val="22"/>
            <w:szCs w:val="22"/>
          </w:rPr>
          <w:t>priloga 3</w:t>
        </w:r>
      </w:hyperlink>
      <w:r w:rsidRPr="00292286">
        <w:rPr>
          <w:sz w:val="22"/>
          <w:szCs w:val="22"/>
        </w:rPr>
        <w:t>).</w:t>
      </w:r>
    </w:p>
    <w:p w14:paraId="7942D77F" w14:textId="572E2F91" w:rsidR="00B22960" w:rsidRPr="00292286" w:rsidRDefault="00B22960" w:rsidP="004A3569">
      <w:pPr>
        <w:pStyle w:val="Odstavekseznama"/>
        <w:numPr>
          <w:ilvl w:val="0"/>
          <w:numId w:val="7"/>
        </w:numPr>
        <w:tabs>
          <w:tab w:val="left" w:pos="284"/>
        </w:tabs>
        <w:spacing w:before="60"/>
        <w:ind w:left="227" w:hanging="227"/>
        <w:contextualSpacing w:val="0"/>
        <w:rPr>
          <w:sz w:val="22"/>
          <w:szCs w:val="22"/>
        </w:rPr>
      </w:pPr>
      <w:r>
        <w:rPr>
          <w:sz w:val="22"/>
          <w:szCs w:val="22"/>
        </w:rPr>
        <w:t>p</w:t>
      </w:r>
      <w:r w:rsidRPr="00292286">
        <w:rPr>
          <w:sz w:val="22"/>
          <w:szCs w:val="22"/>
        </w:rPr>
        <w:t>ravila vrednotenja srednješolskega uspeha iz tujih spričeval (objavljena na spletnih straneh visokošolskih prijavno</w:t>
      </w:r>
      <w:r>
        <w:rPr>
          <w:sz w:val="22"/>
          <w:szCs w:val="22"/>
        </w:rPr>
        <w:t>-</w:t>
      </w:r>
      <w:r w:rsidRPr="00292286">
        <w:rPr>
          <w:sz w:val="22"/>
          <w:szCs w:val="22"/>
        </w:rPr>
        <w:t>informacijskih služb) (</w:t>
      </w:r>
      <w:hyperlink w:anchor="PRILOGA5" w:history="1">
        <w:r w:rsidRPr="002E0402">
          <w:rPr>
            <w:rStyle w:val="Hiperpovezava"/>
            <w:sz w:val="22"/>
            <w:szCs w:val="22"/>
          </w:rPr>
          <w:t>priloga 5</w:t>
        </w:r>
      </w:hyperlink>
      <w:r w:rsidRPr="00292286">
        <w:rPr>
          <w:sz w:val="22"/>
          <w:szCs w:val="22"/>
        </w:rPr>
        <w:t>).</w:t>
      </w:r>
    </w:p>
    <w:p w14:paraId="14522165" w14:textId="11B22E06" w:rsidR="00B22960" w:rsidRPr="004A3569" w:rsidRDefault="00B22960" w:rsidP="00D62FE6">
      <w:pPr>
        <w:pStyle w:val="Naslov1"/>
        <w:tabs>
          <w:tab w:val="right" w:pos="9526"/>
        </w:tabs>
        <w:spacing w:before="300" w:line="240" w:lineRule="auto"/>
        <w:ind w:left="454" w:hanging="454"/>
        <w:jc w:val="both"/>
        <w:rPr>
          <w:rFonts w:ascii="Times New Roman" w:hAnsi="Times New Roman" w:cs="Times New Roman"/>
          <w:b/>
          <w:bCs/>
          <w:color w:val="529DBA"/>
          <w:sz w:val="24"/>
          <w:szCs w:val="24"/>
        </w:rPr>
      </w:pPr>
      <w:bookmarkStart w:id="83" w:name="_10._IZBIRNI_POSTOPEK"/>
      <w:bookmarkStart w:id="84" w:name="_Toc62727050"/>
      <w:bookmarkStart w:id="85" w:name="_Toc62727129"/>
      <w:bookmarkStart w:id="86" w:name="_Toc62736285"/>
      <w:bookmarkStart w:id="87" w:name="IZBPOSTOPEK10"/>
      <w:bookmarkEnd w:id="83"/>
      <w:r w:rsidRPr="004A3569">
        <w:rPr>
          <w:rFonts w:ascii="Times New Roman" w:hAnsi="Times New Roman" w:cs="Times New Roman"/>
          <w:b/>
          <w:bCs/>
          <w:color w:val="529DBA"/>
          <w:sz w:val="24"/>
          <w:szCs w:val="24"/>
        </w:rPr>
        <w:t>10.</w:t>
      </w:r>
      <w:r w:rsidR="009E6C52" w:rsidRPr="004A3569">
        <w:rPr>
          <w:rFonts w:ascii="Times New Roman" w:hAnsi="Times New Roman" w:cs="Times New Roman"/>
          <w:b/>
          <w:bCs/>
          <w:color w:val="529DBA"/>
          <w:sz w:val="24"/>
          <w:szCs w:val="24"/>
        </w:rPr>
        <w:tab/>
      </w:r>
      <w:r w:rsidRPr="004A3569">
        <w:rPr>
          <w:rFonts w:ascii="Times New Roman" w:hAnsi="Times New Roman" w:cs="Times New Roman"/>
          <w:b/>
          <w:bCs/>
          <w:color w:val="529DBA"/>
          <w:sz w:val="24"/>
          <w:szCs w:val="24"/>
        </w:rPr>
        <w:t>IZBIRNI POSTOPEK ZA SLOVENSKE DRŽAVLJANE/-KE IN DRŽAVLJANE/-KE DRŽAV ČLANIC EVROPSKE UNIJE</w:t>
      </w:r>
      <w:bookmarkEnd w:id="84"/>
      <w:bookmarkEnd w:id="85"/>
      <w:r w:rsidR="00D62FE6">
        <w:rPr>
          <w:rFonts w:ascii="Times New Roman" w:hAnsi="Times New Roman" w:cs="Times New Roman"/>
          <w:b/>
          <w:bCs/>
          <w:color w:val="529DBA"/>
          <w:sz w:val="24"/>
          <w:szCs w:val="24"/>
        </w:rPr>
        <w:tab/>
      </w:r>
      <w:hyperlink w:anchor="kazalo" w:history="1">
        <w:r w:rsidR="00A950E6" w:rsidRPr="00D62FE6">
          <w:rPr>
            <w:rFonts w:ascii="Times New Roman" w:eastAsia="Times New Roman" w:hAnsi="Times New Roman" w:cs="Times New Roman"/>
            <w:b/>
            <w:bCs/>
            <w:i/>
            <w:color w:val="0000FF"/>
            <w:sz w:val="22"/>
            <w:szCs w:val="22"/>
            <w:u w:val="single"/>
            <w:lang w:eastAsia="ar-SA"/>
          </w:rPr>
          <w:t>kazalo</w:t>
        </w:r>
        <w:bookmarkEnd w:id="86"/>
      </w:hyperlink>
    </w:p>
    <w:p w14:paraId="2DD7D5B7" w14:textId="1F36BB0A" w:rsidR="00B22960" w:rsidRPr="00732D9B" w:rsidRDefault="00B22960" w:rsidP="00D62FE6">
      <w:pPr>
        <w:pStyle w:val="Naslov2"/>
        <w:tabs>
          <w:tab w:val="right" w:pos="9526"/>
        </w:tabs>
        <w:spacing w:after="160"/>
        <w:ind w:left="454" w:hanging="454"/>
        <w:rPr>
          <w:rFonts w:ascii="Times New Roman" w:hAnsi="Times New Roman" w:cs="Times New Roman"/>
          <w:color w:val="529DBA"/>
          <w:sz w:val="22"/>
          <w:szCs w:val="22"/>
        </w:rPr>
      </w:pPr>
      <w:bookmarkStart w:id="88" w:name="_10.1_PRVI_PRIJAVNI"/>
      <w:bookmarkStart w:id="89" w:name="_Toc62727051"/>
      <w:bookmarkStart w:id="90" w:name="_Toc62727130"/>
      <w:bookmarkStart w:id="91" w:name="_Toc62736286"/>
      <w:bookmarkStart w:id="92" w:name="IZBPOSTOPEKPRVIROK101"/>
      <w:bookmarkEnd w:id="87"/>
      <w:bookmarkEnd w:id="88"/>
      <w:r w:rsidRPr="00732D9B">
        <w:rPr>
          <w:rFonts w:ascii="Times New Roman" w:hAnsi="Times New Roman" w:cs="Times New Roman"/>
          <w:color w:val="529DBA"/>
          <w:sz w:val="22"/>
          <w:szCs w:val="22"/>
        </w:rPr>
        <w:t>10.1</w:t>
      </w:r>
      <w:r w:rsidR="00E97827">
        <w:rPr>
          <w:rFonts w:ascii="Times New Roman" w:hAnsi="Times New Roman" w:cs="Times New Roman"/>
          <w:color w:val="529DBA"/>
          <w:sz w:val="22"/>
          <w:szCs w:val="22"/>
        </w:rPr>
        <w:tab/>
      </w:r>
      <w:r w:rsidRPr="00732D9B">
        <w:rPr>
          <w:rFonts w:ascii="Times New Roman" w:hAnsi="Times New Roman" w:cs="Times New Roman"/>
          <w:color w:val="529DBA"/>
          <w:sz w:val="22"/>
          <w:szCs w:val="22"/>
        </w:rPr>
        <w:t>PRVI PRIJAVNI ROK</w:t>
      </w:r>
      <w:bookmarkEnd w:id="89"/>
      <w:bookmarkEnd w:id="90"/>
      <w:r w:rsidR="00D62FE6">
        <w:rPr>
          <w:rFonts w:ascii="Times New Roman" w:hAnsi="Times New Roman" w:cs="Times New Roman"/>
          <w:color w:val="529DBA"/>
          <w:sz w:val="22"/>
          <w:szCs w:val="22"/>
        </w:rPr>
        <w:tab/>
      </w:r>
      <w:hyperlink w:anchor="kazalo" w:history="1">
        <w:r w:rsidR="00A950E6" w:rsidRPr="00A950E6">
          <w:rPr>
            <w:rFonts w:ascii="Times New Roman" w:eastAsia="Times New Roman" w:hAnsi="Times New Roman" w:cs="Times New Roman"/>
            <w:i/>
            <w:color w:val="0000FF"/>
            <w:sz w:val="22"/>
            <w:szCs w:val="22"/>
            <w:u w:val="single"/>
          </w:rPr>
          <w:t>kazalo</w:t>
        </w:r>
        <w:bookmarkEnd w:id="91"/>
      </w:hyperlink>
    </w:p>
    <w:bookmarkEnd w:id="92"/>
    <w:p w14:paraId="4C2EA5E5" w14:textId="77777777" w:rsidR="00B22960" w:rsidRPr="00292286" w:rsidRDefault="00B22960" w:rsidP="004D7FC1">
      <w:pPr>
        <w:spacing w:before="6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xml:space="preserve">, ki bodo v Prvi prijavi </w:t>
      </w:r>
      <w:r w:rsidRPr="00AE0388">
        <w:rPr>
          <w:rFonts w:cs="Times New Roman"/>
          <w:b/>
        </w:rPr>
        <w:t>na prvem mestu</w:t>
      </w:r>
      <w:r w:rsidRPr="00292286">
        <w:rPr>
          <w:rFonts w:cs="Times New Roman"/>
        </w:rPr>
        <w:t xml:space="preserve"> napisali</w:t>
      </w:r>
      <w:r>
        <w:rPr>
          <w:rFonts w:cs="Times New Roman"/>
        </w:rPr>
        <w:t>/-e</w:t>
      </w:r>
      <w:r w:rsidRPr="00292286">
        <w:rPr>
          <w:rFonts w:cs="Times New Roman"/>
        </w:rPr>
        <w:t xml:space="preserve"> študijski program, za katerega </w:t>
      </w:r>
      <w:r w:rsidRPr="00AE0388">
        <w:rPr>
          <w:rFonts w:cs="Times New Roman"/>
          <w:b/>
        </w:rPr>
        <w:t>ne bo sprejet sklep o omejitvi vpisa</w:t>
      </w:r>
      <w:r w:rsidRPr="00292286">
        <w:rPr>
          <w:rFonts w:cs="Times New Roman"/>
        </w:rPr>
        <w:t>, bodo v ta program sprejeti</w:t>
      </w:r>
      <w:r>
        <w:rPr>
          <w:rFonts w:cs="Times New Roman"/>
        </w:rPr>
        <w:t>/-e</w:t>
      </w:r>
      <w:r w:rsidRPr="00292286">
        <w:rPr>
          <w:rFonts w:cs="Times New Roman"/>
        </w:rPr>
        <w:t>, če bodo izpolnjevali</w:t>
      </w:r>
      <w:r>
        <w:rPr>
          <w:rFonts w:cs="Times New Roman"/>
        </w:rPr>
        <w:t>/-e</w:t>
      </w:r>
      <w:r w:rsidRPr="00292286">
        <w:rPr>
          <w:rFonts w:cs="Times New Roman"/>
        </w:rPr>
        <w:t xml:space="preserve"> splošne pogoje za vpis.</w:t>
      </w:r>
    </w:p>
    <w:p w14:paraId="349F28EB" w14:textId="77777777" w:rsidR="00B22960" w:rsidRPr="00292286" w:rsidRDefault="00B22960" w:rsidP="004A3569">
      <w:pPr>
        <w:spacing w:before="100" w:after="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xml:space="preserve">, ki bodo v Prvi prijavi </w:t>
      </w:r>
      <w:r w:rsidRPr="00AE0388">
        <w:rPr>
          <w:rFonts w:cs="Times New Roman"/>
          <w:b/>
        </w:rPr>
        <w:t>na prvem mestu</w:t>
      </w:r>
      <w:r w:rsidRPr="00292286">
        <w:rPr>
          <w:rFonts w:cs="Times New Roman"/>
        </w:rPr>
        <w:t xml:space="preserve"> napisali</w:t>
      </w:r>
      <w:r>
        <w:rPr>
          <w:rFonts w:cs="Times New Roman"/>
        </w:rPr>
        <w:t>/-e</w:t>
      </w:r>
      <w:r w:rsidRPr="00292286">
        <w:rPr>
          <w:rFonts w:cs="Times New Roman"/>
        </w:rPr>
        <w:t xml:space="preserve"> študijski program, za katerega </w:t>
      </w:r>
      <w:r w:rsidRPr="00AE0388">
        <w:rPr>
          <w:rFonts w:cs="Times New Roman"/>
          <w:b/>
        </w:rPr>
        <w:t>bo sprejet sklep o omejitvi vpisa</w:t>
      </w:r>
      <w:r w:rsidRPr="00292286">
        <w:rPr>
          <w:rFonts w:cs="Times New Roman"/>
        </w:rPr>
        <w:t>, bodo v ta ali v naslednja v prijavi napisana študijska programa z omejenim vpisom sprejeti</w:t>
      </w:r>
      <w:r>
        <w:rPr>
          <w:rFonts w:cs="Times New Roman"/>
        </w:rPr>
        <w:t>/-e</w:t>
      </w:r>
      <w:r w:rsidRPr="00292286">
        <w:rPr>
          <w:rFonts w:cs="Times New Roman"/>
        </w:rPr>
        <w:t>, če bodo izpolnjevali</w:t>
      </w:r>
      <w:r>
        <w:rPr>
          <w:rFonts w:cs="Times New Roman"/>
        </w:rPr>
        <w:t>/-e</w:t>
      </w:r>
      <w:r w:rsidRPr="00292286">
        <w:rPr>
          <w:rFonts w:cs="Times New Roman"/>
        </w:rPr>
        <w:t xml:space="preserve"> splošne pogoje za vpis in bodo dosegli</w:t>
      </w:r>
      <w:r>
        <w:rPr>
          <w:rFonts w:cs="Times New Roman"/>
        </w:rPr>
        <w:t>/-e</w:t>
      </w:r>
      <w:r w:rsidRPr="00292286">
        <w:rPr>
          <w:rFonts w:cs="Times New Roman"/>
        </w:rPr>
        <w:t xml:space="preserve"> zadostno število točk, na še prosta mesta pri študijskih programih z neomejenim vpisom pa, če bodo izpolnjevali</w:t>
      </w:r>
      <w:r>
        <w:rPr>
          <w:rFonts w:cs="Times New Roman"/>
        </w:rPr>
        <w:t>/-e</w:t>
      </w:r>
      <w:r w:rsidRPr="00292286">
        <w:rPr>
          <w:rFonts w:cs="Times New Roman"/>
        </w:rPr>
        <w:t xml:space="preserve"> splošne pogoje za vpis.</w:t>
      </w:r>
    </w:p>
    <w:p w14:paraId="58F19A55" w14:textId="77777777" w:rsidR="00B22960" w:rsidRPr="00292286" w:rsidRDefault="00B22960" w:rsidP="004A3569">
      <w:pPr>
        <w:spacing w:before="100" w:after="0" w:line="240" w:lineRule="auto"/>
        <w:jc w:val="both"/>
        <w:rPr>
          <w:rFonts w:cs="Times New Roman"/>
        </w:rPr>
      </w:pPr>
      <w:r w:rsidRPr="00292286">
        <w:rPr>
          <w:rFonts w:cs="Times New Roman"/>
        </w:rPr>
        <w:t xml:space="preserve">Če bo za </w:t>
      </w:r>
      <w:r w:rsidRPr="00AE0388">
        <w:rPr>
          <w:rFonts w:cs="Times New Roman"/>
          <w:b/>
        </w:rPr>
        <w:t>še prosta mesta</w:t>
      </w:r>
      <w:r w:rsidRPr="00292286">
        <w:rPr>
          <w:rFonts w:cs="Times New Roman"/>
        </w:rPr>
        <w:t xml:space="preserve"> pri študijskem programu z neomejenim vpisom prijavljenih preveč kandidatov</w:t>
      </w:r>
      <w:r>
        <w:rPr>
          <w:rFonts w:cs="Times New Roman"/>
        </w:rPr>
        <w:t>/-k</w:t>
      </w:r>
      <w:r w:rsidRPr="00292286">
        <w:rPr>
          <w:rFonts w:cs="Times New Roman"/>
        </w:rPr>
        <w:t>, ki so ta program v Prvi prijavi napisali</w:t>
      </w:r>
      <w:r>
        <w:rPr>
          <w:rFonts w:cs="Times New Roman"/>
        </w:rPr>
        <w:t>/-e</w:t>
      </w:r>
      <w:r w:rsidRPr="00292286">
        <w:rPr>
          <w:rFonts w:cs="Times New Roman"/>
        </w:rPr>
        <w:t xml:space="preserve"> na drugem ali tretjem mestu, bodo izbrani</w:t>
      </w:r>
      <w:r>
        <w:rPr>
          <w:rFonts w:cs="Times New Roman"/>
        </w:rPr>
        <w:t>/-e</w:t>
      </w:r>
      <w:r w:rsidRPr="00292286">
        <w:rPr>
          <w:rFonts w:cs="Times New Roman"/>
        </w:rPr>
        <w:t xml:space="preserve"> v skladu z merili, ki so s študijskim programom določena ob omejitvi vpisa.</w:t>
      </w:r>
    </w:p>
    <w:p w14:paraId="47BA9C59" w14:textId="77777777" w:rsidR="00B22960" w:rsidRPr="00292286" w:rsidRDefault="00B22960" w:rsidP="004A3569">
      <w:pPr>
        <w:spacing w:before="100" w:after="0" w:line="240" w:lineRule="auto"/>
        <w:jc w:val="both"/>
        <w:rPr>
          <w:rFonts w:cs="Times New Roman"/>
        </w:rPr>
      </w:pPr>
      <w:r w:rsidRPr="00292286">
        <w:rPr>
          <w:rFonts w:cs="Times New Roman"/>
        </w:rPr>
        <w:t>Če vsa mesta v programu, za katerega ni bil sprejet sklep o omejitvi vpisa, zasedejo kandidati</w:t>
      </w:r>
      <w:r>
        <w:rPr>
          <w:rFonts w:cs="Times New Roman"/>
        </w:rPr>
        <w:t>/-</w:t>
      </w:r>
      <w:proofErr w:type="spellStart"/>
      <w:r>
        <w:rPr>
          <w:rFonts w:cs="Times New Roman"/>
        </w:rPr>
        <w:t>ke</w:t>
      </w:r>
      <w:proofErr w:type="spellEnd"/>
      <w:r w:rsidRPr="00292286">
        <w:rPr>
          <w:rFonts w:cs="Times New Roman"/>
        </w:rPr>
        <w:t>, ki so ta program napisali</w:t>
      </w:r>
      <w:r>
        <w:rPr>
          <w:rFonts w:cs="Times New Roman"/>
        </w:rPr>
        <w:t>/-e</w:t>
      </w:r>
      <w:r w:rsidRPr="00292286">
        <w:rPr>
          <w:rFonts w:cs="Times New Roman"/>
        </w:rPr>
        <w:t xml:space="preserve"> na prvem mestu, se kandidati</w:t>
      </w:r>
      <w:r>
        <w:rPr>
          <w:rFonts w:cs="Times New Roman"/>
        </w:rPr>
        <w:t>/-</w:t>
      </w:r>
      <w:proofErr w:type="spellStart"/>
      <w:r>
        <w:rPr>
          <w:rFonts w:cs="Times New Roman"/>
        </w:rPr>
        <w:t>ke</w:t>
      </w:r>
      <w:proofErr w:type="spellEnd"/>
      <w:r w:rsidRPr="00292286">
        <w:rPr>
          <w:rFonts w:cs="Times New Roman"/>
        </w:rPr>
        <w:t>, ki so ga napisali</w:t>
      </w:r>
      <w:r>
        <w:rPr>
          <w:rFonts w:eastAsia="Batang" w:cs="Times New Roman"/>
          <w:lang w:eastAsia="ko-KR"/>
        </w:rPr>
        <w:t>/-e</w:t>
      </w:r>
      <w:r w:rsidRPr="00292286">
        <w:rPr>
          <w:rFonts w:cs="Times New Roman"/>
        </w:rPr>
        <w:t xml:space="preserve"> na drugem ali tretjem mestu, vanj ne morejo uvrstiti.</w:t>
      </w:r>
    </w:p>
    <w:p w14:paraId="5D0CEAA1" w14:textId="77777777" w:rsidR="00B22960" w:rsidRPr="00292286" w:rsidRDefault="00B22960" w:rsidP="004A3569">
      <w:pPr>
        <w:spacing w:before="100" w:after="0" w:line="240" w:lineRule="auto"/>
        <w:jc w:val="both"/>
        <w:rPr>
          <w:rFonts w:cs="Times New Roman"/>
        </w:rPr>
      </w:pPr>
      <w:r w:rsidRPr="00292286">
        <w:rPr>
          <w:rFonts w:cs="Times New Roman"/>
        </w:rPr>
        <w:t>Na seznam sprejetih se uvrstijo kandidati</w:t>
      </w:r>
      <w:r>
        <w:rPr>
          <w:rFonts w:cs="Times New Roman"/>
        </w:rPr>
        <w:t>/-</w:t>
      </w:r>
      <w:proofErr w:type="spellStart"/>
      <w:r>
        <w:rPr>
          <w:rFonts w:cs="Times New Roman"/>
        </w:rPr>
        <w:t>ke</w:t>
      </w:r>
      <w:proofErr w:type="spellEnd"/>
      <w:r w:rsidRPr="00292286">
        <w:rPr>
          <w:rFonts w:cs="Times New Roman"/>
        </w:rPr>
        <w:t xml:space="preserve"> z enakim številom točk, kot jih je dosegel zadnji</w:t>
      </w:r>
      <w:r>
        <w:rPr>
          <w:rFonts w:cs="Times New Roman"/>
        </w:rPr>
        <w:t>,</w:t>
      </w:r>
      <w:r w:rsidRPr="00292286">
        <w:rPr>
          <w:rFonts w:cs="Times New Roman"/>
        </w:rPr>
        <w:t xml:space="preserve"> ne glede na število prostih vpisnih mest, določenih s sklepom o omejitvi vpisa.</w:t>
      </w:r>
    </w:p>
    <w:p w14:paraId="53921CB2" w14:textId="5A59A1C8" w:rsidR="00B22960" w:rsidRPr="00292286" w:rsidRDefault="00B22960" w:rsidP="004A3569">
      <w:pPr>
        <w:spacing w:before="100" w:after="0" w:line="240" w:lineRule="auto"/>
        <w:jc w:val="both"/>
        <w:rPr>
          <w:rFonts w:cs="Times New Roman"/>
        </w:rPr>
      </w:pPr>
      <w:r w:rsidRPr="00AE0388">
        <w:rPr>
          <w:rFonts w:cs="Times New Roman"/>
          <w:b/>
        </w:rPr>
        <w:t>Rezultati izbirnega postopka</w:t>
      </w:r>
      <w:r w:rsidRPr="00292286">
        <w:rPr>
          <w:rFonts w:cs="Times New Roman"/>
        </w:rPr>
        <w:t xml:space="preserve"> bodo </w:t>
      </w:r>
      <w:r>
        <w:rPr>
          <w:rFonts w:cs="Times New Roman"/>
        </w:rPr>
        <w:t>objavljeni</w:t>
      </w:r>
      <w:r w:rsidRPr="00292286">
        <w:rPr>
          <w:rFonts w:cs="Times New Roman"/>
        </w:rPr>
        <w:t xml:space="preserve"> </w:t>
      </w:r>
      <w:r>
        <w:rPr>
          <w:rFonts w:cs="Times New Roman"/>
        </w:rPr>
        <w:t>na portalu eVŠ najpozneje</w:t>
      </w:r>
      <w:r w:rsidRPr="00292286">
        <w:rPr>
          <w:rFonts w:cs="Times New Roman"/>
        </w:rPr>
        <w:t xml:space="preserve"> </w:t>
      </w:r>
      <w:r w:rsidRPr="004A3569">
        <w:rPr>
          <w:rFonts w:cs="Times New Roman"/>
          <w:b/>
          <w:spacing w:val="-14"/>
        </w:rPr>
        <w:t>do 30. julija 2021</w:t>
      </w:r>
      <w:r w:rsidRPr="004A3569">
        <w:rPr>
          <w:rFonts w:cs="Times New Roman"/>
          <w:spacing w:val="-14"/>
        </w:rPr>
        <w:t xml:space="preserve">. </w:t>
      </w:r>
      <w:r w:rsidRPr="004A3569">
        <w:rPr>
          <w:rFonts w:cs="Times New Roman"/>
          <w:b/>
          <w:spacing w:val="-14"/>
        </w:rPr>
        <w:t>Vsak kandidat/-</w:t>
      </w:r>
      <w:proofErr w:type="spellStart"/>
      <w:r w:rsidRPr="004A3569">
        <w:rPr>
          <w:rFonts w:cs="Times New Roman"/>
          <w:b/>
          <w:spacing w:val="-14"/>
        </w:rPr>
        <w:t>ka</w:t>
      </w:r>
      <w:proofErr w:type="spellEnd"/>
      <w:r w:rsidRPr="00AE0388">
        <w:rPr>
          <w:rFonts w:cs="Times New Roman"/>
          <w:b/>
        </w:rPr>
        <w:t xml:space="preserve"> bo </w:t>
      </w:r>
      <w:r>
        <w:rPr>
          <w:rFonts w:cs="Times New Roman"/>
          <w:b/>
        </w:rPr>
        <w:t>do s</w:t>
      </w:r>
      <w:r w:rsidRPr="00AE0388">
        <w:rPr>
          <w:rFonts w:cs="Times New Roman"/>
          <w:b/>
        </w:rPr>
        <w:t>klep</w:t>
      </w:r>
      <w:r>
        <w:rPr>
          <w:rFonts w:cs="Times New Roman"/>
          <w:b/>
        </w:rPr>
        <w:t>a</w:t>
      </w:r>
      <w:r w:rsidRPr="00AE0388">
        <w:rPr>
          <w:rFonts w:cs="Times New Roman"/>
          <w:b/>
        </w:rPr>
        <w:t xml:space="preserve"> o rezultatu izbirnega postopka</w:t>
      </w:r>
      <w:r>
        <w:rPr>
          <w:rFonts w:cs="Times New Roman"/>
          <w:b/>
        </w:rPr>
        <w:t xml:space="preserve"> dostopal/-a na portalu eVŠ (</w:t>
      </w:r>
      <w:hyperlink r:id="rId14" w:history="1">
        <w:r w:rsidR="004A3569" w:rsidRPr="002E3C92">
          <w:rPr>
            <w:rStyle w:val="Hiperpovezava"/>
            <w:rFonts w:cs="Times New Roman"/>
            <w:b/>
          </w:rPr>
          <w:t>https://portal.evs.gov.si/prijava</w:t>
        </w:r>
      </w:hyperlink>
      <w:r w:rsidRPr="008F1070">
        <w:rPr>
          <w:rFonts w:cs="Times New Roman"/>
          <w:b/>
        </w:rPr>
        <w:t>/</w:t>
      </w:r>
      <w:r>
        <w:rPr>
          <w:rFonts w:cs="Times New Roman"/>
          <w:b/>
        </w:rPr>
        <w:t>) s svojim uporabniškim računom.</w:t>
      </w:r>
      <w:r w:rsidRPr="00292286">
        <w:rPr>
          <w:rFonts w:cs="Times New Roman"/>
        </w:rPr>
        <w:t xml:space="preserve"> </w:t>
      </w:r>
      <w:r w:rsidRPr="0079299C">
        <w:rPr>
          <w:rFonts w:cs="Times New Roman"/>
          <w:b/>
        </w:rPr>
        <w:t xml:space="preserve">Šteje se, da je </w:t>
      </w:r>
      <w:r>
        <w:rPr>
          <w:rFonts w:cs="Times New Roman"/>
          <w:b/>
        </w:rPr>
        <w:t>sklep</w:t>
      </w:r>
      <w:r w:rsidRPr="0079299C">
        <w:rPr>
          <w:rFonts w:cs="Times New Roman"/>
          <w:b/>
        </w:rPr>
        <w:t xml:space="preserve"> kandidatu</w:t>
      </w:r>
      <w:r>
        <w:rPr>
          <w:rFonts w:cs="Times New Roman"/>
          <w:b/>
        </w:rPr>
        <w:t>/-ki</w:t>
      </w:r>
      <w:r w:rsidRPr="0079299C">
        <w:rPr>
          <w:rFonts w:cs="Times New Roman"/>
          <w:b/>
        </w:rPr>
        <w:t xml:space="preserve"> vročen drugi delovni dan po dnevu objave </w:t>
      </w:r>
      <w:r>
        <w:rPr>
          <w:rFonts w:cs="Times New Roman"/>
          <w:b/>
        </w:rPr>
        <w:t>sklepa</w:t>
      </w:r>
      <w:r w:rsidRPr="0079299C">
        <w:rPr>
          <w:rFonts w:cs="Times New Roman"/>
          <w:b/>
        </w:rPr>
        <w:t xml:space="preserve"> na portalu eVŠ.</w:t>
      </w:r>
      <w:r>
        <w:rPr>
          <w:rFonts w:cs="Times New Roman"/>
        </w:rPr>
        <w:t xml:space="preserve"> </w:t>
      </w:r>
    </w:p>
    <w:p w14:paraId="2763BC52" w14:textId="77777777" w:rsidR="00B22960" w:rsidRPr="00292286" w:rsidRDefault="00B22960" w:rsidP="004A3569">
      <w:pPr>
        <w:pageBreakBefore/>
        <w:spacing w:after="0" w:line="240" w:lineRule="auto"/>
        <w:jc w:val="both"/>
        <w:rPr>
          <w:rFonts w:cs="Times New Roman"/>
        </w:rPr>
      </w:pPr>
      <w:r w:rsidRPr="00292286">
        <w:rPr>
          <w:rFonts w:cs="Times New Roman"/>
        </w:rPr>
        <w:lastRenderedPageBreak/>
        <w:t>Na seznam sprejetih kandidatov</w:t>
      </w:r>
      <w:r>
        <w:rPr>
          <w:rFonts w:cs="Times New Roman"/>
        </w:rPr>
        <w:t>/-k</w:t>
      </w:r>
      <w:r w:rsidRPr="00292286">
        <w:rPr>
          <w:rFonts w:cs="Times New Roman"/>
        </w:rPr>
        <w:t xml:space="preserve"> se </w:t>
      </w:r>
      <w:r w:rsidRPr="00AE0388">
        <w:rPr>
          <w:rFonts w:cs="Times New Roman"/>
          <w:b/>
        </w:rPr>
        <w:t>naknadno</w:t>
      </w:r>
      <w:r w:rsidRPr="00292286">
        <w:rPr>
          <w:rFonts w:cs="Times New Roman"/>
        </w:rPr>
        <w:t xml:space="preserve"> uvrstijo:</w:t>
      </w:r>
    </w:p>
    <w:p w14:paraId="383C5F98" w14:textId="77777777" w:rsidR="00B22960" w:rsidRPr="00292286" w:rsidRDefault="00B22960" w:rsidP="004A3569">
      <w:pPr>
        <w:pStyle w:val="Odstavekseznama"/>
        <w:numPr>
          <w:ilvl w:val="0"/>
          <w:numId w:val="11"/>
        </w:numPr>
        <w:spacing w:before="60"/>
        <w:ind w:left="227" w:hanging="227"/>
        <w:rPr>
          <w:sz w:val="22"/>
          <w:szCs w:val="22"/>
        </w:rPr>
      </w:pPr>
      <w:r>
        <w:rPr>
          <w:sz w:val="22"/>
          <w:szCs w:val="22"/>
        </w:rPr>
        <w:t>k</w:t>
      </w:r>
      <w:r w:rsidRPr="00292286">
        <w:rPr>
          <w:sz w:val="22"/>
          <w:szCs w:val="22"/>
        </w:rPr>
        <w:t>andidati</w:t>
      </w:r>
      <w:r>
        <w:rPr>
          <w:sz w:val="22"/>
          <w:szCs w:val="22"/>
        </w:rPr>
        <w:t>/-</w:t>
      </w:r>
      <w:proofErr w:type="spellStart"/>
      <w:r>
        <w:rPr>
          <w:sz w:val="22"/>
          <w:szCs w:val="22"/>
        </w:rPr>
        <w:t>ke</w:t>
      </w:r>
      <w:proofErr w:type="spellEnd"/>
      <w:r w:rsidRPr="00292286">
        <w:rPr>
          <w:sz w:val="22"/>
          <w:szCs w:val="22"/>
        </w:rPr>
        <w:t>, ki splošno maturo ali poklicno maturo zaradi upravičenih razlogov v skladu z odločitvijo organov, pristojnih za splošno maturo oziroma poklicno maturo, opravljajo v dveh delih,</w:t>
      </w:r>
      <w:r>
        <w:rPr>
          <w:sz w:val="22"/>
          <w:szCs w:val="22"/>
        </w:rPr>
        <w:t xml:space="preserve"> </w:t>
      </w:r>
      <w:r w:rsidRPr="00B27705">
        <w:rPr>
          <w:sz w:val="22"/>
          <w:szCs w:val="28"/>
        </w:rPr>
        <w:t>pri čemer se del mature</w:t>
      </w:r>
      <w:r>
        <w:rPr>
          <w:sz w:val="22"/>
          <w:szCs w:val="28"/>
        </w:rPr>
        <w:t>,</w:t>
      </w:r>
      <w:r w:rsidRPr="00B27705">
        <w:rPr>
          <w:sz w:val="22"/>
          <w:szCs w:val="28"/>
        </w:rPr>
        <w:t xml:space="preserve"> opravljen v jesenskem roku</w:t>
      </w:r>
      <w:r>
        <w:rPr>
          <w:sz w:val="22"/>
          <w:szCs w:val="28"/>
        </w:rPr>
        <w:t>,</w:t>
      </w:r>
      <w:r w:rsidRPr="00B27705">
        <w:rPr>
          <w:sz w:val="22"/>
          <w:szCs w:val="28"/>
        </w:rPr>
        <w:t xml:space="preserve"> upošteva kot celotno opravljena matura v spomladanskem izpitnem roku</w:t>
      </w:r>
      <w:r>
        <w:rPr>
          <w:sz w:val="22"/>
          <w:szCs w:val="28"/>
        </w:rPr>
        <w:t>;</w:t>
      </w:r>
    </w:p>
    <w:p w14:paraId="7F2C20D5" w14:textId="77777777" w:rsidR="00B22960" w:rsidRPr="00292286" w:rsidRDefault="00B22960" w:rsidP="004A3569">
      <w:pPr>
        <w:pStyle w:val="Odstavekseznama"/>
        <w:numPr>
          <w:ilvl w:val="0"/>
          <w:numId w:val="11"/>
        </w:numPr>
        <w:spacing w:before="60"/>
        <w:ind w:left="227" w:hanging="227"/>
        <w:rPr>
          <w:sz w:val="22"/>
          <w:szCs w:val="22"/>
        </w:rPr>
      </w:pPr>
      <w:r w:rsidRPr="00292286">
        <w:rPr>
          <w:sz w:val="22"/>
          <w:szCs w:val="22"/>
        </w:rPr>
        <w:t>kandidati</w:t>
      </w:r>
      <w:r>
        <w:rPr>
          <w:sz w:val="22"/>
          <w:szCs w:val="22"/>
        </w:rPr>
        <w:t>/-</w:t>
      </w:r>
      <w:proofErr w:type="spellStart"/>
      <w:r>
        <w:rPr>
          <w:sz w:val="22"/>
          <w:szCs w:val="22"/>
        </w:rPr>
        <w:t>ke</w:t>
      </w:r>
      <w:proofErr w:type="spellEnd"/>
      <w:r w:rsidRPr="00292286">
        <w:rPr>
          <w:sz w:val="22"/>
          <w:szCs w:val="22"/>
        </w:rPr>
        <w:t>, ki v skladu z odločitvijo pristojnega organa fakultete, akademije oziroma visoke strokovne šole v jesenskem izpitnem roku opravljajo preizkuse posebnih nadarjenosti, sposobnosti in spretnosti</w:t>
      </w:r>
      <w:r>
        <w:rPr>
          <w:sz w:val="22"/>
          <w:szCs w:val="22"/>
        </w:rPr>
        <w:t>;</w:t>
      </w:r>
    </w:p>
    <w:p w14:paraId="5AF48AAE" w14:textId="77777777" w:rsidR="00B22960" w:rsidRPr="00292286" w:rsidRDefault="00B22960" w:rsidP="004A3569">
      <w:pPr>
        <w:pStyle w:val="Odstavekseznama"/>
        <w:numPr>
          <w:ilvl w:val="0"/>
          <w:numId w:val="11"/>
        </w:numPr>
        <w:spacing w:before="60"/>
        <w:ind w:left="227" w:hanging="227"/>
        <w:rPr>
          <w:sz w:val="22"/>
          <w:szCs w:val="22"/>
        </w:rPr>
      </w:pPr>
      <w:r w:rsidRPr="00292286">
        <w:rPr>
          <w:sz w:val="22"/>
          <w:szCs w:val="22"/>
        </w:rPr>
        <w:t>kandidati</w:t>
      </w:r>
      <w:r>
        <w:rPr>
          <w:sz w:val="22"/>
          <w:szCs w:val="22"/>
        </w:rPr>
        <w:t>/-</w:t>
      </w:r>
      <w:proofErr w:type="spellStart"/>
      <w:r>
        <w:rPr>
          <w:sz w:val="22"/>
          <w:szCs w:val="22"/>
        </w:rPr>
        <w:t>ke</w:t>
      </w:r>
      <w:proofErr w:type="spellEnd"/>
      <w:r w:rsidRPr="00292286">
        <w:rPr>
          <w:sz w:val="22"/>
          <w:szCs w:val="22"/>
        </w:rPr>
        <w:t>, državljani</w:t>
      </w:r>
      <w:r>
        <w:rPr>
          <w:sz w:val="22"/>
          <w:szCs w:val="22"/>
        </w:rPr>
        <w:t>/-</w:t>
      </w:r>
      <w:proofErr w:type="spellStart"/>
      <w:r>
        <w:rPr>
          <w:sz w:val="22"/>
          <w:szCs w:val="22"/>
        </w:rPr>
        <w:t>ke</w:t>
      </w:r>
      <w:proofErr w:type="spellEnd"/>
      <w:r w:rsidRPr="00292286">
        <w:rPr>
          <w:sz w:val="22"/>
          <w:szCs w:val="22"/>
        </w:rPr>
        <w:t xml:space="preserve"> Republike Slovenije in državljani</w:t>
      </w:r>
      <w:r>
        <w:rPr>
          <w:sz w:val="22"/>
          <w:szCs w:val="22"/>
        </w:rPr>
        <w:t>/-</w:t>
      </w:r>
      <w:proofErr w:type="spellStart"/>
      <w:r>
        <w:rPr>
          <w:sz w:val="22"/>
          <w:szCs w:val="22"/>
        </w:rPr>
        <w:t>ke</w:t>
      </w:r>
      <w:proofErr w:type="spellEnd"/>
      <w:r w:rsidRPr="00292286">
        <w:rPr>
          <w:sz w:val="22"/>
          <w:szCs w:val="22"/>
        </w:rPr>
        <w:t xml:space="preserve"> držav članic Evropske unije, ki so srednjo šolo končali</w:t>
      </w:r>
      <w:r>
        <w:rPr>
          <w:sz w:val="22"/>
          <w:szCs w:val="22"/>
        </w:rPr>
        <w:t>/-e</w:t>
      </w:r>
      <w:r w:rsidRPr="00292286">
        <w:rPr>
          <w:sz w:val="22"/>
          <w:szCs w:val="22"/>
        </w:rPr>
        <w:t xml:space="preserve"> v tujini, in zanje postopek priznavanja v skladu z Zakonom o vrednotenju in priznavanju izobraževanja še ni bil končan</w:t>
      </w:r>
      <w:r>
        <w:rPr>
          <w:sz w:val="22"/>
          <w:szCs w:val="22"/>
        </w:rPr>
        <w:t>;</w:t>
      </w:r>
    </w:p>
    <w:p w14:paraId="7279266D" w14:textId="77777777" w:rsidR="00B22960" w:rsidRPr="00292286" w:rsidRDefault="00B22960" w:rsidP="004A3569">
      <w:pPr>
        <w:pStyle w:val="Odstavekseznama"/>
        <w:numPr>
          <w:ilvl w:val="0"/>
          <w:numId w:val="11"/>
        </w:numPr>
        <w:spacing w:before="60"/>
        <w:ind w:left="227" w:hanging="227"/>
        <w:rPr>
          <w:sz w:val="22"/>
          <w:szCs w:val="22"/>
        </w:rPr>
      </w:pPr>
      <w:r w:rsidRPr="00292286">
        <w:rPr>
          <w:sz w:val="22"/>
          <w:szCs w:val="22"/>
        </w:rPr>
        <w:t>kandidati</w:t>
      </w:r>
      <w:r>
        <w:rPr>
          <w:sz w:val="22"/>
          <w:szCs w:val="22"/>
        </w:rPr>
        <w:t>/-</w:t>
      </w:r>
      <w:proofErr w:type="spellStart"/>
      <w:r>
        <w:rPr>
          <w:sz w:val="22"/>
          <w:szCs w:val="22"/>
        </w:rPr>
        <w:t>ke</w:t>
      </w:r>
      <w:proofErr w:type="spellEnd"/>
      <w:r w:rsidRPr="00292286">
        <w:rPr>
          <w:sz w:val="22"/>
          <w:szCs w:val="22"/>
        </w:rPr>
        <w:t>, za katere je bilo tako odločeno v pritožbenem postopku.</w:t>
      </w:r>
    </w:p>
    <w:p w14:paraId="7882051D" w14:textId="77777777" w:rsidR="00B22960" w:rsidRPr="00292286" w:rsidRDefault="00B22960" w:rsidP="004A3569">
      <w:pPr>
        <w:spacing w:before="100" w:after="0" w:line="240" w:lineRule="auto"/>
        <w:jc w:val="both"/>
        <w:rPr>
          <w:rFonts w:cs="Times New Roman"/>
        </w:rPr>
      </w:pPr>
      <w:r w:rsidRPr="00292286">
        <w:rPr>
          <w:rFonts w:cs="Times New Roman"/>
        </w:rPr>
        <w:t>Ti kandidati</w:t>
      </w:r>
      <w:r>
        <w:rPr>
          <w:rFonts w:cs="Times New Roman"/>
        </w:rPr>
        <w:t>/-</w:t>
      </w:r>
      <w:proofErr w:type="spellStart"/>
      <w:r>
        <w:rPr>
          <w:rFonts w:cs="Times New Roman"/>
        </w:rPr>
        <w:t>ke</w:t>
      </w:r>
      <w:proofErr w:type="spellEnd"/>
      <w:r w:rsidRPr="00292286">
        <w:rPr>
          <w:rFonts w:cs="Times New Roman"/>
        </w:rPr>
        <w:t>, ki izpolnjujejo splošne pogoje za vpis, se uvrstijo med sprejete kandidate</w:t>
      </w:r>
      <w:r>
        <w:rPr>
          <w:rFonts w:cs="Times New Roman"/>
        </w:rPr>
        <w:t>/-</w:t>
      </w:r>
      <w:proofErr w:type="spellStart"/>
      <w:r>
        <w:rPr>
          <w:rFonts w:cs="Times New Roman"/>
        </w:rPr>
        <w:t>ke</w:t>
      </w:r>
      <w:proofErr w:type="spellEnd"/>
      <w:r w:rsidRPr="00292286">
        <w:rPr>
          <w:rFonts w:cs="Times New Roman"/>
        </w:rPr>
        <w:t>, če so se prijavili</w:t>
      </w:r>
      <w:r>
        <w:rPr>
          <w:rFonts w:eastAsia="Batang" w:cs="Times New Roman"/>
          <w:lang w:eastAsia="ko-KR"/>
        </w:rPr>
        <w:t>/-e</w:t>
      </w:r>
      <w:r w:rsidRPr="00292286">
        <w:rPr>
          <w:rFonts w:cs="Times New Roman"/>
        </w:rPr>
        <w:t xml:space="preserve"> v študijski program </w:t>
      </w:r>
      <w:r w:rsidRPr="00626676">
        <w:rPr>
          <w:rFonts w:cs="Times New Roman"/>
          <w:b/>
        </w:rPr>
        <w:t>brez omejitve vpisa</w:t>
      </w:r>
      <w:r w:rsidRPr="00292286">
        <w:rPr>
          <w:rFonts w:cs="Times New Roman"/>
        </w:rPr>
        <w:t xml:space="preserve"> oziroma če dosežejo </w:t>
      </w:r>
      <w:r w:rsidRPr="00626676">
        <w:rPr>
          <w:rFonts w:cs="Times New Roman"/>
          <w:b/>
        </w:rPr>
        <w:t>najmanj tolikšno število točk kot zadnji</w:t>
      </w:r>
      <w:r>
        <w:rPr>
          <w:rFonts w:cs="Times New Roman"/>
          <w:b/>
        </w:rPr>
        <w:t>/-a uvrščeni/-a</w:t>
      </w:r>
      <w:r w:rsidRPr="00292286">
        <w:rPr>
          <w:rFonts w:cs="Times New Roman"/>
        </w:rPr>
        <w:t xml:space="preserve"> kandidat</w:t>
      </w:r>
      <w:r>
        <w:rPr>
          <w:rFonts w:cs="Times New Roman"/>
        </w:rPr>
        <w:t>/-</w:t>
      </w:r>
      <w:proofErr w:type="spellStart"/>
      <w:r>
        <w:rPr>
          <w:rFonts w:cs="Times New Roman"/>
        </w:rPr>
        <w:t>ka</w:t>
      </w:r>
      <w:proofErr w:type="spellEnd"/>
      <w:r w:rsidRPr="00292286">
        <w:rPr>
          <w:rFonts w:cs="Times New Roman"/>
        </w:rPr>
        <w:t xml:space="preserve"> s seznama.</w:t>
      </w:r>
    </w:p>
    <w:p w14:paraId="2F0B2DDC" w14:textId="77777777" w:rsidR="00B22960" w:rsidRPr="00292286" w:rsidRDefault="00B22960" w:rsidP="004A3569">
      <w:pPr>
        <w:spacing w:before="100" w:after="0" w:line="240" w:lineRule="auto"/>
        <w:jc w:val="both"/>
        <w:rPr>
          <w:rFonts w:cs="Times New Roman"/>
        </w:rPr>
      </w:pPr>
      <w:r w:rsidRPr="00292286">
        <w:rPr>
          <w:rFonts w:cs="Times New Roman"/>
        </w:rPr>
        <w:t xml:space="preserve">Na seznam sprejetih </w:t>
      </w:r>
      <w:r w:rsidRPr="00626676">
        <w:rPr>
          <w:rFonts w:cs="Times New Roman"/>
          <w:b/>
        </w:rPr>
        <w:t>se naknadno uvrstijo tudi kandidati</w:t>
      </w:r>
      <w:r>
        <w:rPr>
          <w:rFonts w:cs="Times New Roman"/>
          <w:b/>
        </w:rPr>
        <w:t>/-</w:t>
      </w:r>
      <w:proofErr w:type="spellStart"/>
      <w:r>
        <w:rPr>
          <w:rFonts w:cs="Times New Roman"/>
          <w:b/>
        </w:rPr>
        <w:t>ke</w:t>
      </w:r>
      <w:proofErr w:type="spellEnd"/>
      <w:r w:rsidRPr="00626676">
        <w:rPr>
          <w:rFonts w:cs="Times New Roman"/>
          <w:b/>
        </w:rPr>
        <w:t xml:space="preserve"> s posebnim statusom</w:t>
      </w:r>
      <w:r w:rsidRPr="00292286">
        <w:rPr>
          <w:rFonts w:cs="Times New Roman"/>
        </w:rPr>
        <w:t xml:space="preserve">, če v prvem roku izbirnega postopka izpolnjujejo splošne pogoje za vpis v študijski program in </w:t>
      </w:r>
      <w:r w:rsidRPr="00626676">
        <w:rPr>
          <w:rFonts w:cs="Times New Roman"/>
          <w:b/>
        </w:rPr>
        <w:t>v rednem izbirnem postopku</w:t>
      </w:r>
      <w:r w:rsidRPr="00292286">
        <w:rPr>
          <w:rFonts w:cs="Times New Roman"/>
        </w:rPr>
        <w:t xml:space="preserve"> niso bili</w:t>
      </w:r>
      <w:r>
        <w:rPr>
          <w:rFonts w:cs="Times New Roman"/>
        </w:rPr>
        <w:t>/-e</w:t>
      </w:r>
      <w:r w:rsidRPr="00292286">
        <w:rPr>
          <w:rFonts w:cs="Times New Roman"/>
        </w:rPr>
        <w:t xml:space="preserve"> sprejeti</w:t>
      </w:r>
      <w:r>
        <w:rPr>
          <w:rFonts w:cs="Times New Roman"/>
        </w:rPr>
        <w:t>/-e</w:t>
      </w:r>
      <w:r w:rsidRPr="00292286">
        <w:rPr>
          <w:rFonts w:cs="Times New Roman"/>
        </w:rPr>
        <w:t xml:space="preserve"> v nobenega od napisanih programov ter dosežejo najmanj 90 % minimuma točk, potrebnih za uvrstitev.</w:t>
      </w:r>
    </w:p>
    <w:p w14:paraId="5AEB225E" w14:textId="77777777" w:rsidR="00B22960" w:rsidRPr="0079299C" w:rsidRDefault="00B22960" w:rsidP="004A3569">
      <w:pPr>
        <w:spacing w:before="100" w:after="0" w:line="240" w:lineRule="auto"/>
        <w:jc w:val="both"/>
        <w:rPr>
          <w:rFonts w:cs="Times New Roman"/>
        </w:rPr>
      </w:pPr>
      <w:r w:rsidRPr="00292286">
        <w:rPr>
          <w:rFonts w:cs="Times New Roman"/>
        </w:rPr>
        <w:t>Visokošolska prijavno</w:t>
      </w:r>
      <w:r>
        <w:rPr>
          <w:rFonts w:cs="Times New Roman"/>
        </w:rPr>
        <w:t>-</w:t>
      </w:r>
      <w:r w:rsidRPr="00292286">
        <w:rPr>
          <w:rFonts w:cs="Times New Roman"/>
        </w:rPr>
        <w:t>informacijska služba bo kandidate</w:t>
      </w:r>
      <w:r>
        <w:rPr>
          <w:rFonts w:cs="Times New Roman"/>
        </w:rPr>
        <w:t>/-</w:t>
      </w:r>
      <w:proofErr w:type="spellStart"/>
      <w:r>
        <w:rPr>
          <w:rFonts w:cs="Times New Roman"/>
        </w:rPr>
        <w:t>ke</w:t>
      </w:r>
      <w:proofErr w:type="spellEnd"/>
      <w:r w:rsidRPr="00292286">
        <w:rPr>
          <w:rFonts w:cs="Times New Roman"/>
        </w:rPr>
        <w:t>, ki so se naknadno uvrstili</w:t>
      </w:r>
      <w:r>
        <w:rPr>
          <w:rFonts w:cs="Times New Roman"/>
        </w:rPr>
        <w:t>/-e</w:t>
      </w:r>
      <w:r w:rsidRPr="00292286">
        <w:rPr>
          <w:rFonts w:cs="Times New Roman"/>
        </w:rPr>
        <w:t>, ter visokošolske zavode, na katere so bili</w:t>
      </w:r>
      <w:r>
        <w:rPr>
          <w:rFonts w:cs="Times New Roman"/>
        </w:rPr>
        <w:t>/-e</w:t>
      </w:r>
      <w:r w:rsidRPr="00292286">
        <w:rPr>
          <w:rFonts w:cs="Times New Roman"/>
        </w:rPr>
        <w:t xml:space="preserve"> sprejeti</w:t>
      </w:r>
      <w:r>
        <w:rPr>
          <w:rFonts w:cs="Times New Roman"/>
        </w:rPr>
        <w:t>/-e</w:t>
      </w:r>
      <w:r w:rsidRPr="00292286">
        <w:rPr>
          <w:rFonts w:cs="Times New Roman"/>
        </w:rPr>
        <w:t xml:space="preserve">, </w:t>
      </w:r>
      <w:r>
        <w:rPr>
          <w:rFonts w:cs="Times New Roman"/>
        </w:rPr>
        <w:t xml:space="preserve">elektronsko preko portala eVŠ </w:t>
      </w:r>
      <w:r w:rsidRPr="00292286">
        <w:rPr>
          <w:rFonts w:cs="Times New Roman"/>
        </w:rPr>
        <w:t xml:space="preserve">seznanila z rezultati izbirnega postopka najpozneje </w:t>
      </w:r>
      <w:r w:rsidRPr="00B82D88">
        <w:rPr>
          <w:rFonts w:cs="Times New Roman"/>
        </w:rPr>
        <w:t xml:space="preserve">do </w:t>
      </w:r>
      <w:r>
        <w:rPr>
          <w:rFonts w:cs="Times New Roman"/>
        </w:rPr>
        <w:t>20</w:t>
      </w:r>
      <w:r w:rsidRPr="00B82D88">
        <w:rPr>
          <w:rFonts w:cs="Times New Roman"/>
        </w:rPr>
        <w:t>. septembra 2021</w:t>
      </w:r>
      <w:r w:rsidRPr="0079299C">
        <w:rPr>
          <w:rFonts w:cs="Times New Roman"/>
        </w:rPr>
        <w:t xml:space="preserve">. Šteje se, da je </w:t>
      </w:r>
      <w:r>
        <w:rPr>
          <w:rFonts w:cs="Times New Roman"/>
        </w:rPr>
        <w:t>sklep</w:t>
      </w:r>
      <w:r w:rsidRPr="0079299C">
        <w:rPr>
          <w:rFonts w:cs="Times New Roman"/>
        </w:rPr>
        <w:t xml:space="preserve"> kandidatu vročen drugi delovni dan po dnevu objave </w:t>
      </w:r>
      <w:r>
        <w:rPr>
          <w:rFonts w:cs="Times New Roman"/>
        </w:rPr>
        <w:t>sklepa</w:t>
      </w:r>
      <w:r w:rsidRPr="0079299C">
        <w:rPr>
          <w:rFonts w:cs="Times New Roman"/>
        </w:rPr>
        <w:t xml:space="preserve"> na portalu eVŠ.</w:t>
      </w:r>
    </w:p>
    <w:p w14:paraId="09925B00" w14:textId="0E422AA1" w:rsidR="00B22960" w:rsidRPr="00E97827" w:rsidRDefault="00B22960" w:rsidP="00D62FE6">
      <w:pPr>
        <w:pStyle w:val="Naslov2"/>
        <w:tabs>
          <w:tab w:val="right" w:pos="9526"/>
        </w:tabs>
        <w:spacing w:after="160"/>
        <w:ind w:left="454" w:hanging="454"/>
        <w:rPr>
          <w:rFonts w:ascii="Times New Roman" w:hAnsi="Times New Roman" w:cs="Times New Roman"/>
          <w:color w:val="529DBA"/>
          <w:sz w:val="22"/>
          <w:szCs w:val="22"/>
        </w:rPr>
      </w:pPr>
      <w:bookmarkStart w:id="93" w:name="_10.2_DRUGI_PRIJAVNI"/>
      <w:bookmarkStart w:id="94" w:name="_Toc62727052"/>
      <w:bookmarkStart w:id="95" w:name="_Toc62727131"/>
      <w:bookmarkStart w:id="96" w:name="_Toc62736287"/>
      <w:bookmarkStart w:id="97" w:name="IZBPOSTOPEKDRUGIROK102"/>
      <w:bookmarkEnd w:id="93"/>
      <w:r w:rsidRPr="00E97827">
        <w:rPr>
          <w:rFonts w:ascii="Times New Roman" w:hAnsi="Times New Roman" w:cs="Times New Roman"/>
          <w:color w:val="529DBA"/>
          <w:sz w:val="22"/>
          <w:szCs w:val="22"/>
        </w:rPr>
        <w:t>10.2</w:t>
      </w:r>
      <w:r w:rsidR="004A3569" w:rsidRPr="00E97827">
        <w:rPr>
          <w:rFonts w:ascii="Times New Roman" w:hAnsi="Times New Roman" w:cs="Times New Roman"/>
          <w:color w:val="529DBA"/>
          <w:sz w:val="22"/>
          <w:szCs w:val="22"/>
        </w:rPr>
        <w:tab/>
      </w:r>
      <w:r w:rsidRPr="00E97827">
        <w:rPr>
          <w:rFonts w:ascii="Times New Roman" w:hAnsi="Times New Roman" w:cs="Times New Roman"/>
          <w:color w:val="529DBA"/>
          <w:sz w:val="22"/>
          <w:szCs w:val="22"/>
        </w:rPr>
        <w:t>DRUGI PRIJAVNI ROK</w:t>
      </w:r>
      <w:bookmarkEnd w:id="94"/>
      <w:bookmarkEnd w:id="95"/>
      <w:r w:rsidR="00D62FE6">
        <w:rPr>
          <w:rFonts w:ascii="Times New Roman" w:hAnsi="Times New Roman" w:cs="Times New Roman"/>
          <w:color w:val="529DBA"/>
          <w:sz w:val="22"/>
          <w:szCs w:val="22"/>
        </w:rPr>
        <w:tab/>
      </w:r>
      <w:hyperlink w:anchor="kazalo" w:history="1">
        <w:r w:rsidR="00A950E6" w:rsidRPr="00A950E6">
          <w:rPr>
            <w:rFonts w:ascii="Times New Roman" w:eastAsia="Times New Roman" w:hAnsi="Times New Roman" w:cs="Times New Roman"/>
            <w:i/>
            <w:color w:val="0000FF"/>
            <w:sz w:val="22"/>
            <w:szCs w:val="22"/>
            <w:u w:val="single"/>
          </w:rPr>
          <w:t>kazalo</w:t>
        </w:r>
        <w:bookmarkEnd w:id="96"/>
      </w:hyperlink>
    </w:p>
    <w:bookmarkEnd w:id="97"/>
    <w:p w14:paraId="4EB9C339" w14:textId="77777777" w:rsidR="00B22960" w:rsidRPr="00B82D88" w:rsidRDefault="00B22960" w:rsidP="00297660">
      <w:pPr>
        <w:spacing w:before="100" w:after="0" w:line="240" w:lineRule="auto"/>
        <w:jc w:val="both"/>
        <w:rPr>
          <w:rFonts w:cs="Times New Roman"/>
        </w:rPr>
      </w:pPr>
      <w:r w:rsidRPr="00B82D88">
        <w:rPr>
          <w:rFonts w:cs="Times New Roman"/>
        </w:rPr>
        <w:t>Kandidati</w:t>
      </w:r>
      <w:r>
        <w:rPr>
          <w:rFonts w:cs="Times New Roman"/>
        </w:rPr>
        <w:t>/-</w:t>
      </w:r>
      <w:proofErr w:type="spellStart"/>
      <w:r>
        <w:rPr>
          <w:rFonts w:cs="Times New Roman"/>
        </w:rPr>
        <w:t>ke</w:t>
      </w:r>
      <w:proofErr w:type="spellEnd"/>
      <w:r w:rsidRPr="00B82D88">
        <w:rPr>
          <w:rFonts w:cs="Times New Roman"/>
        </w:rPr>
        <w:t xml:space="preserve">, ki so v </w:t>
      </w:r>
      <w:r w:rsidRPr="00D572BE">
        <w:rPr>
          <w:rFonts w:cs="Times New Roman"/>
        </w:rPr>
        <w:t>Drugi</w:t>
      </w:r>
      <w:r w:rsidRPr="00B82D88">
        <w:rPr>
          <w:rFonts w:cs="Times New Roman"/>
        </w:rPr>
        <w:t xml:space="preserve"> prijavi na prvem mestu napisali</w:t>
      </w:r>
      <w:r>
        <w:rPr>
          <w:rFonts w:cs="Times New Roman"/>
        </w:rPr>
        <w:t>/-e</w:t>
      </w:r>
      <w:r w:rsidRPr="00B82D88">
        <w:rPr>
          <w:rFonts w:cs="Times New Roman"/>
        </w:rPr>
        <w:t xml:space="preserve"> študijski program, za katerega se s prvo željo ni prijavilo več kandidatov</w:t>
      </w:r>
      <w:r>
        <w:rPr>
          <w:rFonts w:cs="Times New Roman"/>
        </w:rPr>
        <w:t>/-k</w:t>
      </w:r>
      <w:r w:rsidRPr="00B82D88">
        <w:rPr>
          <w:rFonts w:cs="Times New Roman"/>
        </w:rPr>
        <w:t>, kot je prostih vpisnih mest, so v ta program sprejeti</w:t>
      </w:r>
      <w:r>
        <w:rPr>
          <w:rFonts w:cs="Times New Roman"/>
        </w:rPr>
        <w:t>/-e</w:t>
      </w:r>
      <w:r w:rsidRPr="00B82D88">
        <w:rPr>
          <w:rFonts w:cs="Times New Roman"/>
        </w:rPr>
        <w:t>, če izpolnjujejo splošne pogoje za vpis.</w:t>
      </w:r>
    </w:p>
    <w:p w14:paraId="478352B3" w14:textId="77777777" w:rsidR="00B22960" w:rsidRPr="00B82D88" w:rsidRDefault="00B22960" w:rsidP="00297660">
      <w:pPr>
        <w:spacing w:before="60" w:after="0" w:line="240" w:lineRule="auto"/>
        <w:jc w:val="both"/>
        <w:rPr>
          <w:rFonts w:cs="Times New Roman"/>
        </w:rPr>
      </w:pPr>
      <w:r w:rsidRPr="00B82D88">
        <w:rPr>
          <w:rFonts w:cs="Times New Roman"/>
        </w:rPr>
        <w:t>Če število prijav za študijski program v Drugi prijavi, napisan na prvem mestu, preseže število prostih mest, se kandidati</w:t>
      </w:r>
      <w:r>
        <w:rPr>
          <w:rFonts w:cs="Times New Roman"/>
        </w:rPr>
        <w:t>/-</w:t>
      </w:r>
      <w:proofErr w:type="spellStart"/>
      <w:r>
        <w:rPr>
          <w:rFonts w:cs="Times New Roman"/>
        </w:rPr>
        <w:t>ke</w:t>
      </w:r>
      <w:proofErr w:type="spellEnd"/>
      <w:r w:rsidRPr="00B82D88">
        <w:rPr>
          <w:rFonts w:cs="Times New Roman"/>
        </w:rPr>
        <w:t xml:space="preserve"> izbirajo po postopku iz poglavja »</w:t>
      </w:r>
      <w:r>
        <w:rPr>
          <w:rFonts w:cs="Times New Roman"/>
        </w:rPr>
        <w:t>10.1</w:t>
      </w:r>
      <w:r w:rsidRPr="00B82D88">
        <w:rPr>
          <w:rFonts w:cs="Times New Roman"/>
        </w:rPr>
        <w:t>. Izbirni postopek – prvi prijavni rok« in ob upoštevanju meril, ki so s študijskim programom določena ob omejitvi vpisa.</w:t>
      </w:r>
    </w:p>
    <w:p w14:paraId="14087393" w14:textId="2490D17D" w:rsidR="00B22960" w:rsidRDefault="00B22960" w:rsidP="00297660">
      <w:pPr>
        <w:spacing w:before="60" w:after="0" w:line="240" w:lineRule="auto"/>
        <w:jc w:val="both"/>
        <w:rPr>
          <w:rFonts w:cs="Times New Roman"/>
        </w:rPr>
      </w:pPr>
      <w:r w:rsidRPr="00AE0388">
        <w:rPr>
          <w:rFonts w:cs="Times New Roman"/>
          <w:b/>
        </w:rPr>
        <w:t>Rezultati izbirnega postopka</w:t>
      </w:r>
      <w:r w:rsidRPr="00292286">
        <w:rPr>
          <w:rFonts w:cs="Times New Roman"/>
        </w:rPr>
        <w:t xml:space="preserve"> bodo </w:t>
      </w:r>
      <w:r>
        <w:rPr>
          <w:rFonts w:cs="Times New Roman"/>
        </w:rPr>
        <w:t>objavljeni</w:t>
      </w:r>
      <w:r w:rsidRPr="00292286">
        <w:rPr>
          <w:rFonts w:cs="Times New Roman"/>
        </w:rPr>
        <w:t xml:space="preserve"> </w:t>
      </w:r>
      <w:r>
        <w:rPr>
          <w:rFonts w:cs="Times New Roman"/>
        </w:rPr>
        <w:t>na portalu eVŠ najpozneje</w:t>
      </w:r>
      <w:r w:rsidRPr="00292286">
        <w:rPr>
          <w:rFonts w:cs="Times New Roman"/>
        </w:rPr>
        <w:t xml:space="preserve"> </w:t>
      </w:r>
      <w:r w:rsidRPr="00AE0388">
        <w:rPr>
          <w:rFonts w:cs="Times New Roman"/>
          <w:b/>
        </w:rPr>
        <w:t xml:space="preserve">do </w:t>
      </w:r>
      <w:r>
        <w:rPr>
          <w:rFonts w:cs="Times New Roman"/>
          <w:b/>
        </w:rPr>
        <w:t>22</w:t>
      </w:r>
      <w:r w:rsidRPr="0092272F">
        <w:rPr>
          <w:rFonts w:cs="Times New Roman"/>
          <w:b/>
        </w:rPr>
        <w:t xml:space="preserve">. </w:t>
      </w:r>
      <w:r>
        <w:rPr>
          <w:rFonts w:cs="Times New Roman"/>
          <w:b/>
        </w:rPr>
        <w:t xml:space="preserve">septembra </w:t>
      </w:r>
      <w:r w:rsidRPr="0092272F">
        <w:rPr>
          <w:rFonts w:cs="Times New Roman"/>
          <w:b/>
        </w:rPr>
        <w:t>2021</w:t>
      </w:r>
      <w:r w:rsidRPr="00292286">
        <w:rPr>
          <w:rFonts w:cs="Times New Roman"/>
        </w:rPr>
        <w:t xml:space="preserve">. </w:t>
      </w:r>
      <w:r w:rsidRPr="00AE0388">
        <w:rPr>
          <w:rFonts w:cs="Times New Roman"/>
          <w:b/>
        </w:rPr>
        <w:t>Vsak</w:t>
      </w:r>
      <w:r>
        <w:rPr>
          <w:rFonts w:cs="Times New Roman"/>
          <w:b/>
        </w:rPr>
        <w:t xml:space="preserve"> </w:t>
      </w:r>
      <w:r w:rsidRPr="00AE0388">
        <w:rPr>
          <w:rFonts w:cs="Times New Roman"/>
          <w:b/>
        </w:rPr>
        <w:t>kandidat</w:t>
      </w:r>
      <w:r>
        <w:rPr>
          <w:rFonts w:cs="Times New Roman"/>
          <w:b/>
        </w:rPr>
        <w:t>/-</w:t>
      </w:r>
      <w:proofErr w:type="spellStart"/>
      <w:r>
        <w:rPr>
          <w:rFonts w:cs="Times New Roman"/>
          <w:b/>
        </w:rPr>
        <w:t>ka</w:t>
      </w:r>
      <w:proofErr w:type="spellEnd"/>
      <w:r w:rsidRPr="00AE0388">
        <w:rPr>
          <w:rFonts w:cs="Times New Roman"/>
          <w:b/>
        </w:rPr>
        <w:t xml:space="preserve"> bo </w:t>
      </w:r>
      <w:r>
        <w:rPr>
          <w:rFonts w:cs="Times New Roman"/>
          <w:b/>
        </w:rPr>
        <w:t>s svojim uporabniškim računom dostopal/-a do s</w:t>
      </w:r>
      <w:r w:rsidRPr="00AE0388">
        <w:rPr>
          <w:rFonts w:cs="Times New Roman"/>
          <w:b/>
        </w:rPr>
        <w:t>klep</w:t>
      </w:r>
      <w:r>
        <w:rPr>
          <w:rFonts w:cs="Times New Roman"/>
          <w:b/>
        </w:rPr>
        <w:t>a</w:t>
      </w:r>
      <w:r w:rsidRPr="00AE0388">
        <w:rPr>
          <w:rFonts w:cs="Times New Roman"/>
          <w:b/>
        </w:rPr>
        <w:t xml:space="preserve"> o rezultatu izbirnega postopka</w:t>
      </w:r>
      <w:r>
        <w:rPr>
          <w:rFonts w:cs="Times New Roman"/>
          <w:b/>
        </w:rPr>
        <w:t xml:space="preserve"> na portalu eVŠ (</w:t>
      </w:r>
      <w:hyperlink r:id="rId15" w:history="1">
        <w:r w:rsidR="00D95D9B" w:rsidRPr="006601C0">
          <w:rPr>
            <w:rStyle w:val="Hiperpovezava"/>
            <w:rFonts w:cs="Times New Roman"/>
            <w:b/>
          </w:rPr>
          <w:t>https://portal.evs.gov.si/prijava/</w:t>
        </w:r>
      </w:hyperlink>
      <w:r>
        <w:rPr>
          <w:rFonts w:cs="Times New Roman"/>
          <w:b/>
        </w:rPr>
        <w:t>).</w:t>
      </w:r>
      <w:r w:rsidRPr="00292286">
        <w:rPr>
          <w:rFonts w:cs="Times New Roman"/>
        </w:rPr>
        <w:t xml:space="preserve"> </w:t>
      </w:r>
      <w:r w:rsidRPr="0079299C">
        <w:rPr>
          <w:rFonts w:cs="Times New Roman"/>
          <w:b/>
        </w:rPr>
        <w:t xml:space="preserve">Šteje se, da je </w:t>
      </w:r>
      <w:r>
        <w:rPr>
          <w:rFonts w:cs="Times New Roman"/>
          <w:b/>
        </w:rPr>
        <w:t>sklep</w:t>
      </w:r>
      <w:r w:rsidRPr="0079299C">
        <w:rPr>
          <w:rFonts w:cs="Times New Roman"/>
          <w:b/>
        </w:rPr>
        <w:t xml:space="preserve"> kandidatu</w:t>
      </w:r>
      <w:r>
        <w:rPr>
          <w:rFonts w:cs="Times New Roman"/>
          <w:b/>
        </w:rPr>
        <w:t>/-ki</w:t>
      </w:r>
      <w:r w:rsidRPr="0079299C">
        <w:rPr>
          <w:rFonts w:cs="Times New Roman"/>
          <w:b/>
        </w:rPr>
        <w:t xml:space="preserve"> vročen drugi delovni dan po dnevu objave </w:t>
      </w:r>
      <w:r>
        <w:rPr>
          <w:rFonts w:cs="Times New Roman"/>
          <w:b/>
        </w:rPr>
        <w:t>sklepa</w:t>
      </w:r>
      <w:r w:rsidRPr="0079299C">
        <w:rPr>
          <w:rFonts w:cs="Times New Roman"/>
          <w:b/>
        </w:rPr>
        <w:t xml:space="preserve"> na portalu eVŠ.</w:t>
      </w:r>
    </w:p>
    <w:p w14:paraId="23467A03" w14:textId="77777777" w:rsidR="00B22960" w:rsidRPr="00292286" w:rsidRDefault="00B22960" w:rsidP="00297660">
      <w:pPr>
        <w:spacing w:before="60" w:after="0" w:line="240" w:lineRule="auto"/>
        <w:jc w:val="both"/>
        <w:rPr>
          <w:rFonts w:cs="Times New Roman"/>
        </w:rPr>
      </w:pPr>
      <w:r w:rsidRPr="00292286">
        <w:rPr>
          <w:rFonts w:cs="Times New Roman"/>
        </w:rPr>
        <w:t>Na seznam sprejetih kandidatov</w:t>
      </w:r>
      <w:r>
        <w:rPr>
          <w:rFonts w:cs="Times New Roman"/>
        </w:rPr>
        <w:t>/-k</w:t>
      </w:r>
      <w:r w:rsidRPr="00292286">
        <w:rPr>
          <w:rFonts w:cs="Times New Roman"/>
        </w:rPr>
        <w:t xml:space="preserve"> se </w:t>
      </w:r>
      <w:r w:rsidRPr="0092272F">
        <w:rPr>
          <w:rFonts w:cs="Times New Roman"/>
          <w:b/>
        </w:rPr>
        <w:t>naknadno</w:t>
      </w:r>
      <w:r w:rsidRPr="00292286">
        <w:rPr>
          <w:rFonts w:cs="Times New Roman"/>
        </w:rPr>
        <w:t xml:space="preserve"> uvrstijo kandidati</w:t>
      </w:r>
      <w:r>
        <w:rPr>
          <w:rFonts w:cs="Times New Roman"/>
        </w:rPr>
        <w:t>/-</w:t>
      </w:r>
      <w:proofErr w:type="spellStart"/>
      <w:r>
        <w:rPr>
          <w:rFonts w:cs="Times New Roman"/>
        </w:rPr>
        <w:t>ke</w:t>
      </w:r>
      <w:proofErr w:type="spellEnd"/>
      <w:r w:rsidRPr="00292286">
        <w:rPr>
          <w:rFonts w:cs="Times New Roman"/>
        </w:rPr>
        <w:t>, za katere je bilo tako odločeno v pritožbenem postopku. Ti kandidati</w:t>
      </w:r>
      <w:r>
        <w:rPr>
          <w:rFonts w:cs="Times New Roman"/>
        </w:rPr>
        <w:t>/-</w:t>
      </w:r>
      <w:proofErr w:type="spellStart"/>
      <w:r>
        <w:rPr>
          <w:rFonts w:cs="Times New Roman"/>
        </w:rPr>
        <w:t>ke</w:t>
      </w:r>
      <w:proofErr w:type="spellEnd"/>
      <w:r w:rsidRPr="00292286">
        <w:rPr>
          <w:rFonts w:cs="Times New Roman"/>
        </w:rPr>
        <w:t>, ki izpolnjujejo splošne pogoje za vpis, se uvrstijo med sprejete kandidate</w:t>
      </w:r>
      <w:r>
        <w:rPr>
          <w:rFonts w:cs="Times New Roman"/>
        </w:rPr>
        <w:t>/-</w:t>
      </w:r>
      <w:proofErr w:type="spellStart"/>
      <w:r>
        <w:rPr>
          <w:rFonts w:cs="Times New Roman"/>
        </w:rPr>
        <w:t>ke</w:t>
      </w:r>
      <w:proofErr w:type="spellEnd"/>
      <w:r w:rsidRPr="00292286">
        <w:rPr>
          <w:rFonts w:cs="Times New Roman"/>
        </w:rPr>
        <w:t>, če so se prijavili</w:t>
      </w:r>
      <w:r>
        <w:rPr>
          <w:rFonts w:cs="Times New Roman"/>
        </w:rPr>
        <w:t>/-e</w:t>
      </w:r>
      <w:r w:rsidRPr="00292286">
        <w:rPr>
          <w:rFonts w:cs="Times New Roman"/>
        </w:rPr>
        <w:t xml:space="preserve"> v študijski program </w:t>
      </w:r>
      <w:r w:rsidRPr="0092272F">
        <w:rPr>
          <w:rFonts w:cs="Times New Roman"/>
          <w:b/>
        </w:rPr>
        <w:t>brez omejitve vpisa</w:t>
      </w:r>
      <w:r w:rsidRPr="00292286">
        <w:rPr>
          <w:rFonts w:cs="Times New Roman"/>
        </w:rPr>
        <w:t xml:space="preserve"> oziroma če dosežejo </w:t>
      </w:r>
      <w:r w:rsidRPr="0092272F">
        <w:rPr>
          <w:rFonts w:cs="Times New Roman"/>
          <w:b/>
        </w:rPr>
        <w:t>najmanj tolikšno število točk, kot zadnji</w:t>
      </w:r>
      <w:r>
        <w:rPr>
          <w:rFonts w:cs="Times New Roman"/>
          <w:b/>
        </w:rPr>
        <w:t>/-a</w:t>
      </w:r>
      <w:r w:rsidRPr="0092272F">
        <w:rPr>
          <w:rFonts w:cs="Times New Roman"/>
          <w:b/>
        </w:rPr>
        <w:t xml:space="preserve"> uvrščeni</w:t>
      </w:r>
      <w:r>
        <w:rPr>
          <w:rFonts w:cs="Times New Roman"/>
          <w:b/>
        </w:rPr>
        <w:t>/-a</w:t>
      </w:r>
      <w:r w:rsidRPr="0092272F">
        <w:rPr>
          <w:rFonts w:cs="Times New Roman"/>
          <w:b/>
        </w:rPr>
        <w:t xml:space="preserve"> kandidat</w:t>
      </w:r>
      <w:r>
        <w:rPr>
          <w:rFonts w:cs="Times New Roman"/>
          <w:b/>
        </w:rPr>
        <w:t>/-</w:t>
      </w:r>
      <w:proofErr w:type="spellStart"/>
      <w:r>
        <w:rPr>
          <w:rFonts w:cs="Times New Roman"/>
          <w:b/>
        </w:rPr>
        <w:t>ka</w:t>
      </w:r>
      <w:proofErr w:type="spellEnd"/>
      <w:r w:rsidRPr="00292286">
        <w:rPr>
          <w:rFonts w:cs="Times New Roman"/>
        </w:rPr>
        <w:t xml:space="preserve"> s seznama sprejetih.</w:t>
      </w:r>
    </w:p>
    <w:p w14:paraId="61C393FD" w14:textId="77777777" w:rsidR="00B22960" w:rsidRPr="00292286" w:rsidRDefault="00B22960" w:rsidP="00297660">
      <w:pPr>
        <w:spacing w:before="60" w:after="0" w:line="240" w:lineRule="auto"/>
        <w:jc w:val="both"/>
        <w:rPr>
          <w:rFonts w:cs="Times New Roman"/>
        </w:rPr>
      </w:pPr>
      <w:r w:rsidRPr="00292286">
        <w:rPr>
          <w:rFonts w:cs="Times New Roman"/>
        </w:rPr>
        <w:t>Na seznam sprejetih se n</w:t>
      </w:r>
      <w:r w:rsidRPr="0092272F">
        <w:rPr>
          <w:rFonts w:cs="Times New Roman"/>
          <w:b/>
        </w:rPr>
        <w:t>aknadno uvrstijo tudi kandidati</w:t>
      </w:r>
      <w:r>
        <w:rPr>
          <w:rFonts w:cs="Times New Roman"/>
          <w:b/>
        </w:rPr>
        <w:t>/-</w:t>
      </w:r>
      <w:proofErr w:type="spellStart"/>
      <w:r>
        <w:rPr>
          <w:rFonts w:cs="Times New Roman"/>
          <w:b/>
        </w:rPr>
        <w:t>ke</w:t>
      </w:r>
      <w:proofErr w:type="spellEnd"/>
      <w:r w:rsidRPr="0092272F">
        <w:rPr>
          <w:rFonts w:cs="Times New Roman"/>
          <w:b/>
        </w:rPr>
        <w:t xml:space="preserve"> s posebnim statusom</w:t>
      </w:r>
      <w:r w:rsidRPr="00292286">
        <w:rPr>
          <w:rFonts w:cs="Times New Roman"/>
        </w:rPr>
        <w:t>, če v drugem roku izpolnjujejo splošne pogoje za vpis v študijski program in v rednem izbirnem postopku niso bili</w:t>
      </w:r>
      <w:r>
        <w:rPr>
          <w:rFonts w:cs="Times New Roman"/>
        </w:rPr>
        <w:t>/-e</w:t>
      </w:r>
      <w:r w:rsidRPr="00292286">
        <w:rPr>
          <w:rFonts w:cs="Times New Roman"/>
        </w:rPr>
        <w:t xml:space="preserve"> </w:t>
      </w:r>
      <w:r>
        <w:rPr>
          <w:rFonts w:cs="Times New Roman"/>
        </w:rPr>
        <w:t>sprejeti/-e</w:t>
      </w:r>
      <w:r w:rsidRPr="00292286">
        <w:rPr>
          <w:rFonts w:cs="Times New Roman"/>
        </w:rPr>
        <w:t xml:space="preserve"> v nobenega od napisanih programov ter dosežejo najmanj 90 % minimuma točk, potrebnih za uvrstitev.</w:t>
      </w:r>
    </w:p>
    <w:p w14:paraId="27113504" w14:textId="1B6A118C" w:rsidR="00B22960" w:rsidRPr="00732D9B" w:rsidRDefault="00B22960" w:rsidP="00D62FE6">
      <w:pPr>
        <w:pStyle w:val="Naslov2"/>
        <w:tabs>
          <w:tab w:val="right" w:pos="9526"/>
        </w:tabs>
        <w:spacing w:after="160"/>
        <w:ind w:left="454" w:hanging="454"/>
        <w:jc w:val="left"/>
        <w:rPr>
          <w:rFonts w:ascii="Times New Roman" w:hAnsi="Times New Roman" w:cs="Times New Roman"/>
          <w:color w:val="529DBA"/>
          <w:sz w:val="22"/>
          <w:szCs w:val="22"/>
        </w:rPr>
      </w:pPr>
      <w:bookmarkStart w:id="98" w:name="_10.3_ROK_ZA"/>
      <w:bookmarkStart w:id="99" w:name="_Toc62727053"/>
      <w:bookmarkStart w:id="100" w:name="_Toc62727132"/>
      <w:bookmarkStart w:id="101" w:name="_Toc62736288"/>
      <w:bookmarkStart w:id="102" w:name="IZBPOSTOPEKTRETJIROK103"/>
      <w:bookmarkEnd w:id="98"/>
      <w:r w:rsidRPr="00732D9B">
        <w:rPr>
          <w:rFonts w:ascii="Times New Roman" w:hAnsi="Times New Roman" w:cs="Times New Roman"/>
          <w:color w:val="529DBA"/>
          <w:sz w:val="22"/>
          <w:szCs w:val="22"/>
        </w:rPr>
        <w:t>10.3</w:t>
      </w:r>
      <w:r w:rsidR="00297660">
        <w:rPr>
          <w:rFonts w:ascii="Times New Roman" w:hAnsi="Times New Roman" w:cs="Times New Roman"/>
          <w:color w:val="529DBA"/>
          <w:sz w:val="22"/>
          <w:szCs w:val="22"/>
        </w:rPr>
        <w:tab/>
      </w:r>
      <w:r w:rsidRPr="00732D9B">
        <w:rPr>
          <w:rFonts w:ascii="Times New Roman" w:hAnsi="Times New Roman" w:cs="Times New Roman"/>
          <w:color w:val="529DBA"/>
          <w:sz w:val="22"/>
          <w:szCs w:val="22"/>
        </w:rPr>
        <w:t>ROK ZA ZAPOLNITEV ŠE PROSTIH VPISNIH MEST</w:t>
      </w:r>
      <w:bookmarkEnd w:id="99"/>
      <w:bookmarkEnd w:id="100"/>
      <w:r w:rsidR="00D62FE6">
        <w:rPr>
          <w:rFonts w:ascii="Times New Roman" w:hAnsi="Times New Roman" w:cs="Times New Roman"/>
          <w:color w:val="529DBA"/>
          <w:sz w:val="22"/>
          <w:szCs w:val="22"/>
        </w:rPr>
        <w:tab/>
      </w:r>
      <w:hyperlink w:anchor="kazalo" w:history="1">
        <w:r w:rsidR="00A950E6" w:rsidRPr="00A950E6">
          <w:rPr>
            <w:rFonts w:ascii="Times New Roman" w:eastAsia="Times New Roman" w:hAnsi="Times New Roman" w:cs="Times New Roman"/>
            <w:i/>
            <w:color w:val="0000FF"/>
            <w:sz w:val="22"/>
            <w:szCs w:val="22"/>
            <w:u w:val="single"/>
          </w:rPr>
          <w:t>kazalo</w:t>
        </w:r>
        <w:bookmarkEnd w:id="101"/>
      </w:hyperlink>
    </w:p>
    <w:bookmarkEnd w:id="102"/>
    <w:p w14:paraId="5A2BA7B4" w14:textId="77777777" w:rsidR="00B22960" w:rsidRPr="00292286" w:rsidRDefault="00B22960" w:rsidP="00297660">
      <w:pPr>
        <w:spacing w:after="0" w:line="240" w:lineRule="auto"/>
        <w:jc w:val="both"/>
        <w:rPr>
          <w:rFonts w:cs="Times New Roman"/>
        </w:rPr>
      </w:pPr>
      <w:r w:rsidRPr="00292286">
        <w:rPr>
          <w:rFonts w:cs="Times New Roman"/>
        </w:rPr>
        <w:t>Če število prijav preseže število prostih vpisnih mest na roku za zapolnitev še prostih vpisnih mest, se za izbiro kandidatov</w:t>
      </w:r>
      <w:r>
        <w:rPr>
          <w:rFonts w:cs="Times New Roman"/>
        </w:rPr>
        <w:t>/-k</w:t>
      </w:r>
      <w:r w:rsidRPr="00292286">
        <w:rPr>
          <w:rFonts w:cs="Times New Roman"/>
        </w:rPr>
        <w:t xml:space="preserve"> uporabljajo merila, ki so s študijskim programom določena ob omejitvi vpisa.</w:t>
      </w:r>
    </w:p>
    <w:p w14:paraId="57CD88A5" w14:textId="77777777" w:rsidR="00B22960" w:rsidRDefault="00B22960" w:rsidP="00297660">
      <w:pPr>
        <w:spacing w:before="60" w:after="0" w:line="240" w:lineRule="auto"/>
        <w:jc w:val="both"/>
        <w:rPr>
          <w:rFonts w:cs="Times New Roman"/>
        </w:rPr>
      </w:pPr>
      <w:r w:rsidRPr="00292286">
        <w:rPr>
          <w:rFonts w:cs="Times New Roman"/>
        </w:rPr>
        <w:t>Status kandidata</w:t>
      </w:r>
      <w:r>
        <w:rPr>
          <w:rFonts w:cs="Times New Roman"/>
        </w:rPr>
        <w:t>/-</w:t>
      </w:r>
      <w:proofErr w:type="spellStart"/>
      <w:r>
        <w:rPr>
          <w:rFonts w:cs="Times New Roman"/>
        </w:rPr>
        <w:t>ke</w:t>
      </w:r>
      <w:proofErr w:type="spellEnd"/>
      <w:r w:rsidRPr="00292286">
        <w:rPr>
          <w:rFonts w:cs="Times New Roman"/>
        </w:rPr>
        <w:t xml:space="preserve"> s posebnim statusom, ki je bil dodeljen v prvem ali drugem roku, se upošteva tudi v tem roku (dokazilo mora visokošolskemu zavodu predložiti kandidat</w:t>
      </w:r>
      <w:r>
        <w:rPr>
          <w:rFonts w:cs="Times New Roman"/>
        </w:rPr>
        <w:t>/-</w:t>
      </w:r>
      <w:proofErr w:type="spellStart"/>
      <w:r>
        <w:rPr>
          <w:rFonts w:cs="Times New Roman"/>
        </w:rPr>
        <w:t>ka</w:t>
      </w:r>
      <w:proofErr w:type="spellEnd"/>
      <w:r w:rsidRPr="00292286">
        <w:rPr>
          <w:rFonts w:cs="Times New Roman"/>
        </w:rPr>
        <w:t xml:space="preserve"> </w:t>
      </w:r>
      <w:r>
        <w:rPr>
          <w:rFonts w:cs="Times New Roman"/>
        </w:rPr>
        <w:t xml:space="preserve">elektronsko preko portala eVŠ </w:t>
      </w:r>
      <w:r w:rsidRPr="00292286">
        <w:rPr>
          <w:rFonts w:cs="Times New Roman"/>
        </w:rPr>
        <w:t xml:space="preserve">v roku za oddajo prijave za vpis iz </w:t>
      </w:r>
      <w:r>
        <w:rPr>
          <w:rFonts w:cs="Times New Roman"/>
        </w:rPr>
        <w:t xml:space="preserve">1. </w:t>
      </w:r>
      <w:r w:rsidRPr="00292286">
        <w:rPr>
          <w:rFonts w:cs="Times New Roman"/>
        </w:rPr>
        <w:t>točk</w:t>
      </w:r>
      <w:r>
        <w:rPr>
          <w:rFonts w:cs="Times New Roman"/>
        </w:rPr>
        <w:t>e</w:t>
      </w:r>
      <w:r w:rsidRPr="00292286">
        <w:rPr>
          <w:rFonts w:cs="Times New Roman"/>
        </w:rPr>
        <w:t xml:space="preserve"> razpisa). Oddaja individualne prošnje za dodelitev statusa kandidata</w:t>
      </w:r>
      <w:r>
        <w:rPr>
          <w:rFonts w:cs="Times New Roman"/>
        </w:rPr>
        <w:t>/-</w:t>
      </w:r>
      <w:proofErr w:type="spellStart"/>
      <w:r>
        <w:rPr>
          <w:rFonts w:cs="Times New Roman"/>
        </w:rPr>
        <w:t>ke</w:t>
      </w:r>
      <w:proofErr w:type="spellEnd"/>
      <w:r w:rsidRPr="00292286">
        <w:rPr>
          <w:rFonts w:cs="Times New Roman"/>
        </w:rPr>
        <w:t xml:space="preserve"> s posebnim statusom v tem roku ni mogoča.</w:t>
      </w:r>
    </w:p>
    <w:p w14:paraId="02FFFD22" w14:textId="21E3BCB9" w:rsidR="00B22960" w:rsidRPr="00292286" w:rsidRDefault="00B22960" w:rsidP="00297660">
      <w:pPr>
        <w:spacing w:before="60" w:after="0" w:line="240" w:lineRule="auto"/>
        <w:jc w:val="both"/>
        <w:rPr>
          <w:rFonts w:cs="Times New Roman"/>
        </w:rPr>
      </w:pPr>
      <w:r w:rsidRPr="00AE0388">
        <w:rPr>
          <w:rFonts w:cs="Times New Roman"/>
          <w:b/>
        </w:rPr>
        <w:t>Rezultati izbirnega postopka</w:t>
      </w:r>
      <w:r w:rsidRPr="00292286">
        <w:rPr>
          <w:rFonts w:cs="Times New Roman"/>
        </w:rPr>
        <w:t xml:space="preserve"> bodo </w:t>
      </w:r>
      <w:r>
        <w:rPr>
          <w:rFonts w:cs="Times New Roman"/>
        </w:rPr>
        <w:t>objavljeni</w:t>
      </w:r>
      <w:r w:rsidRPr="00292286">
        <w:rPr>
          <w:rFonts w:cs="Times New Roman"/>
        </w:rPr>
        <w:t xml:space="preserve"> </w:t>
      </w:r>
      <w:r>
        <w:rPr>
          <w:rFonts w:cs="Times New Roman"/>
        </w:rPr>
        <w:t>na portalu eVŠ najpozneje</w:t>
      </w:r>
      <w:r w:rsidRPr="00292286">
        <w:rPr>
          <w:rFonts w:cs="Times New Roman"/>
        </w:rPr>
        <w:t xml:space="preserve"> </w:t>
      </w:r>
      <w:r w:rsidRPr="00AE0388">
        <w:rPr>
          <w:rFonts w:cs="Times New Roman"/>
          <w:b/>
        </w:rPr>
        <w:t xml:space="preserve">do </w:t>
      </w:r>
      <w:r>
        <w:rPr>
          <w:rFonts w:cs="Times New Roman"/>
          <w:b/>
        </w:rPr>
        <w:t>28</w:t>
      </w:r>
      <w:r w:rsidRPr="0092272F">
        <w:rPr>
          <w:rFonts w:cs="Times New Roman"/>
          <w:b/>
        </w:rPr>
        <w:t xml:space="preserve">. </w:t>
      </w:r>
      <w:r>
        <w:rPr>
          <w:rFonts w:cs="Times New Roman"/>
          <w:b/>
        </w:rPr>
        <w:t>septembra</w:t>
      </w:r>
      <w:r w:rsidRPr="0092272F">
        <w:rPr>
          <w:rFonts w:cs="Times New Roman"/>
          <w:b/>
        </w:rPr>
        <w:t xml:space="preserve"> 2021</w:t>
      </w:r>
      <w:r w:rsidRPr="00292286">
        <w:rPr>
          <w:rFonts w:cs="Times New Roman"/>
        </w:rPr>
        <w:t xml:space="preserve">. </w:t>
      </w:r>
      <w:r w:rsidRPr="00AE0388">
        <w:rPr>
          <w:rFonts w:cs="Times New Roman"/>
          <w:b/>
        </w:rPr>
        <w:t>Vsak</w:t>
      </w:r>
      <w:r>
        <w:rPr>
          <w:rFonts w:cs="Times New Roman"/>
          <w:b/>
        </w:rPr>
        <w:t xml:space="preserve"> </w:t>
      </w:r>
      <w:r w:rsidRPr="00AE0388">
        <w:rPr>
          <w:rFonts w:cs="Times New Roman"/>
          <w:b/>
        </w:rPr>
        <w:t>kandidat</w:t>
      </w:r>
      <w:r>
        <w:rPr>
          <w:rFonts w:cs="Times New Roman"/>
          <w:b/>
        </w:rPr>
        <w:t>/-</w:t>
      </w:r>
      <w:proofErr w:type="spellStart"/>
      <w:r>
        <w:rPr>
          <w:rFonts w:cs="Times New Roman"/>
          <w:b/>
        </w:rPr>
        <w:t>ka</w:t>
      </w:r>
      <w:proofErr w:type="spellEnd"/>
      <w:r w:rsidRPr="00AE0388">
        <w:rPr>
          <w:rFonts w:cs="Times New Roman"/>
          <w:b/>
        </w:rPr>
        <w:t xml:space="preserve"> bo </w:t>
      </w:r>
      <w:r>
        <w:rPr>
          <w:rFonts w:cs="Times New Roman"/>
          <w:b/>
        </w:rPr>
        <w:t>do s</w:t>
      </w:r>
      <w:r w:rsidRPr="00AE0388">
        <w:rPr>
          <w:rFonts w:cs="Times New Roman"/>
          <w:b/>
        </w:rPr>
        <w:t>klep</w:t>
      </w:r>
      <w:r>
        <w:rPr>
          <w:rFonts w:cs="Times New Roman"/>
          <w:b/>
        </w:rPr>
        <w:t>a</w:t>
      </w:r>
      <w:r w:rsidRPr="00AE0388">
        <w:rPr>
          <w:rFonts w:cs="Times New Roman"/>
          <w:b/>
        </w:rPr>
        <w:t xml:space="preserve"> o rezultatu izbirnega postopka</w:t>
      </w:r>
      <w:r w:rsidRPr="00D84298">
        <w:rPr>
          <w:rFonts w:cs="Times New Roman"/>
          <w:b/>
        </w:rPr>
        <w:t xml:space="preserve"> </w:t>
      </w:r>
      <w:r>
        <w:rPr>
          <w:rFonts w:cs="Times New Roman"/>
          <w:b/>
        </w:rPr>
        <w:t>s svojim uporabniškim računom dostopal/-a na portalu eVŠ (</w:t>
      </w:r>
      <w:r w:rsidRPr="008F1070">
        <w:rPr>
          <w:rFonts w:cs="Times New Roman"/>
          <w:b/>
        </w:rPr>
        <w:t>https://portal.evs.gov.si/prijava/</w:t>
      </w:r>
      <w:r>
        <w:rPr>
          <w:rFonts w:cs="Times New Roman"/>
          <w:b/>
        </w:rPr>
        <w:t>).</w:t>
      </w:r>
      <w:r w:rsidRPr="00292286">
        <w:rPr>
          <w:rFonts w:cs="Times New Roman"/>
        </w:rPr>
        <w:t xml:space="preserve"> </w:t>
      </w:r>
      <w:r w:rsidRPr="0079299C">
        <w:rPr>
          <w:rFonts w:cs="Times New Roman"/>
          <w:b/>
        </w:rPr>
        <w:t xml:space="preserve">Šteje se, da je </w:t>
      </w:r>
      <w:r>
        <w:rPr>
          <w:rFonts w:cs="Times New Roman"/>
          <w:b/>
        </w:rPr>
        <w:t>sklep</w:t>
      </w:r>
      <w:r w:rsidRPr="0079299C">
        <w:rPr>
          <w:rFonts w:cs="Times New Roman"/>
          <w:b/>
        </w:rPr>
        <w:t xml:space="preserve"> kandidatu</w:t>
      </w:r>
      <w:r>
        <w:rPr>
          <w:rFonts w:cs="Times New Roman"/>
          <w:b/>
        </w:rPr>
        <w:t>/-ki</w:t>
      </w:r>
      <w:r w:rsidRPr="0079299C">
        <w:rPr>
          <w:rFonts w:cs="Times New Roman"/>
          <w:b/>
        </w:rPr>
        <w:t xml:space="preserve"> vročen drugi delovni dan po dnevu objave </w:t>
      </w:r>
      <w:r>
        <w:rPr>
          <w:rFonts w:cs="Times New Roman"/>
          <w:b/>
        </w:rPr>
        <w:t>sklepa</w:t>
      </w:r>
      <w:r w:rsidRPr="0079299C">
        <w:rPr>
          <w:rFonts w:cs="Times New Roman"/>
          <w:b/>
        </w:rPr>
        <w:t xml:space="preserve"> na portalu eVŠ.</w:t>
      </w:r>
    </w:p>
    <w:p w14:paraId="319EB700" w14:textId="0919D1F2" w:rsidR="00B22960" w:rsidRPr="00732D9B" w:rsidRDefault="00B22960" w:rsidP="00B620DC">
      <w:pPr>
        <w:pStyle w:val="Naslov1"/>
        <w:keepNext w:val="0"/>
        <w:keepLines w:val="0"/>
        <w:pageBreakBefore/>
        <w:spacing w:before="0" w:line="240" w:lineRule="auto"/>
        <w:ind w:left="454" w:hanging="454"/>
        <w:rPr>
          <w:rFonts w:ascii="Times New Roman" w:hAnsi="Times New Roman" w:cs="Times New Roman"/>
          <w:b/>
          <w:bCs/>
          <w:color w:val="529DBA"/>
          <w:sz w:val="22"/>
          <w:szCs w:val="22"/>
        </w:rPr>
      </w:pPr>
      <w:bookmarkStart w:id="103" w:name="_11._POSTOPEK_PRIZNAVANJA"/>
      <w:bookmarkStart w:id="104" w:name="_Toc62727054"/>
      <w:bookmarkStart w:id="105" w:name="_Toc62727133"/>
      <w:bookmarkStart w:id="106" w:name="_Toc62736289"/>
      <w:bookmarkStart w:id="107" w:name="POSTOPEKPRIZNAVANJA11"/>
      <w:bookmarkEnd w:id="103"/>
      <w:r w:rsidRPr="00732D9B">
        <w:rPr>
          <w:rFonts w:ascii="Times New Roman" w:hAnsi="Times New Roman" w:cs="Times New Roman"/>
          <w:b/>
          <w:bCs/>
          <w:color w:val="529DBA"/>
          <w:sz w:val="22"/>
          <w:szCs w:val="22"/>
        </w:rPr>
        <w:lastRenderedPageBreak/>
        <w:t>11.</w:t>
      </w:r>
      <w:r w:rsidR="00B620DC">
        <w:rPr>
          <w:rFonts w:ascii="Times New Roman" w:hAnsi="Times New Roman" w:cs="Times New Roman"/>
          <w:b/>
          <w:bCs/>
          <w:color w:val="529DBA"/>
          <w:sz w:val="22"/>
          <w:szCs w:val="22"/>
        </w:rPr>
        <w:tab/>
      </w:r>
      <w:r w:rsidRPr="00732D9B">
        <w:rPr>
          <w:rFonts w:ascii="Times New Roman" w:hAnsi="Times New Roman" w:cs="Times New Roman"/>
          <w:b/>
          <w:bCs/>
          <w:color w:val="529DBA"/>
          <w:sz w:val="22"/>
          <w:szCs w:val="22"/>
        </w:rPr>
        <w:t>POSTOPEK PRIZNAVANJA IZOBRAŽEVANJA ZA NAMEN NADALJEVANJA IZOBRAŽEVANJA V REPUBLIKI SLOVENIJI ZA KANDIDATE/-KE S TUJO LISTINO:</w:t>
      </w:r>
      <w:bookmarkEnd w:id="104"/>
      <w:bookmarkEnd w:id="105"/>
      <w:bookmarkEnd w:id="106"/>
    </w:p>
    <w:p w14:paraId="30DF56F1" w14:textId="77777777" w:rsidR="00B22960" w:rsidRPr="00732D9B" w:rsidRDefault="00B22960" w:rsidP="00B620DC">
      <w:pPr>
        <w:pStyle w:val="Odstavekseznama"/>
        <w:numPr>
          <w:ilvl w:val="0"/>
          <w:numId w:val="10"/>
        </w:numPr>
        <w:spacing w:before="20"/>
        <w:ind w:left="814"/>
        <w:rPr>
          <w:b/>
          <w:bCs/>
          <w:color w:val="529DBA"/>
          <w:sz w:val="22"/>
          <w:szCs w:val="22"/>
        </w:rPr>
      </w:pPr>
      <w:r w:rsidRPr="00732D9B">
        <w:rPr>
          <w:b/>
          <w:bCs/>
          <w:color w:val="529DBA"/>
          <w:sz w:val="22"/>
          <w:szCs w:val="22"/>
        </w:rPr>
        <w:t>ZAKLJUČENO SREDNJEŠOLSKO IZOBRAŽEVANJE</w:t>
      </w:r>
    </w:p>
    <w:p w14:paraId="0317212A" w14:textId="77777777" w:rsidR="00B22960" w:rsidRPr="00732D9B" w:rsidRDefault="00B22960" w:rsidP="00B620DC">
      <w:pPr>
        <w:pStyle w:val="Odstavekseznama"/>
        <w:numPr>
          <w:ilvl w:val="0"/>
          <w:numId w:val="10"/>
        </w:numPr>
        <w:spacing w:before="20"/>
        <w:ind w:left="814"/>
        <w:rPr>
          <w:b/>
          <w:bCs/>
          <w:color w:val="529DBA"/>
          <w:sz w:val="22"/>
          <w:szCs w:val="22"/>
        </w:rPr>
      </w:pPr>
      <w:r w:rsidRPr="00732D9B">
        <w:rPr>
          <w:b/>
          <w:bCs/>
          <w:color w:val="529DBA"/>
          <w:sz w:val="22"/>
          <w:szCs w:val="22"/>
        </w:rPr>
        <w:t>ZAKLJUČEN LETNIK ZA NADALJEVANJE ŠTUDIJA ZA VPIS V VIŠJI LETNIK</w:t>
      </w:r>
    </w:p>
    <w:p w14:paraId="295FF1EB" w14:textId="4F2FDE08" w:rsidR="00B22960" w:rsidRPr="00292286" w:rsidRDefault="00B22960" w:rsidP="00D62FE6">
      <w:pPr>
        <w:pStyle w:val="Odstavekseznama"/>
        <w:numPr>
          <w:ilvl w:val="0"/>
          <w:numId w:val="10"/>
        </w:numPr>
        <w:tabs>
          <w:tab w:val="right" w:pos="9526"/>
        </w:tabs>
        <w:spacing w:before="20" w:after="200"/>
        <w:ind w:left="814"/>
        <w:rPr>
          <w:b/>
          <w:bCs/>
          <w:color w:val="027EAA"/>
          <w:sz w:val="22"/>
          <w:szCs w:val="22"/>
        </w:rPr>
      </w:pPr>
      <w:r w:rsidRPr="00732D9B">
        <w:rPr>
          <w:b/>
          <w:bCs/>
          <w:color w:val="529DBA"/>
          <w:sz w:val="22"/>
          <w:szCs w:val="22"/>
        </w:rPr>
        <w:t>DIPLOMANTI/-KE</w:t>
      </w:r>
      <w:r w:rsidR="00D62FE6">
        <w:rPr>
          <w:b/>
          <w:bCs/>
          <w:color w:val="529DBA"/>
          <w:sz w:val="22"/>
          <w:szCs w:val="22"/>
        </w:rPr>
        <w:tab/>
      </w:r>
      <w:hyperlink w:anchor="kazalo" w:history="1">
        <w:r w:rsidR="00A950E6" w:rsidRPr="00A950E6">
          <w:rPr>
            <w:b/>
            <w:bCs/>
            <w:i/>
            <w:color w:val="0000FF"/>
            <w:sz w:val="22"/>
            <w:szCs w:val="22"/>
            <w:u w:val="single"/>
          </w:rPr>
          <w:t>kazalo</w:t>
        </w:r>
      </w:hyperlink>
    </w:p>
    <w:p w14:paraId="60D09DE9" w14:textId="77777777" w:rsidR="00B22960" w:rsidRPr="00292286" w:rsidRDefault="00B22960" w:rsidP="0047026A">
      <w:pPr>
        <w:spacing w:after="0" w:line="240" w:lineRule="auto"/>
        <w:jc w:val="both"/>
        <w:rPr>
          <w:rFonts w:cs="Times New Roman"/>
        </w:rPr>
      </w:pPr>
      <w:bookmarkStart w:id="108" w:name="_Hlk62729490"/>
      <w:bookmarkEnd w:id="107"/>
      <w:r w:rsidRPr="00292286">
        <w:rPr>
          <w:rFonts w:cs="Times New Roman"/>
        </w:rPr>
        <w:t>Kandidate</w:t>
      </w:r>
      <w:r>
        <w:rPr>
          <w:rFonts w:cs="Times New Roman"/>
        </w:rPr>
        <w:t>/-</w:t>
      </w:r>
      <w:proofErr w:type="spellStart"/>
      <w:r>
        <w:rPr>
          <w:rFonts w:cs="Times New Roman"/>
        </w:rPr>
        <w:t>ke</w:t>
      </w:r>
      <w:proofErr w:type="spellEnd"/>
      <w:r w:rsidRPr="00292286">
        <w:rPr>
          <w:rFonts w:cs="Times New Roman"/>
        </w:rPr>
        <w:t>, ki vpisne pogoje dokazujejo s tujim srednješolskim ali enakovrednim izobraževanjem, obveščamo, da je njihovo dokazilo o izobrazbi predmet priznavanja po Zakonu o vrednotenju in priznavanju tujega izobraževanja.</w:t>
      </w:r>
    </w:p>
    <w:bookmarkEnd w:id="108"/>
    <w:p w14:paraId="3E46E6CF" w14:textId="6D9D4CF3" w:rsidR="00B22960" w:rsidRPr="00535F07" w:rsidRDefault="00B22960" w:rsidP="0047026A">
      <w:pPr>
        <w:pStyle w:val="paragraph"/>
        <w:shd w:val="clear" w:color="auto" w:fill="FFFFFF"/>
        <w:spacing w:beforeAutospacing="0" w:after="0" w:afterAutospacing="0"/>
        <w:jc w:val="both"/>
        <w:textAlignment w:val="baseline"/>
        <w:rPr>
          <w:sz w:val="22"/>
          <w:szCs w:val="22"/>
        </w:rPr>
      </w:pPr>
      <w:r w:rsidRPr="00535F07">
        <w:rPr>
          <w:sz w:val="22"/>
          <w:szCs w:val="22"/>
        </w:rPr>
        <w:t>Obrazec prijave na študij je v tem primeru tudi vloga za začetek postopka priznavanja tujega izobraževanja za namen nadaljevanja izobraževanja v Republiki Sloveniji. Obrazec se odda v eVŠ</w:t>
      </w:r>
      <w:r w:rsidRPr="00535F07">
        <w:rPr>
          <w:b/>
          <w:sz w:val="22"/>
          <w:szCs w:val="22"/>
        </w:rPr>
        <w:t xml:space="preserve"> na spletnem portalu: </w:t>
      </w:r>
      <w:hyperlink r:id="rId16" w:history="1">
        <w:r w:rsidRPr="00535F07">
          <w:rPr>
            <w:rStyle w:val="Hiperpovezava"/>
            <w:rFonts w:eastAsiaTheme="majorEastAsia"/>
            <w:b/>
            <w:sz w:val="22"/>
            <w:szCs w:val="22"/>
          </w:rPr>
          <w:t>https://portal.evs.gov.si/prijava/</w:t>
        </w:r>
      </w:hyperlink>
      <w:r w:rsidRPr="00535F07">
        <w:rPr>
          <w:sz w:val="22"/>
          <w:szCs w:val="22"/>
        </w:rPr>
        <w:t>. Kandidati/-</w:t>
      </w:r>
      <w:proofErr w:type="spellStart"/>
      <w:r w:rsidRPr="00535F07">
        <w:rPr>
          <w:sz w:val="22"/>
          <w:szCs w:val="22"/>
        </w:rPr>
        <w:t>ke</w:t>
      </w:r>
      <w:proofErr w:type="spellEnd"/>
      <w:r w:rsidRPr="00535F07">
        <w:rPr>
          <w:sz w:val="22"/>
          <w:szCs w:val="22"/>
        </w:rPr>
        <w:t>, ki bodo oddali/-e nepopolno prijavo oziroma vlogo za priznavanje izobraževanja za namen nadaljevanja izobraževanja, bodo individualno dodatno obveščeni/-e o zahtevi in roku za dopolnitev vloge pisno ali elektronsko preko portala eVŠ.</w:t>
      </w:r>
      <w:r w:rsidRPr="00535F07">
        <w:rPr>
          <w:rStyle w:val="normaltextrun"/>
          <w:bCs/>
          <w:sz w:val="22"/>
          <w:szCs w:val="22"/>
          <w:shd w:val="clear" w:color="auto" w:fill="FFFFFF"/>
        </w:rPr>
        <w:t xml:space="preserve"> Šteje se, da je dokument kandidatu/-ki vročen drugi delovni dan po dnevu objave dokumenta na portalu eVŠ</w:t>
      </w:r>
      <w:r w:rsidRPr="00535F07">
        <w:rPr>
          <w:rStyle w:val="normaltextrun"/>
          <w:sz w:val="22"/>
          <w:szCs w:val="22"/>
          <w:shd w:val="clear" w:color="auto" w:fill="FFFFFF"/>
        </w:rPr>
        <w:t> oziroma peti delovni dan v primeru odpreme po pošti</w:t>
      </w:r>
      <w:r w:rsidRPr="00535F07">
        <w:rPr>
          <w:rStyle w:val="Sprotnaopomba-sklic"/>
          <w:sz w:val="22"/>
          <w:szCs w:val="22"/>
          <w:shd w:val="clear" w:color="auto" w:fill="FFFFFF"/>
        </w:rPr>
        <w:footnoteReference w:id="7"/>
      </w:r>
      <w:r w:rsidRPr="00535F07">
        <w:rPr>
          <w:rStyle w:val="normaltextrun"/>
          <w:sz w:val="22"/>
          <w:szCs w:val="22"/>
          <w:shd w:val="clear" w:color="auto" w:fill="FFFFFF"/>
        </w:rPr>
        <w:t>.</w:t>
      </w:r>
    </w:p>
    <w:p w14:paraId="41117402" w14:textId="4BB699A4" w:rsidR="00B22960" w:rsidRPr="00292286" w:rsidRDefault="00B22960" w:rsidP="004D7FC1">
      <w:pPr>
        <w:tabs>
          <w:tab w:val="left" w:pos="0"/>
          <w:tab w:val="left" w:pos="230"/>
        </w:tabs>
        <w:spacing w:before="60" w:line="240" w:lineRule="auto"/>
        <w:jc w:val="both"/>
        <w:rPr>
          <w:rFonts w:cs="Times New Roman"/>
        </w:rPr>
      </w:pPr>
      <w:r w:rsidRPr="00535F07">
        <w:rPr>
          <w:rFonts w:cs="Times New Roman"/>
        </w:rPr>
        <w:t>Kandidati/-</w:t>
      </w:r>
      <w:proofErr w:type="spellStart"/>
      <w:r w:rsidRPr="00535F07">
        <w:rPr>
          <w:rFonts w:cs="Times New Roman"/>
        </w:rPr>
        <w:t>ke</w:t>
      </w:r>
      <w:proofErr w:type="spellEnd"/>
      <w:r w:rsidRPr="00535F07">
        <w:rPr>
          <w:rFonts w:cs="Times New Roman"/>
        </w:rPr>
        <w:t xml:space="preserve">, ki se za študij prijavljajo s tujimi srednješolskimi spričevali za postopek prijave in postopek priznavanja, prijavi priložijo dokumente, navedene v </w:t>
      </w:r>
      <w:hyperlink w:anchor="priloga4" w:history="1">
        <w:r w:rsidRPr="00535F07">
          <w:rPr>
            <w:rStyle w:val="Hiperpovezava"/>
            <w:rFonts w:cs="Times New Roman"/>
          </w:rPr>
          <w:t>prilogi 4</w:t>
        </w:r>
      </w:hyperlink>
      <w:r w:rsidRPr="00535F07">
        <w:rPr>
          <w:rFonts w:cs="Times New Roman"/>
        </w:rPr>
        <w:t xml:space="preserve">. </w:t>
      </w:r>
      <w:r w:rsidR="00FD3437" w:rsidRPr="00535F07">
        <w:rPr>
          <w:rFonts w:cs="Times New Roman"/>
        </w:rPr>
        <w:t>Če</w:t>
      </w:r>
      <w:r w:rsidRPr="00535F07">
        <w:rPr>
          <w:rFonts w:cs="Times New Roman"/>
        </w:rPr>
        <w:t xml:space="preserve"> kandidati pošljejo dokazila </w:t>
      </w:r>
      <w:r w:rsidR="00FD3437" w:rsidRPr="00535F07">
        <w:rPr>
          <w:rFonts w:cs="Times New Roman"/>
        </w:rPr>
        <w:t xml:space="preserve">priporočeno po </w:t>
      </w:r>
      <w:r w:rsidRPr="00535F07">
        <w:rPr>
          <w:rFonts w:cs="Times New Roman"/>
        </w:rPr>
        <w:t>pošti, se šteje, da so dokumenti pravočasno oddani, če so na pošti oddani najkasneje na dan, ko se izteče rok za dopolnitev.</w:t>
      </w:r>
    </w:p>
    <w:p w14:paraId="660E038E" w14:textId="77777777" w:rsidR="00B22960" w:rsidRPr="00292286" w:rsidRDefault="00B22960" w:rsidP="0047026A">
      <w:pPr>
        <w:spacing w:before="100" w:after="0" w:line="240" w:lineRule="auto"/>
        <w:jc w:val="both"/>
        <w:rPr>
          <w:rFonts w:cs="Times New Roman"/>
        </w:rPr>
      </w:pPr>
      <w:r w:rsidRPr="00292286">
        <w:rPr>
          <w:rFonts w:cs="Times New Roman"/>
        </w:rPr>
        <w:t xml:space="preserve">Seznam dokumentov se lahko razlikuje glede na državo izvora listine o izobraževanju, zato priporočamo, da se </w:t>
      </w:r>
      <w:r>
        <w:rPr>
          <w:rFonts w:cs="Times New Roman"/>
        </w:rPr>
        <w:t>kandidati/-</w:t>
      </w:r>
      <w:proofErr w:type="spellStart"/>
      <w:r>
        <w:rPr>
          <w:rFonts w:cs="Times New Roman"/>
        </w:rPr>
        <w:t>ke</w:t>
      </w:r>
      <w:proofErr w:type="spellEnd"/>
      <w:r>
        <w:rPr>
          <w:rFonts w:cs="Times New Roman"/>
        </w:rPr>
        <w:t xml:space="preserve"> </w:t>
      </w:r>
      <w:r w:rsidRPr="00292286">
        <w:rPr>
          <w:rFonts w:cs="Times New Roman"/>
        </w:rPr>
        <w:t>o podrobnejšem seznamu dokumentov oziroma informacijah v zvezi s postopkom predhodno pozanimajo pri pooblaščenih osebah na univerzah na spodaj navedenih kontaktnih podatkih:</w:t>
      </w:r>
    </w:p>
    <w:p w14:paraId="42AB4FA7" w14:textId="77777777" w:rsidR="00B22960" w:rsidRPr="00292286" w:rsidRDefault="00B22960" w:rsidP="009B7B82">
      <w:pPr>
        <w:pStyle w:val="Odstavekseznama"/>
        <w:numPr>
          <w:ilvl w:val="0"/>
          <w:numId w:val="20"/>
        </w:numPr>
        <w:spacing w:before="60"/>
        <w:rPr>
          <w:sz w:val="22"/>
          <w:szCs w:val="22"/>
        </w:rPr>
      </w:pPr>
      <w:r w:rsidRPr="00D14EF9">
        <w:rPr>
          <w:b/>
          <w:sz w:val="22"/>
          <w:szCs w:val="22"/>
        </w:rPr>
        <w:t>Univerza v Ljubljani</w:t>
      </w:r>
      <w:r w:rsidRPr="00292286">
        <w:rPr>
          <w:sz w:val="22"/>
          <w:szCs w:val="22"/>
        </w:rPr>
        <w:t>, p.</w:t>
      </w:r>
      <w:r>
        <w:rPr>
          <w:sz w:val="22"/>
          <w:szCs w:val="22"/>
        </w:rPr>
        <w:t> </w:t>
      </w:r>
      <w:r w:rsidRPr="00292286">
        <w:rPr>
          <w:sz w:val="22"/>
          <w:szCs w:val="22"/>
        </w:rPr>
        <w:t>p. 362, 1001 Ljubljana, telefon +386 (1) 241</w:t>
      </w:r>
      <w:r>
        <w:rPr>
          <w:sz w:val="22"/>
          <w:szCs w:val="22"/>
        </w:rPr>
        <w:t xml:space="preserve"> </w:t>
      </w:r>
      <w:r w:rsidRPr="00292286">
        <w:rPr>
          <w:sz w:val="22"/>
          <w:szCs w:val="22"/>
        </w:rPr>
        <w:t>85</w:t>
      </w:r>
      <w:r>
        <w:rPr>
          <w:sz w:val="22"/>
          <w:szCs w:val="22"/>
        </w:rPr>
        <w:t xml:space="preserve"> </w:t>
      </w:r>
      <w:r w:rsidRPr="00292286">
        <w:rPr>
          <w:sz w:val="22"/>
          <w:szCs w:val="22"/>
        </w:rPr>
        <w:t>85, +386 (1) 241</w:t>
      </w:r>
      <w:r>
        <w:rPr>
          <w:sz w:val="22"/>
          <w:szCs w:val="22"/>
        </w:rPr>
        <w:t xml:space="preserve"> </w:t>
      </w:r>
      <w:r w:rsidRPr="00292286">
        <w:rPr>
          <w:sz w:val="22"/>
          <w:szCs w:val="22"/>
        </w:rPr>
        <w:t>85</w:t>
      </w:r>
      <w:r>
        <w:rPr>
          <w:sz w:val="22"/>
          <w:szCs w:val="22"/>
        </w:rPr>
        <w:t xml:space="preserve"> </w:t>
      </w:r>
      <w:r w:rsidRPr="00292286">
        <w:rPr>
          <w:sz w:val="22"/>
          <w:szCs w:val="22"/>
        </w:rPr>
        <w:t>86, elektronska pošta: recognition@uni-lj.si, spletna stran: https://www.uni-lj.si/; uradne ure: od ponedeljka do petka od 9. do 11</w:t>
      </w:r>
      <w:r>
        <w:rPr>
          <w:sz w:val="22"/>
          <w:szCs w:val="22"/>
        </w:rPr>
        <w:t>.</w:t>
      </w:r>
      <w:r w:rsidRPr="00292286">
        <w:rPr>
          <w:sz w:val="22"/>
          <w:szCs w:val="22"/>
        </w:rPr>
        <w:t xml:space="preserve"> in od 12. do 15.</w:t>
      </w:r>
      <w:r>
        <w:rPr>
          <w:sz w:val="22"/>
          <w:szCs w:val="22"/>
        </w:rPr>
        <w:t xml:space="preserve"> ure</w:t>
      </w:r>
      <w:r w:rsidRPr="00292286">
        <w:rPr>
          <w:sz w:val="22"/>
          <w:szCs w:val="22"/>
        </w:rPr>
        <w:t xml:space="preserve"> po telefonu</w:t>
      </w:r>
      <w:r>
        <w:rPr>
          <w:sz w:val="22"/>
          <w:szCs w:val="22"/>
        </w:rPr>
        <w:t xml:space="preserve"> (od februarja do oktobra);</w:t>
      </w:r>
    </w:p>
    <w:p w14:paraId="411B972E" w14:textId="77777777" w:rsidR="00B22960" w:rsidRPr="00292286" w:rsidRDefault="00B22960" w:rsidP="009B7B82">
      <w:pPr>
        <w:pStyle w:val="Odstavekseznama"/>
        <w:numPr>
          <w:ilvl w:val="0"/>
          <w:numId w:val="20"/>
        </w:numPr>
        <w:spacing w:before="60"/>
        <w:rPr>
          <w:sz w:val="22"/>
          <w:szCs w:val="22"/>
        </w:rPr>
      </w:pPr>
      <w:r w:rsidRPr="00D14EF9">
        <w:rPr>
          <w:b/>
          <w:sz w:val="22"/>
          <w:szCs w:val="22"/>
        </w:rPr>
        <w:t>Univerza v Mariboru</w:t>
      </w:r>
      <w:r w:rsidRPr="00292286">
        <w:rPr>
          <w:sz w:val="22"/>
          <w:szCs w:val="22"/>
        </w:rPr>
        <w:t>, Slomškov trg 15, 2000 Maribor, telefon +386 (2) 235</w:t>
      </w:r>
      <w:r>
        <w:rPr>
          <w:sz w:val="22"/>
          <w:szCs w:val="22"/>
        </w:rPr>
        <w:t xml:space="preserve"> </w:t>
      </w:r>
      <w:r w:rsidRPr="00292286">
        <w:rPr>
          <w:sz w:val="22"/>
          <w:szCs w:val="22"/>
        </w:rPr>
        <w:t>52</w:t>
      </w:r>
      <w:r>
        <w:rPr>
          <w:sz w:val="22"/>
          <w:szCs w:val="22"/>
        </w:rPr>
        <w:t xml:space="preserve"> </w:t>
      </w:r>
      <w:r w:rsidRPr="00292286">
        <w:rPr>
          <w:sz w:val="22"/>
          <w:szCs w:val="22"/>
        </w:rPr>
        <w:t xml:space="preserve">63, elektronska pošta: recognition@um.si, spletna stran: http://www.um.si/studij/priznavanje; uradne ure: od ponedeljka do petka: </w:t>
      </w:r>
      <w:r>
        <w:rPr>
          <w:sz w:val="22"/>
          <w:szCs w:val="22"/>
        </w:rPr>
        <w:t xml:space="preserve">od </w:t>
      </w:r>
      <w:r w:rsidRPr="00292286">
        <w:rPr>
          <w:sz w:val="22"/>
          <w:szCs w:val="22"/>
        </w:rPr>
        <w:t>9.</w:t>
      </w:r>
      <w:r>
        <w:rPr>
          <w:sz w:val="22"/>
          <w:szCs w:val="22"/>
        </w:rPr>
        <w:t xml:space="preserve"> do </w:t>
      </w:r>
      <w:r w:rsidRPr="00292286">
        <w:rPr>
          <w:sz w:val="22"/>
          <w:szCs w:val="22"/>
        </w:rPr>
        <w:t xml:space="preserve">11. in </w:t>
      </w:r>
      <w:r>
        <w:rPr>
          <w:sz w:val="22"/>
          <w:szCs w:val="22"/>
        </w:rPr>
        <w:t xml:space="preserve">od </w:t>
      </w:r>
      <w:r w:rsidRPr="00292286">
        <w:rPr>
          <w:sz w:val="22"/>
          <w:szCs w:val="22"/>
        </w:rPr>
        <w:t>13.</w:t>
      </w:r>
      <w:r>
        <w:rPr>
          <w:sz w:val="22"/>
          <w:szCs w:val="22"/>
        </w:rPr>
        <w:t xml:space="preserve"> do </w:t>
      </w:r>
      <w:r w:rsidRPr="00292286">
        <w:rPr>
          <w:sz w:val="22"/>
          <w:szCs w:val="22"/>
        </w:rPr>
        <w:t>14.</w:t>
      </w:r>
      <w:r>
        <w:rPr>
          <w:sz w:val="22"/>
          <w:szCs w:val="22"/>
        </w:rPr>
        <w:t xml:space="preserve"> ure</w:t>
      </w:r>
      <w:r w:rsidRPr="00292286">
        <w:rPr>
          <w:sz w:val="22"/>
          <w:szCs w:val="22"/>
        </w:rPr>
        <w:t>;</w:t>
      </w:r>
    </w:p>
    <w:p w14:paraId="5A838D8F" w14:textId="77777777" w:rsidR="00B22960" w:rsidRPr="00292286" w:rsidRDefault="00B22960" w:rsidP="009B7B82">
      <w:pPr>
        <w:pStyle w:val="Odstavekseznama"/>
        <w:numPr>
          <w:ilvl w:val="0"/>
          <w:numId w:val="20"/>
        </w:numPr>
        <w:spacing w:before="60"/>
        <w:rPr>
          <w:sz w:val="22"/>
          <w:szCs w:val="22"/>
        </w:rPr>
      </w:pPr>
      <w:r w:rsidRPr="00D14EF9">
        <w:rPr>
          <w:b/>
          <w:sz w:val="22"/>
          <w:szCs w:val="22"/>
        </w:rPr>
        <w:t>Univerza na Primorskem</w:t>
      </w:r>
      <w:r w:rsidRPr="00292286">
        <w:rPr>
          <w:sz w:val="22"/>
          <w:szCs w:val="22"/>
        </w:rPr>
        <w:t>, Titov trg 4, 6000 Koper, telefon +386 (5) 611</w:t>
      </w:r>
      <w:r>
        <w:rPr>
          <w:sz w:val="22"/>
          <w:szCs w:val="22"/>
        </w:rPr>
        <w:t xml:space="preserve"> </w:t>
      </w:r>
      <w:r w:rsidRPr="00292286">
        <w:rPr>
          <w:sz w:val="22"/>
          <w:szCs w:val="22"/>
        </w:rPr>
        <w:t>76</w:t>
      </w:r>
      <w:r>
        <w:rPr>
          <w:sz w:val="22"/>
          <w:szCs w:val="22"/>
        </w:rPr>
        <w:t xml:space="preserve"> </w:t>
      </w:r>
      <w:r w:rsidRPr="00292286">
        <w:rPr>
          <w:sz w:val="22"/>
          <w:szCs w:val="22"/>
        </w:rPr>
        <w:t>31, elektronska pošta: vpis@upr.si, spletna stran: http://www.upr.si; uradne ure</w:t>
      </w:r>
      <w:r>
        <w:rPr>
          <w:sz w:val="22"/>
          <w:szCs w:val="22"/>
        </w:rPr>
        <w:t xml:space="preserve"> od ponedeljka do petka od 9. do 11. in od 13. do 15. ure</w:t>
      </w:r>
      <w:r w:rsidRPr="00292286">
        <w:rPr>
          <w:sz w:val="22"/>
          <w:szCs w:val="22"/>
        </w:rPr>
        <w:t>;</w:t>
      </w:r>
    </w:p>
    <w:p w14:paraId="03DA9C97" w14:textId="77777777" w:rsidR="00B22960" w:rsidRPr="00292286" w:rsidRDefault="00B22960" w:rsidP="009B7B82">
      <w:pPr>
        <w:pStyle w:val="Odstavekseznama"/>
        <w:numPr>
          <w:ilvl w:val="0"/>
          <w:numId w:val="20"/>
        </w:numPr>
        <w:spacing w:before="60"/>
        <w:rPr>
          <w:sz w:val="22"/>
          <w:szCs w:val="22"/>
        </w:rPr>
      </w:pPr>
      <w:r w:rsidRPr="00D14EF9">
        <w:rPr>
          <w:b/>
          <w:sz w:val="22"/>
          <w:szCs w:val="22"/>
        </w:rPr>
        <w:t>Univerza v Novi Gorici</w:t>
      </w:r>
      <w:r w:rsidRPr="00292286">
        <w:rPr>
          <w:sz w:val="22"/>
          <w:szCs w:val="22"/>
        </w:rPr>
        <w:t>, Vipavska cesta 13, 5000 Nova Gorica, telefon +386 (5) 331</w:t>
      </w:r>
      <w:r>
        <w:rPr>
          <w:sz w:val="22"/>
          <w:szCs w:val="22"/>
        </w:rPr>
        <w:t xml:space="preserve"> </w:t>
      </w:r>
      <w:r w:rsidRPr="00292286">
        <w:rPr>
          <w:sz w:val="22"/>
          <w:szCs w:val="22"/>
        </w:rPr>
        <w:t>52</w:t>
      </w:r>
      <w:r>
        <w:rPr>
          <w:sz w:val="22"/>
          <w:szCs w:val="22"/>
        </w:rPr>
        <w:t xml:space="preserve"> </w:t>
      </w:r>
      <w:r w:rsidRPr="00292286">
        <w:rPr>
          <w:sz w:val="22"/>
          <w:szCs w:val="22"/>
        </w:rPr>
        <w:t xml:space="preserve">34, elektronska pošta: studentska.pisarna@ung.si, spletna stran: http://www.ung.si; uradne ure: od ponedeljka do petka: </w:t>
      </w:r>
      <w:r>
        <w:rPr>
          <w:sz w:val="22"/>
          <w:szCs w:val="22"/>
        </w:rPr>
        <w:t xml:space="preserve">od </w:t>
      </w:r>
      <w:r w:rsidRPr="00292286">
        <w:rPr>
          <w:sz w:val="22"/>
          <w:szCs w:val="22"/>
        </w:rPr>
        <w:t>9.</w:t>
      </w:r>
      <w:r>
        <w:rPr>
          <w:sz w:val="22"/>
          <w:szCs w:val="22"/>
        </w:rPr>
        <w:t xml:space="preserve"> do </w:t>
      </w:r>
      <w:r w:rsidRPr="00292286">
        <w:rPr>
          <w:sz w:val="22"/>
          <w:szCs w:val="22"/>
        </w:rPr>
        <w:t>11.</w:t>
      </w:r>
      <w:r>
        <w:rPr>
          <w:sz w:val="22"/>
          <w:szCs w:val="22"/>
        </w:rPr>
        <w:t xml:space="preserve"> ure</w:t>
      </w:r>
      <w:r w:rsidRPr="00292286">
        <w:rPr>
          <w:sz w:val="22"/>
          <w:szCs w:val="22"/>
        </w:rPr>
        <w:t xml:space="preserve"> in </w:t>
      </w:r>
      <w:r>
        <w:rPr>
          <w:sz w:val="22"/>
          <w:szCs w:val="22"/>
        </w:rPr>
        <w:t xml:space="preserve">od </w:t>
      </w:r>
      <w:r w:rsidRPr="00292286">
        <w:rPr>
          <w:sz w:val="22"/>
          <w:szCs w:val="22"/>
        </w:rPr>
        <w:t>13.</w:t>
      </w:r>
      <w:r>
        <w:rPr>
          <w:sz w:val="22"/>
          <w:szCs w:val="22"/>
        </w:rPr>
        <w:t xml:space="preserve"> ure do </w:t>
      </w:r>
      <w:r w:rsidRPr="00292286">
        <w:rPr>
          <w:sz w:val="22"/>
          <w:szCs w:val="22"/>
        </w:rPr>
        <w:t>15.30.</w:t>
      </w:r>
    </w:p>
    <w:p w14:paraId="74B60712" w14:textId="77777777" w:rsidR="00B22960" w:rsidRDefault="00B22960" w:rsidP="0047026A">
      <w:pPr>
        <w:spacing w:before="10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xml:space="preserve">, ki se prijavljajo </w:t>
      </w:r>
      <w:r w:rsidRPr="00D14EF9">
        <w:rPr>
          <w:rFonts w:cs="Times New Roman"/>
          <w:b/>
        </w:rPr>
        <w:t>za vpis v višji letnik</w:t>
      </w:r>
      <w:r w:rsidRPr="00292286">
        <w:rPr>
          <w:rFonts w:cs="Times New Roman"/>
        </w:rPr>
        <w:t xml:space="preserve"> dodiplomskega ali enovitega magistrskega študija</w:t>
      </w:r>
      <w:r w:rsidRPr="00292286">
        <w:rPr>
          <w:rStyle w:val="Sprotnaopomba-sklic"/>
          <w:rFonts w:cs="Times New Roman"/>
        </w:rPr>
        <w:footnoteReference w:id="8"/>
      </w:r>
      <w:r w:rsidRPr="00292286">
        <w:rPr>
          <w:rFonts w:cs="Times New Roman"/>
        </w:rPr>
        <w:t xml:space="preserve">, se o postopkih priznavanja tujega izobraževanja </w:t>
      </w:r>
      <w:r w:rsidRPr="00D14EF9">
        <w:rPr>
          <w:rFonts w:cs="Times New Roman"/>
          <w:b/>
        </w:rPr>
        <w:t>pozanimajo neposredno na visokošolskem zavodu, kamor oddajajo prijavo</w:t>
      </w:r>
      <w:r w:rsidRPr="00292286">
        <w:rPr>
          <w:rFonts w:cs="Times New Roman"/>
        </w:rPr>
        <w:t>.</w:t>
      </w:r>
    </w:p>
    <w:tbl>
      <w:tblPr>
        <w:tblW w:w="9612" w:type="dxa"/>
        <w:jc w:val="center"/>
        <w:tblBorders>
          <w:top w:val="single" w:sz="12" w:space="0" w:color="529DBA"/>
          <w:left w:val="single" w:sz="12" w:space="0" w:color="529DBA"/>
          <w:bottom w:val="single" w:sz="12" w:space="0" w:color="529DBA"/>
          <w:right w:val="single" w:sz="12" w:space="0" w:color="529DBA"/>
          <w:insideH w:val="single" w:sz="12" w:space="0" w:color="529DBA"/>
          <w:insideV w:val="single" w:sz="12" w:space="0" w:color="529DBA"/>
        </w:tblBorders>
        <w:shd w:val="clear" w:color="auto" w:fill="E7F1F5"/>
        <w:tblLayout w:type="fixed"/>
        <w:tblLook w:val="0000" w:firstRow="0" w:lastRow="0" w:firstColumn="0" w:lastColumn="0" w:noHBand="0" w:noVBand="0"/>
      </w:tblPr>
      <w:tblGrid>
        <w:gridCol w:w="9612"/>
      </w:tblGrid>
      <w:tr w:rsidR="00B22960" w:rsidRPr="008937B6" w14:paraId="24B87E4E" w14:textId="77777777" w:rsidTr="006104C9">
        <w:trPr>
          <w:jc w:val="center"/>
        </w:trPr>
        <w:tc>
          <w:tcPr>
            <w:tcW w:w="9612" w:type="dxa"/>
            <w:shd w:val="clear" w:color="auto" w:fill="E7F1F5"/>
            <w:tcMar>
              <w:left w:w="170" w:type="dxa"/>
              <w:right w:w="170" w:type="dxa"/>
            </w:tcMar>
            <w:vAlign w:val="center"/>
          </w:tcPr>
          <w:p w14:paraId="063A42EA" w14:textId="77777777" w:rsidR="00B22960" w:rsidRPr="00D14EF9" w:rsidRDefault="00B22960" w:rsidP="004D7FC1">
            <w:pPr>
              <w:tabs>
                <w:tab w:val="right" w:pos="5216"/>
              </w:tabs>
              <w:snapToGrid w:val="0"/>
              <w:spacing w:after="60" w:line="240" w:lineRule="auto"/>
              <w:outlineLvl w:val="0"/>
              <w:rPr>
                <w:rFonts w:cs="Times New Roman"/>
                <w:b/>
                <w:szCs w:val="20"/>
              </w:rPr>
            </w:pPr>
            <w:bookmarkStart w:id="109" w:name="_Toc62727055"/>
            <w:bookmarkStart w:id="110" w:name="_Toc62727134"/>
            <w:bookmarkStart w:id="111" w:name="_Toc62736290"/>
            <w:r w:rsidRPr="00D14EF9">
              <w:rPr>
                <w:rFonts w:cs="Times New Roman"/>
                <w:b/>
                <w:szCs w:val="20"/>
              </w:rPr>
              <w:t>OPOZORILO</w:t>
            </w:r>
            <w:bookmarkEnd w:id="109"/>
            <w:bookmarkEnd w:id="110"/>
            <w:bookmarkEnd w:id="111"/>
          </w:p>
          <w:p w14:paraId="0425CAC7" w14:textId="77777777" w:rsidR="00B22960" w:rsidRPr="00D14EF9" w:rsidRDefault="00B22960" w:rsidP="004D7FC1">
            <w:pPr>
              <w:tabs>
                <w:tab w:val="right" w:pos="5216"/>
              </w:tabs>
              <w:spacing w:after="60" w:line="240" w:lineRule="auto"/>
              <w:jc w:val="both"/>
              <w:outlineLvl w:val="0"/>
              <w:rPr>
                <w:rFonts w:cs="Times New Roman"/>
                <w:szCs w:val="20"/>
              </w:rPr>
            </w:pPr>
            <w:bookmarkStart w:id="112" w:name="_Toc62727056"/>
            <w:bookmarkStart w:id="113" w:name="_Toc62727135"/>
            <w:bookmarkStart w:id="114" w:name="_Toc62736291"/>
            <w:r w:rsidRPr="00D14EF9">
              <w:rPr>
                <w:rFonts w:cs="Times New Roman"/>
                <w:b/>
                <w:bCs/>
                <w:szCs w:val="20"/>
              </w:rPr>
              <w:t>Rok za izdajo odločbe o priznavanju</w:t>
            </w:r>
            <w:r w:rsidRPr="00D14EF9">
              <w:rPr>
                <w:rFonts w:cs="Times New Roman"/>
                <w:szCs w:val="20"/>
              </w:rPr>
              <w:t xml:space="preserve"> v skladu z Zakonom o vrednotenju in priznavanju izobraževanja (Uradni list RS, št. 87/2011, 97/2011 </w:t>
            </w:r>
            <w:proofErr w:type="spellStart"/>
            <w:r w:rsidRPr="00D14EF9">
              <w:rPr>
                <w:rFonts w:cs="Times New Roman"/>
                <w:szCs w:val="20"/>
              </w:rPr>
              <w:t>popr</w:t>
            </w:r>
            <w:proofErr w:type="spellEnd"/>
            <w:r w:rsidRPr="00D14EF9">
              <w:rPr>
                <w:rFonts w:cs="Times New Roman"/>
                <w:szCs w:val="20"/>
              </w:rPr>
              <w:t xml:space="preserve">. in 109/12) je </w:t>
            </w:r>
            <w:r w:rsidRPr="00D14EF9">
              <w:rPr>
                <w:rFonts w:cs="Times New Roman"/>
                <w:b/>
                <w:bCs/>
                <w:szCs w:val="20"/>
              </w:rPr>
              <w:t>dva meseca od prejema popolne vloge</w:t>
            </w:r>
            <w:r w:rsidRPr="00D14EF9">
              <w:rPr>
                <w:rFonts w:cs="Times New Roman"/>
                <w:szCs w:val="20"/>
              </w:rPr>
              <w:t>.</w:t>
            </w:r>
            <w:bookmarkEnd w:id="112"/>
            <w:bookmarkEnd w:id="113"/>
            <w:bookmarkEnd w:id="114"/>
          </w:p>
          <w:p w14:paraId="38E0D783" w14:textId="77777777" w:rsidR="00B22960" w:rsidRPr="00D14EF9" w:rsidRDefault="00B22960" w:rsidP="004D7FC1">
            <w:pPr>
              <w:tabs>
                <w:tab w:val="right" w:pos="5216"/>
              </w:tabs>
              <w:spacing w:after="60" w:line="240" w:lineRule="auto"/>
              <w:jc w:val="both"/>
              <w:outlineLvl w:val="0"/>
              <w:rPr>
                <w:rFonts w:cs="Times New Roman"/>
                <w:szCs w:val="20"/>
              </w:rPr>
            </w:pPr>
            <w:bookmarkStart w:id="115" w:name="_Toc62727057"/>
            <w:bookmarkStart w:id="116" w:name="_Toc62727136"/>
            <w:bookmarkStart w:id="117" w:name="_Toc62736292"/>
            <w:r w:rsidRPr="00D14EF9">
              <w:rPr>
                <w:rFonts w:cs="Times New Roman"/>
                <w:szCs w:val="20"/>
              </w:rPr>
              <w:t>Kandidati</w:t>
            </w:r>
            <w:r>
              <w:rPr>
                <w:rFonts w:cs="Times New Roman"/>
                <w:szCs w:val="20"/>
              </w:rPr>
              <w:t>/-</w:t>
            </w:r>
            <w:proofErr w:type="spellStart"/>
            <w:r>
              <w:rPr>
                <w:rFonts w:cs="Times New Roman"/>
                <w:szCs w:val="20"/>
              </w:rPr>
              <w:t>ke</w:t>
            </w:r>
            <w:proofErr w:type="spellEnd"/>
            <w:r w:rsidRPr="00D14EF9">
              <w:rPr>
                <w:rFonts w:cs="Times New Roman"/>
                <w:szCs w:val="20"/>
              </w:rPr>
              <w:t xml:space="preserve"> morajo upoštevati roke za oddajo dokazil o izpolnjevanju vpisnih pogojev v prijavno</w:t>
            </w:r>
            <w:r>
              <w:rPr>
                <w:rFonts w:cs="Times New Roman"/>
                <w:szCs w:val="20"/>
              </w:rPr>
              <w:t>-</w:t>
            </w:r>
            <w:r w:rsidRPr="00D14EF9">
              <w:rPr>
                <w:rFonts w:cs="Times New Roman"/>
                <w:szCs w:val="20"/>
              </w:rPr>
              <w:t>sprejemnem postopku.</w:t>
            </w:r>
            <w:bookmarkEnd w:id="115"/>
            <w:bookmarkEnd w:id="116"/>
            <w:bookmarkEnd w:id="117"/>
          </w:p>
        </w:tc>
      </w:tr>
    </w:tbl>
    <w:p w14:paraId="54D23546" w14:textId="7A65BF41" w:rsidR="00B22960" w:rsidRPr="004E53FB" w:rsidRDefault="00B22960" w:rsidP="00D62FE6">
      <w:pPr>
        <w:pStyle w:val="Naslov1"/>
        <w:keepNext w:val="0"/>
        <w:keepLines w:val="0"/>
        <w:pageBreakBefore/>
        <w:tabs>
          <w:tab w:val="right" w:pos="9526"/>
        </w:tabs>
        <w:spacing w:before="0" w:after="200" w:line="240" w:lineRule="auto"/>
        <w:ind w:left="454" w:hanging="454"/>
        <w:rPr>
          <w:rFonts w:ascii="Times New Roman" w:hAnsi="Times New Roman" w:cs="Times New Roman"/>
          <w:b/>
          <w:bCs/>
          <w:color w:val="529DBA"/>
          <w:sz w:val="24"/>
          <w:szCs w:val="24"/>
        </w:rPr>
      </w:pPr>
      <w:bookmarkStart w:id="118" w:name="_12._DODELITEV_STATUSA"/>
      <w:bookmarkStart w:id="119" w:name="_Toc62727058"/>
      <w:bookmarkStart w:id="120" w:name="_Toc62727137"/>
      <w:bookmarkStart w:id="121" w:name="_Toc62736293"/>
      <w:bookmarkStart w:id="122" w:name="POSEBNISTATUS12"/>
      <w:bookmarkEnd w:id="118"/>
      <w:r w:rsidRPr="004E53FB">
        <w:rPr>
          <w:rFonts w:ascii="Times New Roman" w:hAnsi="Times New Roman" w:cs="Times New Roman"/>
          <w:b/>
          <w:bCs/>
          <w:color w:val="529DBA"/>
          <w:sz w:val="24"/>
          <w:szCs w:val="24"/>
        </w:rPr>
        <w:lastRenderedPageBreak/>
        <w:t>12.</w:t>
      </w:r>
      <w:r w:rsidR="004E53FB">
        <w:rPr>
          <w:rFonts w:ascii="Times New Roman" w:hAnsi="Times New Roman" w:cs="Times New Roman"/>
          <w:b/>
          <w:bCs/>
          <w:color w:val="529DBA"/>
          <w:sz w:val="24"/>
          <w:szCs w:val="24"/>
        </w:rPr>
        <w:tab/>
      </w:r>
      <w:r w:rsidRPr="004E53FB">
        <w:rPr>
          <w:rFonts w:ascii="Times New Roman" w:hAnsi="Times New Roman" w:cs="Times New Roman"/>
          <w:b/>
          <w:bCs/>
          <w:color w:val="529DBA"/>
          <w:sz w:val="24"/>
          <w:szCs w:val="24"/>
        </w:rPr>
        <w:t>DODELITEV STATUSA KANDIDATA/-KE S POSEBNIM STATUSOM</w:t>
      </w:r>
      <w:bookmarkEnd w:id="119"/>
      <w:bookmarkEnd w:id="120"/>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121"/>
      </w:hyperlink>
    </w:p>
    <w:bookmarkEnd w:id="122"/>
    <w:p w14:paraId="1F52AE73" w14:textId="77777777" w:rsidR="00B22960" w:rsidRPr="00292286" w:rsidRDefault="00B22960" w:rsidP="004E53FB">
      <w:pPr>
        <w:tabs>
          <w:tab w:val="right" w:pos="9526"/>
        </w:tabs>
        <w:spacing w:after="0" w:line="240" w:lineRule="auto"/>
        <w:jc w:val="both"/>
        <w:rPr>
          <w:rFonts w:cs="Times New Roman"/>
        </w:rPr>
      </w:pPr>
      <w:r w:rsidRPr="00292286">
        <w:rPr>
          <w:rFonts w:cs="Times New Roman"/>
          <w:b/>
        </w:rPr>
        <w:t>Kandidati</w:t>
      </w:r>
      <w:r>
        <w:rPr>
          <w:rFonts w:cs="Times New Roman"/>
          <w:b/>
        </w:rPr>
        <w:t>/-</w:t>
      </w:r>
      <w:proofErr w:type="spellStart"/>
      <w:r>
        <w:rPr>
          <w:rFonts w:cs="Times New Roman"/>
          <w:b/>
        </w:rPr>
        <w:t>ke</w:t>
      </w:r>
      <w:proofErr w:type="spellEnd"/>
      <w:r w:rsidRPr="00292286">
        <w:rPr>
          <w:rFonts w:cs="Times New Roman"/>
          <w:b/>
        </w:rPr>
        <w:t xml:space="preserve"> zaprosijo za dodelitev statusa kandidata</w:t>
      </w:r>
      <w:r>
        <w:rPr>
          <w:rFonts w:cs="Times New Roman"/>
          <w:b/>
        </w:rPr>
        <w:t>/-</w:t>
      </w:r>
      <w:proofErr w:type="spellStart"/>
      <w:r>
        <w:rPr>
          <w:rFonts w:cs="Times New Roman"/>
          <w:b/>
        </w:rPr>
        <w:t>ke</w:t>
      </w:r>
      <w:proofErr w:type="spellEnd"/>
      <w:r w:rsidRPr="00292286">
        <w:rPr>
          <w:rFonts w:cs="Times New Roman"/>
          <w:b/>
        </w:rPr>
        <w:t xml:space="preserve"> </w:t>
      </w:r>
      <w:r>
        <w:rPr>
          <w:rFonts w:cs="Times New Roman"/>
          <w:b/>
        </w:rPr>
        <w:t xml:space="preserve">s posebnim statusom </w:t>
      </w:r>
      <w:r w:rsidRPr="00292286">
        <w:rPr>
          <w:rFonts w:cs="Times New Roman"/>
          <w:b/>
        </w:rPr>
        <w:t>hkrati z oddajo prijave za vpis, v kateri označijo, da želijo zaprositi za status kandidata</w:t>
      </w:r>
      <w:r>
        <w:rPr>
          <w:rFonts w:cs="Times New Roman"/>
          <w:b/>
        </w:rPr>
        <w:t>/-</w:t>
      </w:r>
      <w:proofErr w:type="spellStart"/>
      <w:r>
        <w:rPr>
          <w:rFonts w:cs="Times New Roman"/>
          <w:b/>
        </w:rPr>
        <w:t>ke</w:t>
      </w:r>
      <w:proofErr w:type="spellEnd"/>
      <w:r w:rsidRPr="00292286">
        <w:rPr>
          <w:rFonts w:cs="Times New Roman"/>
          <w:b/>
        </w:rPr>
        <w:t xml:space="preserve"> s posebnim statusom</w:t>
      </w:r>
      <w:r w:rsidRPr="00292286">
        <w:rPr>
          <w:rFonts w:cs="Times New Roman"/>
        </w:rPr>
        <w:t xml:space="preserve"> (to označijo pri izpolnjevanju prijave za vpis na koraku »Preveritev podatkov o dosedanji visokošolski izobrazbi«, kjer odgovorijo z DA na četrto trditev, ki se glasi: »Želim zaprositi za dodelitev statusa kandidata s posebnim statusom«). </w:t>
      </w:r>
      <w:r w:rsidRPr="00292286">
        <w:rPr>
          <w:rFonts w:cs="Times New Roman"/>
          <w:b/>
        </w:rPr>
        <w:t>Prijavi za vpis morajo priložiti individualno prošnjo</w:t>
      </w:r>
      <w:r w:rsidRPr="00292286">
        <w:rPr>
          <w:rFonts w:cs="Times New Roman"/>
        </w:rPr>
        <w:t xml:space="preserve">, </w:t>
      </w:r>
      <w:r>
        <w:rPr>
          <w:rFonts w:cs="Times New Roman"/>
        </w:rPr>
        <w:t xml:space="preserve">k njej </w:t>
      </w:r>
      <w:r w:rsidRPr="00292286">
        <w:rPr>
          <w:rFonts w:cs="Times New Roman"/>
        </w:rPr>
        <w:t>priložijo listine, ki dokazujejo:</w:t>
      </w:r>
    </w:p>
    <w:p w14:paraId="41FB3A75" w14:textId="77777777" w:rsidR="00B22960" w:rsidRPr="00292286" w:rsidRDefault="00B22960" w:rsidP="004E53FB">
      <w:pPr>
        <w:pStyle w:val="Odstavekseznama"/>
        <w:numPr>
          <w:ilvl w:val="0"/>
          <w:numId w:val="12"/>
        </w:numPr>
        <w:tabs>
          <w:tab w:val="left" w:pos="567"/>
        </w:tabs>
        <w:spacing w:before="20"/>
        <w:ind w:left="227" w:hanging="227"/>
        <w:contextualSpacing w:val="0"/>
        <w:rPr>
          <w:sz w:val="22"/>
          <w:szCs w:val="22"/>
        </w:rPr>
      </w:pPr>
      <w:r w:rsidRPr="00292286">
        <w:rPr>
          <w:sz w:val="22"/>
          <w:szCs w:val="22"/>
        </w:rPr>
        <w:t>invalidnost oziroma posebne potrebe, ki so nastale do zaključka srednje šole</w:t>
      </w:r>
      <w:r>
        <w:rPr>
          <w:sz w:val="22"/>
          <w:szCs w:val="22"/>
        </w:rPr>
        <w:t>;</w:t>
      </w:r>
    </w:p>
    <w:p w14:paraId="5DFE7BAF" w14:textId="77777777" w:rsidR="00B22960" w:rsidRPr="00292286" w:rsidRDefault="00B22960" w:rsidP="004E53FB">
      <w:pPr>
        <w:pStyle w:val="Odstavekseznama"/>
        <w:numPr>
          <w:ilvl w:val="0"/>
          <w:numId w:val="12"/>
        </w:numPr>
        <w:tabs>
          <w:tab w:val="left" w:pos="567"/>
        </w:tabs>
        <w:spacing w:before="20"/>
        <w:ind w:left="227" w:hanging="227"/>
        <w:contextualSpacing w:val="0"/>
        <w:rPr>
          <w:sz w:val="22"/>
          <w:szCs w:val="22"/>
        </w:rPr>
      </w:pPr>
      <w:r w:rsidRPr="00292286">
        <w:rPr>
          <w:sz w:val="22"/>
          <w:szCs w:val="22"/>
        </w:rPr>
        <w:t xml:space="preserve">kronično bolezen ali posledice akutne bolezni in so vplivale na </w:t>
      </w:r>
      <w:r>
        <w:rPr>
          <w:sz w:val="22"/>
          <w:szCs w:val="22"/>
        </w:rPr>
        <w:t xml:space="preserve">uspeh v obdobju, ki se upošteva </w:t>
      </w:r>
      <w:r w:rsidRPr="00292286">
        <w:rPr>
          <w:sz w:val="22"/>
          <w:szCs w:val="22"/>
        </w:rPr>
        <w:t>za sprejem (</w:t>
      </w:r>
      <w:r>
        <w:rPr>
          <w:sz w:val="22"/>
          <w:szCs w:val="22"/>
        </w:rPr>
        <w:t>tretji</w:t>
      </w:r>
      <w:r w:rsidRPr="00292286">
        <w:rPr>
          <w:sz w:val="22"/>
          <w:szCs w:val="22"/>
        </w:rPr>
        <w:t xml:space="preserve"> ali </w:t>
      </w:r>
      <w:r>
        <w:rPr>
          <w:sz w:val="22"/>
          <w:szCs w:val="22"/>
        </w:rPr>
        <w:t xml:space="preserve">četrti </w:t>
      </w:r>
      <w:r w:rsidRPr="00292286">
        <w:rPr>
          <w:sz w:val="22"/>
          <w:szCs w:val="22"/>
        </w:rPr>
        <w:t>letnik srednje šole oziroma zaključek srednje šole)</w:t>
      </w:r>
      <w:r>
        <w:rPr>
          <w:sz w:val="22"/>
          <w:szCs w:val="22"/>
        </w:rPr>
        <w:t>;</w:t>
      </w:r>
    </w:p>
    <w:p w14:paraId="06DBD8F8" w14:textId="77777777" w:rsidR="00B22960" w:rsidRPr="00292286" w:rsidRDefault="00B22960" w:rsidP="004E53FB">
      <w:pPr>
        <w:pStyle w:val="Odstavekseznama"/>
        <w:numPr>
          <w:ilvl w:val="0"/>
          <w:numId w:val="12"/>
        </w:numPr>
        <w:tabs>
          <w:tab w:val="left" w:pos="567"/>
        </w:tabs>
        <w:spacing w:before="20"/>
        <w:ind w:left="227" w:hanging="227"/>
        <w:contextualSpacing w:val="0"/>
        <w:rPr>
          <w:sz w:val="22"/>
          <w:szCs w:val="22"/>
        </w:rPr>
      </w:pPr>
      <w:r w:rsidRPr="00292286">
        <w:rPr>
          <w:sz w:val="22"/>
          <w:szCs w:val="22"/>
        </w:rPr>
        <w:t>izjemne socialne razmere, ki so nastale do zaključka srednje šol</w:t>
      </w:r>
      <w:r>
        <w:rPr>
          <w:sz w:val="22"/>
          <w:szCs w:val="22"/>
        </w:rPr>
        <w:t>e;</w:t>
      </w:r>
      <w:r w:rsidRPr="00292286">
        <w:rPr>
          <w:sz w:val="22"/>
          <w:szCs w:val="22"/>
        </w:rPr>
        <w:t xml:space="preserve"> ali</w:t>
      </w:r>
    </w:p>
    <w:p w14:paraId="3B1F6741" w14:textId="77777777" w:rsidR="00B22960" w:rsidRPr="00292286" w:rsidRDefault="00B22960" w:rsidP="004E53FB">
      <w:pPr>
        <w:pStyle w:val="Odstavekseznama"/>
        <w:numPr>
          <w:ilvl w:val="0"/>
          <w:numId w:val="12"/>
        </w:numPr>
        <w:tabs>
          <w:tab w:val="left" w:pos="567"/>
        </w:tabs>
        <w:spacing w:before="20"/>
        <w:ind w:left="227" w:hanging="227"/>
        <w:contextualSpacing w:val="0"/>
        <w:rPr>
          <w:sz w:val="22"/>
          <w:szCs w:val="22"/>
        </w:rPr>
      </w:pPr>
      <w:r w:rsidRPr="00292286">
        <w:rPr>
          <w:sz w:val="22"/>
          <w:szCs w:val="22"/>
        </w:rPr>
        <w:t>status vrhunskega športnika</w:t>
      </w:r>
      <w:r>
        <w:rPr>
          <w:sz w:val="22"/>
          <w:szCs w:val="22"/>
        </w:rPr>
        <w:t>/-</w:t>
      </w:r>
      <w:proofErr w:type="spellStart"/>
      <w:r>
        <w:rPr>
          <w:sz w:val="22"/>
          <w:szCs w:val="22"/>
        </w:rPr>
        <w:t>ce</w:t>
      </w:r>
      <w:proofErr w:type="spellEnd"/>
      <w:r w:rsidRPr="00292286">
        <w:rPr>
          <w:sz w:val="22"/>
          <w:szCs w:val="22"/>
        </w:rPr>
        <w:t xml:space="preserve"> v obdobju, ki se upošteva za sprejem (</w:t>
      </w:r>
      <w:r>
        <w:rPr>
          <w:sz w:val="22"/>
          <w:szCs w:val="22"/>
        </w:rPr>
        <w:t>tretji</w:t>
      </w:r>
      <w:r w:rsidRPr="00292286">
        <w:rPr>
          <w:sz w:val="22"/>
          <w:szCs w:val="22"/>
        </w:rPr>
        <w:t xml:space="preserve"> ali </w:t>
      </w:r>
      <w:r>
        <w:rPr>
          <w:sz w:val="22"/>
          <w:szCs w:val="22"/>
        </w:rPr>
        <w:t>četrti</w:t>
      </w:r>
      <w:r w:rsidRPr="00292286">
        <w:rPr>
          <w:sz w:val="22"/>
          <w:szCs w:val="22"/>
        </w:rPr>
        <w:t xml:space="preserve"> letnik srednje šole oziroma zaključek srednje šole).</w:t>
      </w:r>
    </w:p>
    <w:p w14:paraId="3EC8F531" w14:textId="77777777" w:rsidR="00B22960" w:rsidRPr="00202C33" w:rsidRDefault="00B22960" w:rsidP="004E53FB">
      <w:pPr>
        <w:tabs>
          <w:tab w:val="right" w:pos="9526"/>
        </w:tabs>
        <w:spacing w:before="100" w:after="0" w:line="240" w:lineRule="auto"/>
        <w:rPr>
          <w:rFonts w:cs="Times New Roman"/>
        </w:rPr>
      </w:pPr>
      <w:r w:rsidRPr="00202C33">
        <w:rPr>
          <w:rFonts w:cs="Times New Roman"/>
          <w:b/>
        </w:rPr>
        <w:t>Prošnjo z dokazili kandidati</w:t>
      </w:r>
      <w:r>
        <w:rPr>
          <w:rFonts w:cs="Times New Roman"/>
          <w:b/>
        </w:rPr>
        <w:t>/-</w:t>
      </w:r>
      <w:proofErr w:type="spellStart"/>
      <w:r>
        <w:rPr>
          <w:rFonts w:cs="Times New Roman"/>
          <w:b/>
        </w:rPr>
        <w:t>ke</w:t>
      </w:r>
      <w:proofErr w:type="spellEnd"/>
      <w:r w:rsidRPr="00202C33">
        <w:rPr>
          <w:rFonts w:cs="Times New Roman"/>
          <w:b/>
        </w:rPr>
        <w:t xml:space="preserve"> oddajo preko portala eVŠ v času izpolnjevanja prijave za vpis, lahko pa tudi po tem elektronsko preko portala eVŠ, vendar </w:t>
      </w:r>
      <w:r>
        <w:rPr>
          <w:rFonts w:cs="Times New Roman"/>
          <w:b/>
        </w:rPr>
        <w:t>najpozneje</w:t>
      </w:r>
      <w:r w:rsidRPr="00202C33">
        <w:rPr>
          <w:rFonts w:cs="Times New Roman"/>
          <w:b/>
        </w:rPr>
        <w:t xml:space="preserve"> do naslednjih rokov: </w:t>
      </w:r>
    </w:p>
    <w:p w14:paraId="3E7324B4" w14:textId="77777777" w:rsidR="00B22960" w:rsidRPr="00202C33" w:rsidRDefault="00B22960" w:rsidP="004E53FB">
      <w:pPr>
        <w:pStyle w:val="Odstavekseznama"/>
        <w:numPr>
          <w:ilvl w:val="0"/>
          <w:numId w:val="13"/>
        </w:numPr>
        <w:tabs>
          <w:tab w:val="right" w:pos="9526"/>
        </w:tabs>
        <w:spacing w:before="20"/>
        <w:ind w:left="227" w:hanging="227"/>
        <w:contextualSpacing w:val="0"/>
        <w:rPr>
          <w:sz w:val="22"/>
          <w:szCs w:val="22"/>
        </w:rPr>
      </w:pPr>
      <w:r w:rsidRPr="00202C33">
        <w:rPr>
          <w:sz w:val="22"/>
          <w:szCs w:val="22"/>
        </w:rPr>
        <w:t xml:space="preserve">v </w:t>
      </w:r>
      <w:r w:rsidRPr="00202C33">
        <w:rPr>
          <w:b/>
          <w:sz w:val="22"/>
          <w:szCs w:val="22"/>
        </w:rPr>
        <w:t>prvem prijavnem roku</w:t>
      </w:r>
      <w:r w:rsidRPr="00202C33">
        <w:rPr>
          <w:sz w:val="22"/>
          <w:szCs w:val="22"/>
        </w:rPr>
        <w:t xml:space="preserve"> </w:t>
      </w:r>
      <w:r>
        <w:rPr>
          <w:sz w:val="22"/>
          <w:szCs w:val="22"/>
        </w:rPr>
        <w:t>najpozneje</w:t>
      </w:r>
      <w:r w:rsidRPr="00202C33">
        <w:rPr>
          <w:sz w:val="22"/>
          <w:szCs w:val="22"/>
        </w:rPr>
        <w:t xml:space="preserve"> </w:t>
      </w:r>
      <w:r w:rsidRPr="00202C33">
        <w:rPr>
          <w:b/>
          <w:sz w:val="22"/>
          <w:szCs w:val="22"/>
        </w:rPr>
        <w:t xml:space="preserve">do 19. junija 2021. </w:t>
      </w:r>
      <w:r w:rsidRPr="00202C33">
        <w:rPr>
          <w:sz w:val="22"/>
          <w:szCs w:val="22"/>
        </w:rPr>
        <w:t>Dodeljeni status kandidata</w:t>
      </w:r>
      <w:r>
        <w:rPr>
          <w:sz w:val="22"/>
          <w:szCs w:val="22"/>
        </w:rPr>
        <w:t>/-</w:t>
      </w:r>
      <w:proofErr w:type="spellStart"/>
      <w:r>
        <w:rPr>
          <w:sz w:val="22"/>
          <w:szCs w:val="22"/>
        </w:rPr>
        <w:t>ke</w:t>
      </w:r>
      <w:proofErr w:type="spellEnd"/>
      <w:r w:rsidRPr="00202C33">
        <w:rPr>
          <w:sz w:val="22"/>
          <w:szCs w:val="22"/>
        </w:rPr>
        <w:t xml:space="preserve"> s posebnim statusom v prvem roku se upošteva tudi v drugem prijavnem roku in v roku za zapolnitev še prostih vpisnih mest. </w:t>
      </w:r>
    </w:p>
    <w:p w14:paraId="6253E74E" w14:textId="77777777" w:rsidR="00B22960" w:rsidRPr="00202C33" w:rsidRDefault="00B22960" w:rsidP="004E53FB">
      <w:pPr>
        <w:pStyle w:val="Odstavekseznama"/>
        <w:numPr>
          <w:ilvl w:val="0"/>
          <w:numId w:val="13"/>
        </w:numPr>
        <w:tabs>
          <w:tab w:val="left" w:pos="567"/>
        </w:tabs>
        <w:spacing w:before="20"/>
        <w:ind w:left="227" w:hanging="227"/>
        <w:contextualSpacing w:val="0"/>
        <w:rPr>
          <w:b/>
          <w:sz w:val="22"/>
          <w:szCs w:val="22"/>
        </w:rPr>
      </w:pPr>
      <w:r w:rsidRPr="00202C33">
        <w:rPr>
          <w:sz w:val="22"/>
          <w:szCs w:val="22"/>
        </w:rPr>
        <w:t xml:space="preserve">v </w:t>
      </w:r>
      <w:r w:rsidRPr="00202C33">
        <w:rPr>
          <w:b/>
          <w:sz w:val="22"/>
          <w:szCs w:val="22"/>
        </w:rPr>
        <w:t>drugem prijavnem roku</w:t>
      </w:r>
      <w:r w:rsidRPr="00202C33">
        <w:rPr>
          <w:sz w:val="22"/>
          <w:szCs w:val="22"/>
        </w:rPr>
        <w:t xml:space="preserve"> </w:t>
      </w:r>
      <w:r>
        <w:rPr>
          <w:sz w:val="22"/>
          <w:szCs w:val="22"/>
        </w:rPr>
        <w:t>najpozneje</w:t>
      </w:r>
      <w:r w:rsidRPr="00202C33">
        <w:rPr>
          <w:sz w:val="22"/>
          <w:szCs w:val="22"/>
        </w:rPr>
        <w:t xml:space="preserve"> </w:t>
      </w:r>
      <w:r w:rsidRPr="00202C33">
        <w:rPr>
          <w:b/>
          <w:sz w:val="22"/>
          <w:szCs w:val="22"/>
        </w:rPr>
        <w:t>do 27. avgusta 2021.</w:t>
      </w:r>
      <w:r w:rsidRPr="00202C33">
        <w:rPr>
          <w:bCs/>
          <w:sz w:val="22"/>
          <w:szCs w:val="22"/>
        </w:rPr>
        <w:t xml:space="preserve"> Dodeljeni status kandidata</w:t>
      </w:r>
      <w:r>
        <w:rPr>
          <w:bCs/>
          <w:sz w:val="22"/>
          <w:szCs w:val="22"/>
        </w:rPr>
        <w:t>/-</w:t>
      </w:r>
      <w:proofErr w:type="spellStart"/>
      <w:r>
        <w:rPr>
          <w:bCs/>
          <w:sz w:val="22"/>
          <w:szCs w:val="22"/>
        </w:rPr>
        <w:t>ke</w:t>
      </w:r>
      <w:proofErr w:type="spellEnd"/>
      <w:r w:rsidRPr="00202C33">
        <w:rPr>
          <w:bCs/>
          <w:sz w:val="22"/>
          <w:szCs w:val="22"/>
        </w:rPr>
        <w:t xml:space="preserve"> s posebnim statusom v drugem roku se upošteva tudi v roku za zapolnitev še prostih vpisnih mest.</w:t>
      </w:r>
    </w:p>
    <w:p w14:paraId="47DD73FA" w14:textId="62129528" w:rsidR="00B22960" w:rsidRPr="00611509" w:rsidRDefault="00B22960" w:rsidP="004E53FB">
      <w:pPr>
        <w:spacing w:before="100" w:after="0" w:line="240" w:lineRule="auto"/>
        <w:jc w:val="both"/>
        <w:rPr>
          <w:rFonts w:cs="Times New Roman"/>
        </w:rPr>
      </w:pPr>
      <w:r w:rsidRPr="00292286">
        <w:rPr>
          <w:rFonts w:cs="Times New Roman"/>
        </w:rPr>
        <w:t xml:space="preserve">O dodelitvi statusa odloči pristojni organ univerze </w:t>
      </w:r>
      <w:r w:rsidRPr="00EC5F18">
        <w:rPr>
          <w:rFonts w:cs="Times New Roman"/>
        </w:rPr>
        <w:t xml:space="preserve">oziroma javnih in koncesioniranih samostojnih </w:t>
      </w:r>
      <w:r w:rsidRPr="006B7307">
        <w:rPr>
          <w:rFonts w:cs="Times New Roman"/>
        </w:rPr>
        <w:t>visokošolskih zavodov</w:t>
      </w:r>
      <w:r w:rsidRPr="00292286">
        <w:rPr>
          <w:rFonts w:cs="Times New Roman"/>
        </w:rPr>
        <w:t xml:space="preserve"> in o tem obvesti kandidata</w:t>
      </w:r>
      <w:r w:rsidR="00611509">
        <w:rPr>
          <w:rFonts w:cs="Times New Roman"/>
        </w:rPr>
        <w:t>/-ko</w:t>
      </w:r>
      <w:r>
        <w:rPr>
          <w:rFonts w:cs="Times New Roman"/>
        </w:rPr>
        <w:t xml:space="preserve"> </w:t>
      </w:r>
      <w:r w:rsidR="00611509">
        <w:rPr>
          <w:rFonts w:cs="Times New Roman"/>
        </w:rPr>
        <w:t>preko portala eVŠ</w:t>
      </w:r>
      <w:r w:rsidR="00E86FC7">
        <w:rPr>
          <w:rFonts w:cs="Times New Roman"/>
        </w:rPr>
        <w:t>.</w:t>
      </w:r>
      <w:r w:rsidR="00611509" w:rsidRPr="00611509">
        <w:rPr>
          <w:rFonts w:cs="Times New Roman"/>
        </w:rPr>
        <w:t xml:space="preserve"> Šteje se, da je </w:t>
      </w:r>
      <w:r w:rsidR="00611509">
        <w:rPr>
          <w:rFonts w:cs="Times New Roman"/>
        </w:rPr>
        <w:t>dokument</w:t>
      </w:r>
      <w:r w:rsidR="00611509" w:rsidRPr="00611509">
        <w:rPr>
          <w:rFonts w:cs="Times New Roman"/>
        </w:rPr>
        <w:t xml:space="preserve"> kandidatu/-ki vročen drugi delovni dan po dnevu objave na portalu eVŠ.</w:t>
      </w:r>
    </w:p>
    <w:p w14:paraId="15B71317" w14:textId="77777777" w:rsidR="00B22960" w:rsidRPr="00292286" w:rsidRDefault="00B22960" w:rsidP="004E53FB">
      <w:pPr>
        <w:spacing w:before="100" w:after="0" w:line="240" w:lineRule="auto"/>
        <w:jc w:val="both"/>
        <w:rPr>
          <w:rFonts w:cs="Times New Roman"/>
        </w:rPr>
      </w:pPr>
      <w:r w:rsidRPr="00292286">
        <w:rPr>
          <w:rFonts w:cs="Times New Roman"/>
        </w:rPr>
        <w:t xml:space="preserve">Odločitve pristojnih organov univerz ter </w:t>
      </w:r>
      <w:r w:rsidRPr="006B7307">
        <w:rPr>
          <w:rFonts w:cs="Times New Roman"/>
        </w:rPr>
        <w:t>javnih in koncesioniranih samostojnih visokošolskih zavodov</w:t>
      </w:r>
      <w:r w:rsidRPr="00292286">
        <w:rPr>
          <w:rFonts w:cs="Times New Roman"/>
        </w:rPr>
        <w:t xml:space="preserve"> o kandidatih</w:t>
      </w:r>
      <w:r>
        <w:rPr>
          <w:rFonts w:cs="Times New Roman"/>
        </w:rPr>
        <w:t>/-</w:t>
      </w:r>
      <w:proofErr w:type="spellStart"/>
      <w:r>
        <w:rPr>
          <w:rFonts w:cs="Times New Roman"/>
        </w:rPr>
        <w:t>kah</w:t>
      </w:r>
      <w:proofErr w:type="spellEnd"/>
      <w:r w:rsidRPr="00292286">
        <w:rPr>
          <w:rFonts w:cs="Times New Roman"/>
        </w:rPr>
        <w:t xml:space="preserve"> s posebnim statusom veljajo samo za prijavno</w:t>
      </w:r>
      <w:r>
        <w:rPr>
          <w:rFonts w:cs="Times New Roman"/>
        </w:rPr>
        <w:t>-</w:t>
      </w:r>
      <w:r w:rsidRPr="00292286">
        <w:rPr>
          <w:rFonts w:cs="Times New Roman"/>
        </w:rPr>
        <w:t>sprejemni postopek po tem razpisu v prvem in drugem prijavnem roku ter roku za zapolnitev še prostih vpisnih mest.</w:t>
      </w:r>
    </w:p>
    <w:p w14:paraId="2B6427F5" w14:textId="77777777" w:rsidR="00B22960" w:rsidRPr="00D04950" w:rsidRDefault="00B22960" w:rsidP="004E53FB">
      <w:pPr>
        <w:spacing w:before="100" w:after="0" w:line="240" w:lineRule="auto"/>
        <w:jc w:val="both"/>
        <w:rPr>
          <w:rFonts w:cs="Times New Roman"/>
          <w:b/>
        </w:rPr>
      </w:pPr>
      <w:r>
        <w:rPr>
          <w:rFonts w:cs="Times New Roman"/>
        </w:rPr>
        <w:t xml:space="preserve">Način razvrščanja kandidatov/-tk s posebnim statusom je naveden v 10. poglavju. </w:t>
      </w:r>
      <w:r w:rsidRPr="00292286">
        <w:rPr>
          <w:rFonts w:cs="Times New Roman"/>
        </w:rPr>
        <w:t>Več informacij o dodelitvi statusa kandidata</w:t>
      </w:r>
      <w:r>
        <w:rPr>
          <w:rFonts w:cs="Times New Roman"/>
        </w:rPr>
        <w:t>/-</w:t>
      </w:r>
      <w:proofErr w:type="spellStart"/>
      <w:r>
        <w:rPr>
          <w:rFonts w:cs="Times New Roman"/>
        </w:rPr>
        <w:t>ke</w:t>
      </w:r>
      <w:proofErr w:type="spellEnd"/>
      <w:r w:rsidRPr="00292286">
        <w:rPr>
          <w:rFonts w:cs="Times New Roman"/>
        </w:rPr>
        <w:t xml:space="preserve"> s posebnim statusom ter sprejemu v študijski program </w:t>
      </w:r>
      <w:r>
        <w:rPr>
          <w:rFonts w:cs="Times New Roman"/>
        </w:rPr>
        <w:t xml:space="preserve">pa </w:t>
      </w:r>
      <w:r w:rsidRPr="00292286">
        <w:rPr>
          <w:rFonts w:cs="Times New Roman"/>
        </w:rPr>
        <w:t>najdejo kandidati</w:t>
      </w:r>
      <w:r>
        <w:rPr>
          <w:rFonts w:cs="Times New Roman"/>
        </w:rPr>
        <w:t>/-</w:t>
      </w:r>
      <w:proofErr w:type="spellStart"/>
      <w:r>
        <w:rPr>
          <w:rFonts w:cs="Times New Roman"/>
        </w:rPr>
        <w:t>ke</w:t>
      </w:r>
      <w:proofErr w:type="spellEnd"/>
      <w:r w:rsidRPr="00292286">
        <w:rPr>
          <w:rFonts w:cs="Times New Roman"/>
        </w:rPr>
        <w:t xml:space="preserve"> na spletni strani </w:t>
      </w:r>
      <w:hyperlink r:id="rId17" w:history="1">
        <w:r w:rsidRPr="00292286">
          <w:rPr>
            <w:rStyle w:val="Hiperpovezava"/>
            <w:rFonts w:cs="Times New Roman"/>
          </w:rPr>
          <w:t>https://www.uni-lj.si/</w:t>
        </w:r>
      </w:hyperlink>
      <w:r w:rsidRPr="00292286">
        <w:rPr>
          <w:rFonts w:cs="Times New Roman"/>
        </w:rPr>
        <w:t xml:space="preserve">, </w:t>
      </w:r>
      <w:hyperlink r:id="rId18" w:history="1">
        <w:r w:rsidRPr="00292286">
          <w:rPr>
            <w:rStyle w:val="Hiperpovezava"/>
            <w:rFonts w:cs="Times New Roman"/>
          </w:rPr>
          <w:t>www.um.si/vpis</w:t>
        </w:r>
      </w:hyperlink>
      <w:r w:rsidRPr="00292286">
        <w:rPr>
          <w:rFonts w:cs="Times New Roman"/>
        </w:rPr>
        <w:t xml:space="preserve">, </w:t>
      </w:r>
      <w:hyperlink r:id="rId19" w:history="1">
        <w:r w:rsidRPr="00292286">
          <w:rPr>
            <w:rStyle w:val="Hiperpovezava"/>
            <w:rFonts w:cs="Times New Roman"/>
          </w:rPr>
          <w:t>www.ung.si</w:t>
        </w:r>
      </w:hyperlink>
      <w:r w:rsidRPr="00292286">
        <w:rPr>
          <w:rFonts w:cs="Times New Roman"/>
        </w:rPr>
        <w:t xml:space="preserve">, </w:t>
      </w:r>
      <w:hyperlink r:id="rId20" w:history="1">
        <w:r w:rsidRPr="00292286">
          <w:rPr>
            <w:rStyle w:val="Hiperpovezava"/>
            <w:rFonts w:cs="Times New Roman"/>
          </w:rPr>
          <w:t>www.upr.si</w:t>
        </w:r>
      </w:hyperlink>
      <w:r>
        <w:rPr>
          <w:rFonts w:cs="Times New Roman"/>
        </w:rPr>
        <w:t xml:space="preserve"> in </w:t>
      </w:r>
      <w:r w:rsidRPr="00D04950">
        <w:rPr>
          <w:rFonts w:cs="Times New Roman"/>
          <w:b/>
        </w:rPr>
        <w:t>na naslovih</w:t>
      </w:r>
      <w:r>
        <w:rPr>
          <w:rFonts w:cs="Times New Roman"/>
        </w:rPr>
        <w:t xml:space="preserve"> </w:t>
      </w:r>
      <w:r w:rsidRPr="00292286">
        <w:rPr>
          <w:rFonts w:cs="Times New Roman"/>
          <w:b/>
        </w:rPr>
        <w:t>visokošolskih prijavno</w:t>
      </w:r>
      <w:r>
        <w:rPr>
          <w:rFonts w:cs="Times New Roman"/>
          <w:b/>
        </w:rPr>
        <w:t>-</w:t>
      </w:r>
      <w:r w:rsidRPr="00292286">
        <w:rPr>
          <w:rFonts w:cs="Times New Roman"/>
          <w:b/>
        </w:rPr>
        <w:t>informacijskih služb</w:t>
      </w:r>
      <w:r w:rsidRPr="00292286">
        <w:rPr>
          <w:rFonts w:cs="Times New Roman"/>
        </w:rPr>
        <w:t>:</w:t>
      </w:r>
    </w:p>
    <w:p w14:paraId="3C5DAA3C" w14:textId="7153117F" w:rsidR="00B22960" w:rsidRPr="004E53FB" w:rsidRDefault="00B22960" w:rsidP="004E53FB">
      <w:pPr>
        <w:pStyle w:val="Oznaenseznam"/>
        <w:numPr>
          <w:ilvl w:val="0"/>
          <w:numId w:val="14"/>
        </w:numPr>
        <w:tabs>
          <w:tab w:val="left" w:pos="216"/>
        </w:tabs>
        <w:spacing w:before="60"/>
        <w:ind w:left="454" w:hanging="227"/>
        <w:rPr>
          <w:b w:val="0"/>
          <w:sz w:val="22"/>
          <w:szCs w:val="22"/>
        </w:rPr>
      </w:pPr>
      <w:r w:rsidRPr="004E53FB">
        <w:rPr>
          <w:b w:val="0"/>
          <w:sz w:val="22"/>
          <w:szCs w:val="22"/>
        </w:rPr>
        <w:t xml:space="preserve">Visokošolska prijavno-informacijska služba, Univerza v Ljubljani, p. p. 524, 1001 Ljubljana, elektronska pošta: </w:t>
      </w:r>
      <w:hyperlink r:id="rId21" w:history="1">
        <w:r w:rsidRPr="00E45724">
          <w:rPr>
            <w:rStyle w:val="Hiperpovezava"/>
            <w:rFonts w:eastAsiaTheme="majorEastAsia"/>
            <w:b w:val="0"/>
            <w:sz w:val="22"/>
            <w:szCs w:val="22"/>
          </w:rPr>
          <w:t>vpis@uni-lj.si</w:t>
        </w:r>
      </w:hyperlink>
      <w:r w:rsidRPr="004E53FB">
        <w:rPr>
          <w:b w:val="0"/>
          <w:sz w:val="22"/>
          <w:szCs w:val="22"/>
        </w:rPr>
        <w:t>, če študijski program, v prijavnem obrazcu napisan na prvem mestu, izvaja visokošolski zavod Univerze v Ljubljani, javni ali koncesionirani samostojni visokošolski zavod;</w:t>
      </w:r>
    </w:p>
    <w:p w14:paraId="70589D88" w14:textId="77777777" w:rsidR="00B22960" w:rsidRPr="004E53FB" w:rsidRDefault="00B22960" w:rsidP="004E53FB">
      <w:pPr>
        <w:pStyle w:val="Oznaenseznam"/>
        <w:numPr>
          <w:ilvl w:val="0"/>
          <w:numId w:val="14"/>
        </w:numPr>
        <w:tabs>
          <w:tab w:val="left" w:pos="216"/>
        </w:tabs>
        <w:spacing w:before="40"/>
        <w:ind w:left="454" w:hanging="227"/>
        <w:rPr>
          <w:b w:val="0"/>
          <w:sz w:val="22"/>
          <w:szCs w:val="22"/>
        </w:rPr>
      </w:pPr>
      <w:r w:rsidRPr="004E53FB">
        <w:rPr>
          <w:b w:val="0"/>
          <w:sz w:val="22"/>
          <w:szCs w:val="22"/>
        </w:rPr>
        <w:t xml:space="preserve">Visokošolski prijavno-informacijski center, Univerza v Mariboru, p. p. 246, 2001 Maribor, elektronska pošta: </w:t>
      </w:r>
      <w:hyperlink r:id="rId22" w:history="1">
        <w:r w:rsidRPr="004E53FB">
          <w:rPr>
            <w:rStyle w:val="Hiperpovezava"/>
            <w:rFonts w:eastAsiaTheme="majorEastAsia"/>
            <w:b w:val="0"/>
            <w:sz w:val="22"/>
            <w:szCs w:val="22"/>
          </w:rPr>
          <w:t>vpis@um.si</w:t>
        </w:r>
      </w:hyperlink>
      <w:r w:rsidRPr="004E53FB">
        <w:rPr>
          <w:b w:val="0"/>
          <w:sz w:val="22"/>
          <w:szCs w:val="22"/>
        </w:rPr>
        <w:t>, če študijski program, v prijavnem obrazcu napisan na prvem mestu, izvaja visokošolski zavod Univerze v Mariboru;</w:t>
      </w:r>
    </w:p>
    <w:p w14:paraId="12A04D2A" w14:textId="77777777" w:rsidR="00B22960" w:rsidRPr="004E53FB" w:rsidRDefault="00B22960" w:rsidP="004E53FB">
      <w:pPr>
        <w:pStyle w:val="Oznaenseznam"/>
        <w:numPr>
          <w:ilvl w:val="0"/>
          <w:numId w:val="14"/>
        </w:numPr>
        <w:tabs>
          <w:tab w:val="left" w:pos="216"/>
        </w:tabs>
        <w:spacing w:before="40"/>
        <w:ind w:left="454" w:hanging="227"/>
        <w:rPr>
          <w:b w:val="0"/>
          <w:sz w:val="22"/>
          <w:szCs w:val="22"/>
        </w:rPr>
      </w:pPr>
      <w:r w:rsidRPr="004E53FB">
        <w:rPr>
          <w:b w:val="0"/>
          <w:sz w:val="22"/>
          <w:szCs w:val="22"/>
        </w:rPr>
        <w:t xml:space="preserve">Visokošolska prijavno-informacijska služba, Univerza na Primorskem, Titov trg 4, 6000 Koper, elektronska pošta: </w:t>
      </w:r>
      <w:hyperlink r:id="rId23" w:history="1">
        <w:r w:rsidRPr="004E53FB">
          <w:rPr>
            <w:rStyle w:val="Hiperpovezava"/>
            <w:rFonts w:eastAsiaTheme="majorEastAsia"/>
            <w:b w:val="0"/>
            <w:sz w:val="22"/>
            <w:szCs w:val="22"/>
          </w:rPr>
          <w:t>vpis@upr.si</w:t>
        </w:r>
      </w:hyperlink>
      <w:r w:rsidRPr="004E53FB">
        <w:rPr>
          <w:b w:val="0"/>
          <w:sz w:val="22"/>
          <w:szCs w:val="22"/>
        </w:rPr>
        <w:t>, če študijski program, v prijavnem obrazcu napisan na prvem mestu, izvaja visokošolski zavod Univerze na Primorskem;</w:t>
      </w:r>
    </w:p>
    <w:p w14:paraId="2ABD0752" w14:textId="77777777" w:rsidR="00B22960" w:rsidRPr="004E53FB" w:rsidRDefault="00B22960" w:rsidP="004E53FB">
      <w:pPr>
        <w:pStyle w:val="Oznaenseznam"/>
        <w:numPr>
          <w:ilvl w:val="0"/>
          <w:numId w:val="14"/>
        </w:numPr>
        <w:tabs>
          <w:tab w:val="left" w:pos="216"/>
        </w:tabs>
        <w:spacing w:before="40"/>
        <w:ind w:left="454" w:hanging="227"/>
        <w:rPr>
          <w:b w:val="0"/>
          <w:sz w:val="22"/>
          <w:szCs w:val="22"/>
        </w:rPr>
      </w:pPr>
      <w:r w:rsidRPr="004E53FB">
        <w:rPr>
          <w:b w:val="0"/>
          <w:sz w:val="22"/>
          <w:szCs w:val="22"/>
        </w:rPr>
        <w:t xml:space="preserve">Visokošolska prijavno-informacijska služba, Univerza v Novi Gorici, Vipavska cesta 13, 5000 Nova Gorica, elektronska pošta: </w:t>
      </w:r>
      <w:hyperlink r:id="rId24" w:history="1">
        <w:r w:rsidRPr="004E53FB">
          <w:rPr>
            <w:rStyle w:val="Hiperpovezava"/>
            <w:rFonts w:eastAsiaTheme="majorEastAsia"/>
            <w:b w:val="0"/>
            <w:sz w:val="22"/>
            <w:szCs w:val="22"/>
          </w:rPr>
          <w:t>studentska.pisarna@ung.si</w:t>
        </w:r>
      </w:hyperlink>
      <w:r w:rsidRPr="004E53FB">
        <w:rPr>
          <w:b w:val="0"/>
          <w:sz w:val="22"/>
          <w:szCs w:val="22"/>
        </w:rPr>
        <w:t>, če študijski program, v prijavnem obrazcu napisan na prvem mestu, izvaja visokošolski zavod Univerze v Novi Gorici.</w:t>
      </w:r>
      <w:r w:rsidRPr="004E53FB">
        <w:rPr>
          <w:b w:val="0"/>
        </w:rPr>
        <w:t xml:space="preserve"> </w:t>
      </w:r>
    </w:p>
    <w:p w14:paraId="30CE9E12" w14:textId="77777777" w:rsidR="00B22960" w:rsidRPr="00D04950" w:rsidRDefault="00B22960" w:rsidP="004D7FC1">
      <w:pPr>
        <w:pStyle w:val="Oznaenseznam"/>
        <w:tabs>
          <w:tab w:val="left" w:pos="216"/>
        </w:tabs>
        <w:rPr>
          <w:b w:val="0"/>
          <w:sz w:val="22"/>
          <w:szCs w:val="22"/>
        </w:rPr>
      </w:pPr>
      <w:r w:rsidRPr="00D04950">
        <w:rPr>
          <w:sz w:val="22"/>
          <w:szCs w:val="22"/>
        </w:rPr>
        <w:t>Kandidati</w:t>
      </w:r>
      <w:r>
        <w:rPr>
          <w:sz w:val="22"/>
          <w:szCs w:val="22"/>
        </w:rPr>
        <w:t>/-</w:t>
      </w:r>
      <w:proofErr w:type="spellStart"/>
      <w:r>
        <w:rPr>
          <w:sz w:val="22"/>
          <w:szCs w:val="22"/>
        </w:rPr>
        <w:t>ke</w:t>
      </w:r>
      <w:proofErr w:type="spellEnd"/>
      <w:r w:rsidRPr="00D04950">
        <w:rPr>
          <w:b w:val="0"/>
          <w:sz w:val="22"/>
          <w:szCs w:val="22"/>
        </w:rPr>
        <w:t xml:space="preserve"> naj se z informacijami seznanijo pred izpolnjevanjem prijave.</w:t>
      </w:r>
    </w:p>
    <w:p w14:paraId="7B5E1C72" w14:textId="2C672576" w:rsidR="00B22960" w:rsidRPr="004E53FB" w:rsidRDefault="00B22960" w:rsidP="00D62FE6">
      <w:pPr>
        <w:pStyle w:val="Naslov1"/>
        <w:tabs>
          <w:tab w:val="right" w:pos="9526"/>
        </w:tabs>
        <w:spacing w:before="300" w:after="200" w:line="240" w:lineRule="auto"/>
        <w:ind w:left="454" w:hanging="454"/>
        <w:rPr>
          <w:rFonts w:ascii="Times New Roman" w:hAnsi="Times New Roman" w:cs="Times New Roman"/>
          <w:b/>
          <w:bCs/>
          <w:color w:val="529DBA"/>
          <w:sz w:val="24"/>
          <w:szCs w:val="24"/>
        </w:rPr>
      </w:pPr>
      <w:bookmarkStart w:id="123" w:name="_13._VPIS_kazalo"/>
      <w:bookmarkStart w:id="124" w:name="_Toc62727059"/>
      <w:bookmarkStart w:id="125" w:name="_Toc62727138"/>
      <w:bookmarkStart w:id="126" w:name="_Toc62736294"/>
      <w:bookmarkStart w:id="127" w:name="VPIS13"/>
      <w:bookmarkEnd w:id="123"/>
      <w:r w:rsidRPr="004E53FB">
        <w:rPr>
          <w:rFonts w:ascii="Times New Roman" w:hAnsi="Times New Roman" w:cs="Times New Roman"/>
          <w:b/>
          <w:bCs/>
          <w:color w:val="529DBA"/>
          <w:sz w:val="24"/>
          <w:szCs w:val="24"/>
        </w:rPr>
        <w:t>13.</w:t>
      </w:r>
      <w:r w:rsidR="004E53FB">
        <w:rPr>
          <w:rFonts w:ascii="Times New Roman" w:hAnsi="Times New Roman" w:cs="Times New Roman"/>
          <w:b/>
          <w:bCs/>
          <w:color w:val="529DBA"/>
          <w:sz w:val="24"/>
          <w:szCs w:val="24"/>
        </w:rPr>
        <w:tab/>
      </w:r>
      <w:r w:rsidRPr="004E53FB">
        <w:rPr>
          <w:rFonts w:ascii="Times New Roman" w:hAnsi="Times New Roman" w:cs="Times New Roman"/>
          <w:b/>
          <w:bCs/>
          <w:color w:val="529DBA"/>
          <w:sz w:val="24"/>
          <w:szCs w:val="24"/>
        </w:rPr>
        <w:t>VPIS</w:t>
      </w:r>
      <w:bookmarkEnd w:id="124"/>
      <w:bookmarkEnd w:id="125"/>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126"/>
      </w:hyperlink>
    </w:p>
    <w:bookmarkEnd w:id="127"/>
    <w:p w14:paraId="64762FEF" w14:textId="77777777" w:rsidR="00B22960" w:rsidRPr="00292286" w:rsidRDefault="00B22960" w:rsidP="004E53FB">
      <w:pPr>
        <w:spacing w:before="100" w:after="0" w:line="240" w:lineRule="auto"/>
        <w:jc w:val="both"/>
        <w:rPr>
          <w:rFonts w:cs="Times New Roman"/>
        </w:rPr>
      </w:pPr>
      <w:r w:rsidRPr="00292286">
        <w:rPr>
          <w:rFonts w:cs="Times New Roman"/>
        </w:rPr>
        <w:t>Vpis poteka na visokošolskih zavodih, ki kandidate</w:t>
      </w:r>
      <w:r>
        <w:rPr>
          <w:rFonts w:cs="Times New Roman"/>
        </w:rPr>
        <w:t>/-</w:t>
      </w:r>
      <w:proofErr w:type="spellStart"/>
      <w:r>
        <w:rPr>
          <w:rFonts w:cs="Times New Roman"/>
        </w:rPr>
        <w:t>ke</w:t>
      </w:r>
      <w:proofErr w:type="spellEnd"/>
      <w:r w:rsidRPr="00292286">
        <w:rPr>
          <w:rFonts w:cs="Times New Roman"/>
        </w:rPr>
        <w:t xml:space="preserve"> k vpisu povabijo pisno ali elektronsko. Vpis se opravi na podlagi izpolnjenega vpisnega lista.</w:t>
      </w:r>
    </w:p>
    <w:p w14:paraId="2519C635" w14:textId="77777777" w:rsidR="00B22960" w:rsidRPr="00292286" w:rsidRDefault="00B22960" w:rsidP="004E53FB">
      <w:pPr>
        <w:spacing w:before="100" w:after="0" w:line="240" w:lineRule="auto"/>
        <w:jc w:val="both"/>
        <w:rPr>
          <w:rFonts w:cs="Times New Roman"/>
        </w:rPr>
      </w:pPr>
      <w:r w:rsidRPr="00292286">
        <w:rPr>
          <w:rFonts w:cs="Times New Roman"/>
        </w:rPr>
        <w:t xml:space="preserve">Vpis sprejetih v prvem roku bo predvidoma </w:t>
      </w:r>
      <w:r w:rsidRPr="00292286">
        <w:rPr>
          <w:rFonts w:cs="Times New Roman"/>
          <w:b/>
        </w:rPr>
        <w:t xml:space="preserve">od </w:t>
      </w:r>
      <w:r w:rsidRPr="006776A8">
        <w:rPr>
          <w:rFonts w:cs="Times New Roman"/>
          <w:b/>
        </w:rPr>
        <w:t xml:space="preserve">2. </w:t>
      </w:r>
      <w:r>
        <w:rPr>
          <w:rFonts w:cs="Times New Roman"/>
          <w:b/>
        </w:rPr>
        <w:t>avgusta</w:t>
      </w:r>
      <w:r w:rsidRPr="00292286">
        <w:rPr>
          <w:rFonts w:cs="Times New Roman"/>
          <w:b/>
        </w:rPr>
        <w:t xml:space="preserve"> do </w:t>
      </w:r>
      <w:r>
        <w:rPr>
          <w:rFonts w:cs="Times New Roman"/>
          <w:b/>
        </w:rPr>
        <w:t>najpozneje</w:t>
      </w:r>
      <w:r w:rsidRPr="00292286">
        <w:rPr>
          <w:rFonts w:cs="Times New Roman"/>
          <w:b/>
        </w:rPr>
        <w:t xml:space="preserve"> 17. avgusta 202</w:t>
      </w:r>
      <w:r>
        <w:rPr>
          <w:rFonts w:cs="Times New Roman"/>
          <w:b/>
        </w:rPr>
        <w:t>1</w:t>
      </w:r>
      <w:r w:rsidRPr="00292286">
        <w:rPr>
          <w:rFonts w:cs="Times New Roman"/>
        </w:rPr>
        <w:t xml:space="preserve">. Vpis sprejetih v drugem roku bo </w:t>
      </w:r>
      <w:r w:rsidRPr="00292286">
        <w:rPr>
          <w:rFonts w:cs="Times New Roman"/>
          <w:b/>
        </w:rPr>
        <w:t>od 24. do 30. septembra 202</w:t>
      </w:r>
      <w:r>
        <w:rPr>
          <w:rFonts w:cs="Times New Roman"/>
          <w:b/>
        </w:rPr>
        <w:t>1</w:t>
      </w:r>
      <w:r w:rsidRPr="00292286">
        <w:rPr>
          <w:rFonts w:cs="Times New Roman"/>
        </w:rPr>
        <w:t xml:space="preserve">. Vpis sprejetih v roku za zapolnitev še prostih vpisnih mest bo </w:t>
      </w:r>
      <w:r w:rsidRPr="00B82D88">
        <w:rPr>
          <w:rFonts w:cs="Times New Roman"/>
        </w:rPr>
        <w:t xml:space="preserve">od </w:t>
      </w:r>
      <w:r w:rsidRPr="00B82D88">
        <w:rPr>
          <w:rFonts w:cs="Times New Roman"/>
          <w:b/>
        </w:rPr>
        <w:t>2</w:t>
      </w:r>
      <w:r>
        <w:rPr>
          <w:rFonts w:cs="Times New Roman"/>
          <w:b/>
        </w:rPr>
        <w:t>8</w:t>
      </w:r>
      <w:r w:rsidRPr="00B82D88">
        <w:rPr>
          <w:rFonts w:cs="Times New Roman"/>
          <w:b/>
        </w:rPr>
        <w:t>. do 30. septembra 2021</w:t>
      </w:r>
      <w:r>
        <w:rPr>
          <w:rFonts w:cs="Times New Roman"/>
          <w:b/>
        </w:rPr>
        <w:t>,</w:t>
      </w:r>
      <w:r w:rsidRPr="00B82D88">
        <w:rPr>
          <w:rFonts w:cs="Times New Roman"/>
        </w:rPr>
        <w:t xml:space="preserve"> </w:t>
      </w:r>
      <w:r>
        <w:rPr>
          <w:rFonts w:cs="Times New Roman"/>
        </w:rPr>
        <w:t>i</w:t>
      </w:r>
      <w:r w:rsidRPr="00B82D88">
        <w:rPr>
          <w:rFonts w:cs="Times New Roman"/>
        </w:rPr>
        <w:t>z upravičenih razlogov, ki jih določi pristojni organ visokošolskega zavoda, pa najpozneje do 30. oktobra 2021, če tako na podlagi prošnje kandidata</w:t>
      </w:r>
      <w:r>
        <w:rPr>
          <w:rFonts w:cs="Times New Roman"/>
        </w:rPr>
        <w:t>/-</w:t>
      </w:r>
      <w:proofErr w:type="spellStart"/>
      <w:r>
        <w:rPr>
          <w:rFonts w:cs="Times New Roman"/>
        </w:rPr>
        <w:t>ke</w:t>
      </w:r>
      <w:proofErr w:type="spellEnd"/>
      <w:r w:rsidRPr="00B82D88">
        <w:rPr>
          <w:rFonts w:cs="Times New Roman"/>
        </w:rPr>
        <w:t xml:space="preserve"> odloči pristojni organ visoko</w:t>
      </w:r>
      <w:r w:rsidRPr="00292286">
        <w:rPr>
          <w:rFonts w:cs="Times New Roman"/>
        </w:rPr>
        <w:t>šolskega zavoda.</w:t>
      </w:r>
    </w:p>
    <w:p w14:paraId="68D5A5AF" w14:textId="77777777" w:rsidR="00B22960" w:rsidRPr="00292286" w:rsidRDefault="00B22960" w:rsidP="004E53FB">
      <w:pPr>
        <w:pageBreakBefore/>
        <w:spacing w:after="0" w:line="240" w:lineRule="auto"/>
        <w:jc w:val="both"/>
        <w:rPr>
          <w:rFonts w:cs="Times New Roman"/>
        </w:rPr>
      </w:pPr>
      <w:r w:rsidRPr="00292286">
        <w:rPr>
          <w:rFonts w:cs="Times New Roman"/>
        </w:rPr>
        <w:lastRenderedPageBreak/>
        <w:t>Po rokih iz prejšnjega odstavka se vpisujejo tudi sprejeti kandidati</w:t>
      </w:r>
      <w:r>
        <w:rPr>
          <w:rFonts w:cs="Times New Roman"/>
        </w:rPr>
        <w:t>/-</w:t>
      </w:r>
      <w:proofErr w:type="spellStart"/>
      <w:r>
        <w:rPr>
          <w:rFonts w:cs="Times New Roman"/>
        </w:rPr>
        <w:t>ke</w:t>
      </w:r>
      <w:proofErr w:type="spellEnd"/>
      <w:r w:rsidRPr="00292286">
        <w:rPr>
          <w:rFonts w:cs="Times New Roman"/>
        </w:rPr>
        <w:t>, ki so se prijavili</w:t>
      </w:r>
      <w:r>
        <w:rPr>
          <w:rFonts w:cs="Times New Roman"/>
        </w:rPr>
        <w:t>/-e</w:t>
      </w:r>
      <w:r w:rsidRPr="00292286">
        <w:rPr>
          <w:rFonts w:cs="Times New Roman"/>
        </w:rPr>
        <w:t xml:space="preserve"> za vpis v višji letnik (po merilih za prehode oziroma pod pogoji za hitrejše napredovanje), za vzporedni študij oziroma študij diplomantov</w:t>
      </w:r>
      <w:r>
        <w:rPr>
          <w:rFonts w:cs="Times New Roman"/>
        </w:rPr>
        <w:t>/-k</w:t>
      </w:r>
      <w:r w:rsidRPr="00292286">
        <w:rPr>
          <w:rFonts w:cs="Times New Roman"/>
        </w:rPr>
        <w:t>.</w:t>
      </w:r>
    </w:p>
    <w:p w14:paraId="674220E2" w14:textId="77777777" w:rsidR="00B22960" w:rsidRPr="00292286" w:rsidRDefault="00B22960" w:rsidP="004E53FB">
      <w:pPr>
        <w:spacing w:before="100" w:after="0" w:line="240" w:lineRule="auto"/>
        <w:jc w:val="both"/>
        <w:rPr>
          <w:rFonts w:cs="Times New Roman"/>
        </w:rPr>
      </w:pPr>
      <w:r w:rsidRPr="00292286">
        <w:rPr>
          <w:rFonts w:cs="Times New Roman"/>
        </w:rPr>
        <w:t>Za študenta</w:t>
      </w:r>
      <w:r>
        <w:rPr>
          <w:rFonts w:cs="Times New Roman"/>
        </w:rPr>
        <w:t>/-ko</w:t>
      </w:r>
      <w:r w:rsidRPr="00292286">
        <w:rPr>
          <w:rFonts w:cs="Times New Roman"/>
        </w:rPr>
        <w:t xml:space="preserve">, ki se po prvem vpisu v </w:t>
      </w:r>
      <w:r>
        <w:rPr>
          <w:rFonts w:cs="Times New Roman"/>
        </w:rPr>
        <w:t>prvi</w:t>
      </w:r>
      <w:r w:rsidRPr="00292286">
        <w:rPr>
          <w:rFonts w:cs="Times New Roman"/>
        </w:rPr>
        <w:t xml:space="preserve"> letnik dodiplomskega ali enovitega magistrskega študijskega programa druge stopnje izpiše do 15. oktobra 202</w:t>
      </w:r>
      <w:r>
        <w:rPr>
          <w:rFonts w:cs="Times New Roman"/>
        </w:rPr>
        <w:t>1</w:t>
      </w:r>
      <w:r w:rsidRPr="00292286">
        <w:rPr>
          <w:rFonts w:cs="Times New Roman"/>
        </w:rPr>
        <w:t>, se šteje, da se v ta študijski program ni vpisal</w:t>
      </w:r>
      <w:r>
        <w:rPr>
          <w:rFonts w:cs="Times New Roman"/>
        </w:rPr>
        <w:t>/-a</w:t>
      </w:r>
      <w:r w:rsidRPr="00292286">
        <w:rPr>
          <w:rFonts w:cs="Times New Roman"/>
        </w:rPr>
        <w:t>.</w:t>
      </w:r>
    </w:p>
    <w:p w14:paraId="6EF47709" w14:textId="0C14FBA8" w:rsidR="00B22960" w:rsidRPr="004E53FB" w:rsidRDefault="00B22960" w:rsidP="00D62FE6">
      <w:pPr>
        <w:pStyle w:val="Naslov1"/>
        <w:tabs>
          <w:tab w:val="right" w:pos="9526"/>
        </w:tabs>
        <w:spacing w:before="300" w:after="200" w:line="240" w:lineRule="auto"/>
        <w:ind w:left="454" w:hanging="454"/>
        <w:rPr>
          <w:rFonts w:ascii="Times New Roman" w:hAnsi="Times New Roman" w:cs="Times New Roman"/>
          <w:b/>
          <w:bCs/>
          <w:color w:val="529DBA"/>
          <w:sz w:val="24"/>
          <w:szCs w:val="24"/>
        </w:rPr>
      </w:pPr>
      <w:bookmarkStart w:id="128" w:name="_14._OPOZORILO_ZA"/>
      <w:bookmarkStart w:id="129" w:name="_Toc62727060"/>
      <w:bookmarkStart w:id="130" w:name="_Toc62727139"/>
      <w:bookmarkStart w:id="131" w:name="_Toc62736295"/>
      <w:bookmarkStart w:id="132" w:name="OPOZORILO14"/>
      <w:bookmarkEnd w:id="128"/>
      <w:r w:rsidRPr="004E53FB">
        <w:rPr>
          <w:rFonts w:ascii="Times New Roman" w:hAnsi="Times New Roman" w:cs="Times New Roman"/>
          <w:b/>
          <w:bCs/>
          <w:color w:val="529DBA"/>
          <w:sz w:val="24"/>
          <w:szCs w:val="24"/>
        </w:rPr>
        <w:t>14.</w:t>
      </w:r>
      <w:r w:rsidR="004E53FB">
        <w:rPr>
          <w:rFonts w:ascii="Times New Roman" w:hAnsi="Times New Roman" w:cs="Times New Roman"/>
          <w:b/>
          <w:bCs/>
          <w:color w:val="529DBA"/>
          <w:sz w:val="24"/>
          <w:szCs w:val="24"/>
        </w:rPr>
        <w:tab/>
      </w:r>
      <w:r w:rsidRPr="004E53FB">
        <w:rPr>
          <w:rFonts w:ascii="Times New Roman" w:hAnsi="Times New Roman" w:cs="Times New Roman"/>
          <w:b/>
          <w:bCs/>
          <w:color w:val="529DBA"/>
          <w:sz w:val="24"/>
          <w:szCs w:val="24"/>
        </w:rPr>
        <w:t>OPOZORILO ZA ŽE VPISANE ŠTUDENTE/-KE</w:t>
      </w:r>
      <w:bookmarkEnd w:id="129"/>
      <w:bookmarkEnd w:id="130"/>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131"/>
      </w:hyperlink>
    </w:p>
    <w:bookmarkEnd w:id="132"/>
    <w:p w14:paraId="3387748E" w14:textId="77777777" w:rsidR="00B22960" w:rsidRPr="00292286" w:rsidRDefault="00B22960" w:rsidP="004E53FB">
      <w:pPr>
        <w:spacing w:before="100" w:after="0" w:line="240" w:lineRule="auto"/>
        <w:jc w:val="both"/>
        <w:rPr>
          <w:rFonts w:cs="Times New Roman"/>
        </w:rPr>
      </w:pPr>
      <w:r w:rsidRPr="00292286">
        <w:rPr>
          <w:rFonts w:cs="Times New Roman"/>
        </w:rPr>
        <w:t>Študenti</w:t>
      </w:r>
      <w:r>
        <w:rPr>
          <w:rFonts w:cs="Times New Roman"/>
        </w:rPr>
        <w:t>/-</w:t>
      </w:r>
      <w:proofErr w:type="spellStart"/>
      <w:r>
        <w:rPr>
          <w:rFonts w:cs="Times New Roman"/>
        </w:rPr>
        <w:t>ke</w:t>
      </w:r>
      <w:proofErr w:type="spellEnd"/>
      <w:r w:rsidRPr="00292286">
        <w:rPr>
          <w:rFonts w:cs="Times New Roman"/>
        </w:rPr>
        <w:t>, ki želijo spremeniti študijski program in te pravice oziroma pravice do ponavljanja še niso izrabili</w:t>
      </w:r>
      <w:r>
        <w:rPr>
          <w:rFonts w:cs="Times New Roman"/>
        </w:rPr>
        <w:t>/-e</w:t>
      </w:r>
      <w:r w:rsidRPr="00292286">
        <w:rPr>
          <w:rFonts w:cs="Times New Roman"/>
        </w:rPr>
        <w:t>, se morajo prijaviti tako kot drugi</w:t>
      </w:r>
      <w:r>
        <w:rPr>
          <w:rFonts w:cs="Times New Roman"/>
        </w:rPr>
        <w:t>/-e</w:t>
      </w:r>
      <w:r w:rsidRPr="00292286">
        <w:rPr>
          <w:rFonts w:cs="Times New Roman"/>
        </w:rPr>
        <w:t xml:space="preserve"> kandidati</w:t>
      </w:r>
      <w:r>
        <w:rPr>
          <w:rFonts w:cs="Times New Roman"/>
        </w:rPr>
        <w:t>/-</w:t>
      </w:r>
      <w:proofErr w:type="spellStart"/>
      <w:r>
        <w:rPr>
          <w:rFonts w:cs="Times New Roman"/>
        </w:rPr>
        <w:t>ke</w:t>
      </w:r>
      <w:proofErr w:type="spellEnd"/>
      <w:r w:rsidRPr="00292286">
        <w:rPr>
          <w:rFonts w:cs="Times New Roman"/>
        </w:rPr>
        <w:t>. To velja tudi za študente</w:t>
      </w:r>
      <w:r>
        <w:rPr>
          <w:rFonts w:cs="Times New Roman"/>
        </w:rPr>
        <w:t>/-</w:t>
      </w:r>
      <w:proofErr w:type="spellStart"/>
      <w:r>
        <w:rPr>
          <w:rFonts w:cs="Times New Roman"/>
        </w:rPr>
        <w:t>ke</w:t>
      </w:r>
      <w:proofErr w:type="spellEnd"/>
      <w:r w:rsidRPr="00292286">
        <w:rPr>
          <w:rFonts w:cs="Times New Roman"/>
        </w:rPr>
        <w:t xml:space="preserve">, ki želijo v </w:t>
      </w:r>
      <w:r>
        <w:rPr>
          <w:rFonts w:cs="Times New Roman"/>
        </w:rPr>
        <w:t>prvem</w:t>
      </w:r>
      <w:r w:rsidRPr="00292286">
        <w:rPr>
          <w:rFonts w:cs="Times New Roman"/>
        </w:rPr>
        <w:t xml:space="preserve"> letniku spremeniti način študija na istem študijskem programu. Oboji oddajo prijavo za vpis na spletnem portalu eVŠ (</w:t>
      </w:r>
      <w:hyperlink r:id="rId25" w:history="1">
        <w:r w:rsidRPr="00292286">
          <w:rPr>
            <w:rStyle w:val="Hiperpovezava"/>
            <w:rFonts w:cs="Times New Roman"/>
          </w:rPr>
          <w:t>https://portal.evs.gov.si/prijava/</w:t>
        </w:r>
      </w:hyperlink>
      <w:r w:rsidRPr="00292286">
        <w:rPr>
          <w:rFonts w:cs="Times New Roman"/>
        </w:rPr>
        <w:t xml:space="preserve">). </w:t>
      </w:r>
    </w:p>
    <w:p w14:paraId="6E8F2ECB" w14:textId="77777777" w:rsidR="00B22960" w:rsidRPr="00292286" w:rsidRDefault="00B22960" w:rsidP="004E53FB">
      <w:pPr>
        <w:spacing w:before="100" w:after="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xml:space="preserve">, ki so </w:t>
      </w:r>
      <w:r w:rsidRPr="00292286">
        <w:rPr>
          <w:rFonts w:cs="Times New Roman"/>
          <w:b/>
        </w:rPr>
        <w:t>enkrat že ponavljali</w:t>
      </w:r>
      <w:r>
        <w:rPr>
          <w:rFonts w:cs="Times New Roman"/>
          <w:b/>
        </w:rPr>
        <w:t>/-e</w:t>
      </w:r>
      <w:r w:rsidRPr="00292286">
        <w:rPr>
          <w:rFonts w:cs="Times New Roman"/>
          <w:b/>
        </w:rPr>
        <w:t xml:space="preserve"> ali enkrat že spremenili</w:t>
      </w:r>
      <w:r>
        <w:rPr>
          <w:rFonts w:cs="Times New Roman"/>
          <w:b/>
        </w:rPr>
        <w:t>/-e</w:t>
      </w:r>
      <w:r w:rsidRPr="00292286">
        <w:rPr>
          <w:rFonts w:cs="Times New Roman"/>
          <w:b/>
        </w:rPr>
        <w:t xml:space="preserve"> </w:t>
      </w:r>
      <w:r w:rsidRPr="00292286">
        <w:rPr>
          <w:rFonts w:cs="Times New Roman"/>
        </w:rPr>
        <w:t xml:space="preserve">študijski program, se za redni študij lahko prijavijo, vendar je za njihov študij predvideno plačilo šolnine </w:t>
      </w:r>
      <w:r>
        <w:rPr>
          <w:rFonts w:cs="Times New Roman"/>
        </w:rPr>
        <w:t>v skladu</w:t>
      </w:r>
      <w:r w:rsidRPr="00292286">
        <w:rPr>
          <w:rFonts w:cs="Times New Roman"/>
        </w:rPr>
        <w:t xml:space="preserve"> s 77. členom Zakona o visokem šolstvu.</w:t>
      </w:r>
    </w:p>
    <w:p w14:paraId="06031F54" w14:textId="77777777" w:rsidR="00B22960" w:rsidRDefault="00B22960" w:rsidP="004E53FB">
      <w:pPr>
        <w:spacing w:before="100" w:after="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ki želijo ponavljati prvi letnik študijskega programa, v katerega so se vpisali</w:t>
      </w:r>
      <w:r>
        <w:rPr>
          <w:rFonts w:cs="Times New Roman"/>
        </w:rPr>
        <w:t>/-e</w:t>
      </w:r>
      <w:r w:rsidRPr="00292286">
        <w:rPr>
          <w:rFonts w:cs="Times New Roman"/>
        </w:rPr>
        <w:t xml:space="preserve"> v preteklih letih, ne oddajajo prijave za vpis preko eVŠ. Kandidati</w:t>
      </w:r>
      <w:r>
        <w:rPr>
          <w:rFonts w:cs="Times New Roman"/>
        </w:rPr>
        <w:t>/-</w:t>
      </w:r>
      <w:proofErr w:type="spellStart"/>
      <w:r>
        <w:rPr>
          <w:rFonts w:cs="Times New Roman"/>
        </w:rPr>
        <w:t>ke</w:t>
      </w:r>
      <w:proofErr w:type="spellEnd"/>
      <w:r w:rsidRPr="00292286">
        <w:rPr>
          <w:rFonts w:cs="Times New Roman"/>
        </w:rPr>
        <w:t xml:space="preserve"> morajo za ponovni vpis v isti letnik študijskega programa, v katerega so že vpisani</w:t>
      </w:r>
      <w:r>
        <w:rPr>
          <w:rFonts w:cs="Times New Roman"/>
        </w:rPr>
        <w:t>/-e</w:t>
      </w:r>
      <w:r w:rsidRPr="00292286">
        <w:rPr>
          <w:rFonts w:cs="Times New Roman"/>
        </w:rPr>
        <w:t>, izpolnjevati pogoje za ponavljanje letnika. Informacije o postopku in pogojih vpisa za ponavljanje letnika študenti</w:t>
      </w:r>
      <w:r>
        <w:rPr>
          <w:rFonts w:cs="Times New Roman"/>
        </w:rPr>
        <w:t>/-</w:t>
      </w:r>
      <w:proofErr w:type="spellStart"/>
      <w:r>
        <w:rPr>
          <w:rFonts w:cs="Times New Roman"/>
        </w:rPr>
        <w:t>ke</w:t>
      </w:r>
      <w:proofErr w:type="spellEnd"/>
      <w:r w:rsidRPr="00292286">
        <w:rPr>
          <w:rFonts w:cs="Times New Roman"/>
        </w:rPr>
        <w:t xml:space="preserve"> dobijo na svojem visokošolskem zavodu. To velja tudi za napredovanje v višji letnik na študijskem programu, v katerega je kandidat</w:t>
      </w:r>
      <w:r>
        <w:rPr>
          <w:rFonts w:cs="Times New Roman"/>
        </w:rPr>
        <w:t>/-</w:t>
      </w:r>
      <w:proofErr w:type="spellStart"/>
      <w:r>
        <w:rPr>
          <w:rFonts w:cs="Times New Roman"/>
        </w:rPr>
        <w:t>ka</w:t>
      </w:r>
      <w:proofErr w:type="spellEnd"/>
      <w:r w:rsidRPr="00292286">
        <w:rPr>
          <w:rFonts w:cs="Times New Roman"/>
        </w:rPr>
        <w:t xml:space="preserve"> že vpisan</w:t>
      </w:r>
      <w:r>
        <w:rPr>
          <w:rFonts w:cs="Times New Roman"/>
        </w:rPr>
        <w:t>/-a</w:t>
      </w:r>
      <w:r w:rsidRPr="00292286">
        <w:rPr>
          <w:rFonts w:cs="Times New Roman"/>
        </w:rPr>
        <w:t>.</w:t>
      </w:r>
    </w:p>
    <w:p w14:paraId="40D59D7A" w14:textId="7B929692" w:rsidR="00B22960" w:rsidRPr="00292286" w:rsidRDefault="00B22960" w:rsidP="004E53FB">
      <w:pPr>
        <w:spacing w:before="100" w:after="0" w:line="240" w:lineRule="auto"/>
        <w:jc w:val="both"/>
        <w:rPr>
          <w:rFonts w:cs="Times New Roman"/>
        </w:rPr>
      </w:pPr>
      <w:r w:rsidRPr="00851CCE">
        <w:rPr>
          <w:rFonts w:cs="Times New Roman"/>
        </w:rPr>
        <w:t>Kandidati</w:t>
      </w:r>
      <w:r>
        <w:rPr>
          <w:rFonts w:cs="Times New Roman"/>
        </w:rPr>
        <w:t>/-</w:t>
      </w:r>
      <w:proofErr w:type="spellStart"/>
      <w:r>
        <w:rPr>
          <w:rFonts w:cs="Times New Roman"/>
        </w:rPr>
        <w:t>ke</w:t>
      </w:r>
      <w:proofErr w:type="spellEnd"/>
      <w:r w:rsidRPr="00851CCE">
        <w:rPr>
          <w:rFonts w:cs="Times New Roman"/>
        </w:rPr>
        <w:t xml:space="preserve"> se ne morejo prijaviti v isti študijski program, v katerega so že bili</w:t>
      </w:r>
      <w:r>
        <w:rPr>
          <w:rFonts w:cs="Times New Roman"/>
        </w:rPr>
        <w:t>/-e</w:t>
      </w:r>
      <w:r w:rsidRPr="00851CCE">
        <w:rPr>
          <w:rFonts w:cs="Times New Roman"/>
        </w:rPr>
        <w:t xml:space="preserve"> vpisani</w:t>
      </w:r>
      <w:r>
        <w:rPr>
          <w:rFonts w:cs="Times New Roman"/>
        </w:rPr>
        <w:t>/-e</w:t>
      </w:r>
      <w:r w:rsidRPr="00851CCE">
        <w:rPr>
          <w:rFonts w:cs="Times New Roman"/>
        </w:rPr>
        <w:t xml:space="preserve"> in so se iz njega izpisali</w:t>
      </w:r>
      <w:r>
        <w:rPr>
          <w:rFonts w:cs="Times New Roman"/>
        </w:rPr>
        <w:t>/-e</w:t>
      </w:r>
      <w:r w:rsidRPr="00851CCE">
        <w:rPr>
          <w:rFonts w:cs="Times New Roman"/>
        </w:rPr>
        <w:t>. V tem primeru namreč ne gre za koriščenje pravice iz 66. člena Zakona o visokem šolstvu, v skladu s katerim lahko študenti</w:t>
      </w:r>
      <w:r>
        <w:rPr>
          <w:rFonts w:cs="Times New Roman"/>
        </w:rPr>
        <w:t>/-</w:t>
      </w:r>
      <w:proofErr w:type="spellStart"/>
      <w:r>
        <w:rPr>
          <w:rFonts w:cs="Times New Roman"/>
        </w:rPr>
        <w:t>ke</w:t>
      </w:r>
      <w:proofErr w:type="spellEnd"/>
      <w:r w:rsidRPr="00851CCE">
        <w:rPr>
          <w:rFonts w:cs="Times New Roman"/>
        </w:rPr>
        <w:t xml:space="preserve"> enkrat v času študija ponavljajo letnik ali spremenijo študijski program ali smer zaradi neizpolnitve obveznosti v prejšnji smeri ali študijskem programu.</w:t>
      </w:r>
    </w:p>
    <w:p w14:paraId="5E07217E" w14:textId="1C072311" w:rsidR="00B22960" w:rsidRPr="004E53FB" w:rsidRDefault="00B22960" w:rsidP="00D62FE6">
      <w:pPr>
        <w:pStyle w:val="Naslov1"/>
        <w:tabs>
          <w:tab w:val="right" w:pos="9526"/>
        </w:tabs>
        <w:spacing w:line="240" w:lineRule="auto"/>
        <w:ind w:left="454" w:hanging="454"/>
        <w:jc w:val="both"/>
        <w:rPr>
          <w:rFonts w:ascii="Times New Roman" w:hAnsi="Times New Roman" w:cs="Times New Roman"/>
          <w:b/>
          <w:bCs/>
          <w:color w:val="529DBA"/>
          <w:sz w:val="24"/>
          <w:szCs w:val="24"/>
        </w:rPr>
      </w:pPr>
      <w:bookmarkStart w:id="133" w:name="_15._POJASNILO_GLEDE"/>
      <w:bookmarkStart w:id="134" w:name="_Toc62727061"/>
      <w:bookmarkStart w:id="135" w:name="_Toc62727140"/>
      <w:bookmarkStart w:id="136" w:name="_Toc62736296"/>
      <w:bookmarkStart w:id="137" w:name="POJASNILOSOLNINA15"/>
      <w:bookmarkEnd w:id="133"/>
      <w:r w:rsidRPr="004E53FB">
        <w:rPr>
          <w:rFonts w:ascii="Times New Roman" w:hAnsi="Times New Roman" w:cs="Times New Roman"/>
          <w:b/>
          <w:bCs/>
          <w:color w:val="529DBA"/>
          <w:sz w:val="24"/>
          <w:szCs w:val="24"/>
        </w:rPr>
        <w:t>15.</w:t>
      </w:r>
      <w:r w:rsidR="0028666C">
        <w:rPr>
          <w:rFonts w:ascii="Times New Roman" w:hAnsi="Times New Roman" w:cs="Times New Roman"/>
          <w:b/>
          <w:bCs/>
          <w:color w:val="529DBA"/>
          <w:sz w:val="24"/>
          <w:szCs w:val="24"/>
        </w:rPr>
        <w:tab/>
      </w:r>
      <w:r w:rsidRPr="004E53FB">
        <w:rPr>
          <w:rFonts w:ascii="Times New Roman" w:hAnsi="Times New Roman" w:cs="Times New Roman"/>
          <w:b/>
          <w:bCs/>
          <w:color w:val="529DBA"/>
          <w:sz w:val="24"/>
          <w:szCs w:val="24"/>
        </w:rPr>
        <w:t>POJASNILO GLEDE PLAČEVANJA ŠOLNINE V SKLADU S 77. ČLENOM ZAKONA O VISOKEM ŠOLSTVU</w:t>
      </w:r>
      <w:bookmarkEnd w:id="134"/>
      <w:bookmarkEnd w:id="135"/>
      <w:r w:rsidR="00D62F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136"/>
      </w:hyperlink>
    </w:p>
    <w:bookmarkEnd w:id="137"/>
    <w:p w14:paraId="529CC640" w14:textId="77777777" w:rsidR="00B22960" w:rsidRPr="00292286" w:rsidRDefault="00B22960" w:rsidP="0028666C">
      <w:pPr>
        <w:spacing w:before="100" w:after="0" w:line="240" w:lineRule="auto"/>
        <w:jc w:val="both"/>
        <w:rPr>
          <w:rFonts w:cs="Times New Roman"/>
        </w:rPr>
      </w:pPr>
      <w:r w:rsidRPr="00292286">
        <w:rPr>
          <w:rFonts w:cs="Times New Roman"/>
        </w:rPr>
        <w:t>Državljanom</w:t>
      </w:r>
      <w:r>
        <w:rPr>
          <w:rFonts w:cs="Times New Roman"/>
        </w:rPr>
        <w:t>/-kam</w:t>
      </w:r>
      <w:r w:rsidRPr="00292286">
        <w:rPr>
          <w:rFonts w:cs="Times New Roman"/>
        </w:rPr>
        <w:t xml:space="preserve"> Republike Slovenije in državljanom</w:t>
      </w:r>
      <w:r>
        <w:rPr>
          <w:rFonts w:cs="Times New Roman"/>
        </w:rPr>
        <w:t>/-kam</w:t>
      </w:r>
      <w:r w:rsidRPr="00292286">
        <w:rPr>
          <w:rFonts w:cs="Times New Roman"/>
        </w:rPr>
        <w:t xml:space="preserve"> držav Evropske unije šolnine ni mogoče predpisati za izobraževanje v okviru dodiplomskih študijskih programov in podiplomskih študijskih programov druge stopnje z javno veljavnostjo, ki se izvajajo kot javna služba.</w:t>
      </w:r>
    </w:p>
    <w:p w14:paraId="636E592B" w14:textId="77777777" w:rsidR="00B22960" w:rsidRPr="00292286" w:rsidRDefault="00B22960" w:rsidP="0028666C">
      <w:pPr>
        <w:spacing w:before="100" w:after="0" w:line="240" w:lineRule="auto"/>
        <w:jc w:val="both"/>
        <w:rPr>
          <w:rFonts w:cs="Times New Roman"/>
        </w:rPr>
      </w:pPr>
      <w:r w:rsidRPr="00292286">
        <w:rPr>
          <w:rFonts w:cs="Times New Roman"/>
        </w:rPr>
        <w:t>Ne glede na prejšnji odstavek se državljanom</w:t>
      </w:r>
      <w:r>
        <w:rPr>
          <w:rFonts w:cs="Times New Roman"/>
        </w:rPr>
        <w:t>/-kam</w:t>
      </w:r>
      <w:r w:rsidRPr="00292286">
        <w:rPr>
          <w:rFonts w:cs="Times New Roman"/>
        </w:rPr>
        <w:t xml:space="preserve"> Republike Slovenije in državljanom</w:t>
      </w:r>
      <w:r>
        <w:rPr>
          <w:rFonts w:cs="Times New Roman"/>
        </w:rPr>
        <w:t>/-kam</w:t>
      </w:r>
      <w:r w:rsidRPr="00292286">
        <w:rPr>
          <w:rFonts w:cs="Times New Roman"/>
        </w:rPr>
        <w:t xml:space="preserve"> članic Evropske unije šolnina zaračuna, če imajo že doseženo izobrazbo, ki ustreza najmanj ravni izobrazbe, pridobljene po študijskem programu, v katerega so vpisani</w:t>
      </w:r>
      <w:r>
        <w:rPr>
          <w:rFonts w:cs="Times New Roman"/>
        </w:rPr>
        <w:t>/-e</w:t>
      </w:r>
      <w:r w:rsidRPr="00292286">
        <w:rPr>
          <w:rFonts w:cs="Times New Roman"/>
        </w:rPr>
        <w:t>, oziroma še nimajo dosežene izobrazbe, ki ustreza najmanj ravni izobrazbe, pridobljene po študijskem programu, v katerega so vpisani</w:t>
      </w:r>
      <w:r>
        <w:rPr>
          <w:rFonts w:cs="Times New Roman"/>
        </w:rPr>
        <w:t>/-e</w:t>
      </w:r>
      <w:r w:rsidRPr="00292286">
        <w:rPr>
          <w:rFonts w:cs="Times New Roman"/>
        </w:rPr>
        <w:t>, in jim je prenehal status študenta v skladu s 70. členom Zakona o visokem šolstvu na prejšnjem študijskem programu.</w:t>
      </w:r>
    </w:p>
    <w:p w14:paraId="1B5FB13F" w14:textId="77777777" w:rsidR="00B22960" w:rsidRPr="00292286" w:rsidRDefault="00B22960" w:rsidP="0028666C">
      <w:pPr>
        <w:spacing w:before="100" w:after="0" w:line="240" w:lineRule="auto"/>
        <w:jc w:val="both"/>
        <w:rPr>
          <w:rFonts w:cs="Times New Roman"/>
        </w:rPr>
      </w:pPr>
      <w:r w:rsidRPr="00292286">
        <w:rPr>
          <w:rFonts w:cs="Times New Roman"/>
        </w:rPr>
        <w:t>Kandidati</w:t>
      </w:r>
      <w:r>
        <w:rPr>
          <w:rFonts w:cs="Times New Roman"/>
        </w:rPr>
        <w:t>/-</w:t>
      </w:r>
      <w:proofErr w:type="spellStart"/>
      <w:r>
        <w:rPr>
          <w:rFonts w:cs="Times New Roman"/>
        </w:rPr>
        <w:t>ke</w:t>
      </w:r>
      <w:proofErr w:type="spellEnd"/>
      <w:r w:rsidRPr="00292286">
        <w:rPr>
          <w:rFonts w:cs="Times New Roman"/>
        </w:rPr>
        <w:t>, ki so enkrat že ponavljali</w:t>
      </w:r>
      <w:r>
        <w:rPr>
          <w:rFonts w:cs="Times New Roman"/>
        </w:rPr>
        <w:t>/-e</w:t>
      </w:r>
      <w:r w:rsidRPr="00292286">
        <w:rPr>
          <w:rFonts w:cs="Times New Roman"/>
        </w:rPr>
        <w:t xml:space="preserve"> ali enkrat že spremenili</w:t>
      </w:r>
      <w:r>
        <w:rPr>
          <w:rFonts w:cs="Times New Roman"/>
        </w:rPr>
        <w:t>/-e</w:t>
      </w:r>
      <w:r w:rsidRPr="00292286">
        <w:rPr>
          <w:rFonts w:cs="Times New Roman"/>
          <w:b/>
        </w:rPr>
        <w:t xml:space="preserve"> </w:t>
      </w:r>
      <w:r w:rsidRPr="00292286">
        <w:rPr>
          <w:rFonts w:cs="Times New Roman"/>
        </w:rPr>
        <w:t>študijski program, se lahko prijavijo in so sprejeti</w:t>
      </w:r>
      <w:r>
        <w:rPr>
          <w:rFonts w:cs="Times New Roman"/>
        </w:rPr>
        <w:t>/-e</w:t>
      </w:r>
      <w:r w:rsidRPr="00292286">
        <w:rPr>
          <w:rFonts w:cs="Times New Roman"/>
        </w:rPr>
        <w:t xml:space="preserve"> za redni študij, vendar je za njihov študij predvideno plačilo šolnine </w:t>
      </w:r>
      <w:r>
        <w:rPr>
          <w:rFonts w:cs="Times New Roman"/>
        </w:rPr>
        <w:t xml:space="preserve">v </w:t>
      </w:r>
      <w:r w:rsidRPr="00292286">
        <w:rPr>
          <w:rFonts w:cs="Times New Roman"/>
        </w:rPr>
        <w:t>sklad</w:t>
      </w:r>
      <w:r>
        <w:rPr>
          <w:rFonts w:cs="Times New Roman"/>
        </w:rPr>
        <w:t>u</w:t>
      </w:r>
      <w:r w:rsidRPr="00292286">
        <w:rPr>
          <w:rFonts w:cs="Times New Roman"/>
        </w:rPr>
        <w:t xml:space="preserve"> s 77. členom Zakona o visokem šolstvu</w:t>
      </w:r>
      <w:r w:rsidRPr="00292286">
        <w:rPr>
          <w:rStyle w:val="Sprotnaopomba-sklic"/>
          <w:rFonts w:cs="Times New Roman"/>
        </w:rPr>
        <w:footnoteReference w:id="9"/>
      </w:r>
      <w:r w:rsidRPr="00292286">
        <w:rPr>
          <w:rFonts w:cs="Times New Roman"/>
        </w:rPr>
        <w:t>.</w:t>
      </w:r>
    </w:p>
    <w:p w14:paraId="411F8392" w14:textId="0EB1FE77" w:rsidR="00B22960" w:rsidRPr="0028666C" w:rsidRDefault="00B22960" w:rsidP="00A950E6">
      <w:pPr>
        <w:pStyle w:val="Naslov1"/>
        <w:keepNext w:val="0"/>
        <w:keepLines w:val="0"/>
        <w:pageBreakBefore/>
        <w:tabs>
          <w:tab w:val="right" w:pos="9526"/>
        </w:tabs>
        <w:spacing w:before="0" w:after="200" w:line="240" w:lineRule="auto"/>
        <w:ind w:left="454" w:hanging="454"/>
        <w:rPr>
          <w:rFonts w:ascii="Times New Roman" w:hAnsi="Times New Roman" w:cs="Times New Roman"/>
          <w:b/>
          <w:bCs/>
          <w:color w:val="529DBA"/>
          <w:sz w:val="24"/>
          <w:szCs w:val="24"/>
        </w:rPr>
      </w:pPr>
      <w:bookmarkStart w:id="138" w:name="_16._PODROBNEJŠE_INFORMACIJE"/>
      <w:bookmarkStart w:id="139" w:name="_Toc62727062"/>
      <w:bookmarkStart w:id="140" w:name="_Toc62727141"/>
      <w:bookmarkStart w:id="141" w:name="_Toc62736297"/>
      <w:bookmarkStart w:id="142" w:name="PODROBNEJSEINFORMACIJE16"/>
      <w:bookmarkEnd w:id="138"/>
      <w:r w:rsidRPr="0028666C">
        <w:rPr>
          <w:rFonts w:ascii="Times New Roman" w:hAnsi="Times New Roman" w:cs="Times New Roman"/>
          <w:b/>
          <w:bCs/>
          <w:color w:val="529DBA"/>
          <w:sz w:val="24"/>
          <w:szCs w:val="24"/>
        </w:rPr>
        <w:lastRenderedPageBreak/>
        <w:t>16.</w:t>
      </w:r>
      <w:r w:rsidR="00EF1652">
        <w:rPr>
          <w:rFonts w:ascii="Times New Roman" w:hAnsi="Times New Roman" w:cs="Times New Roman"/>
          <w:b/>
          <w:bCs/>
          <w:color w:val="529DBA"/>
          <w:sz w:val="24"/>
          <w:szCs w:val="24"/>
        </w:rPr>
        <w:tab/>
      </w:r>
      <w:r w:rsidRPr="0028666C">
        <w:rPr>
          <w:rFonts w:ascii="Times New Roman" w:hAnsi="Times New Roman" w:cs="Times New Roman"/>
          <w:b/>
          <w:bCs/>
          <w:color w:val="529DBA"/>
          <w:sz w:val="24"/>
          <w:szCs w:val="24"/>
        </w:rPr>
        <w:t>PODROBNEJŠE INFORMACIJE</w:t>
      </w:r>
      <w:bookmarkEnd w:id="139"/>
      <w:bookmarkEnd w:id="140"/>
      <w:r w:rsidR="00A950E6">
        <w:rPr>
          <w:rFonts w:ascii="Times New Roman" w:hAnsi="Times New Roman" w:cs="Times New Roman"/>
          <w:b/>
          <w:bCs/>
          <w:color w:val="529DBA"/>
          <w:sz w:val="24"/>
          <w:szCs w:val="24"/>
        </w:rPr>
        <w:tab/>
      </w:r>
      <w:hyperlink w:anchor="kazalo" w:history="1">
        <w:r w:rsidR="00A950E6" w:rsidRPr="00A950E6">
          <w:rPr>
            <w:rFonts w:ascii="Times New Roman" w:eastAsia="Times New Roman" w:hAnsi="Times New Roman" w:cs="Times New Roman"/>
            <w:b/>
            <w:bCs/>
            <w:i/>
            <w:color w:val="0000FF"/>
            <w:sz w:val="22"/>
            <w:szCs w:val="22"/>
            <w:u w:val="single"/>
            <w:lang w:eastAsia="ar-SA"/>
          </w:rPr>
          <w:t>kazalo</w:t>
        </w:r>
        <w:bookmarkEnd w:id="141"/>
      </w:hyperlink>
    </w:p>
    <w:bookmarkEnd w:id="142"/>
    <w:p w14:paraId="71074F07" w14:textId="4B7FFEBA" w:rsidR="00B22960" w:rsidRPr="00E754F9" w:rsidRDefault="00B22960" w:rsidP="003453B8">
      <w:pPr>
        <w:pStyle w:val="Odstavekseznama1"/>
        <w:numPr>
          <w:ilvl w:val="0"/>
          <w:numId w:val="15"/>
        </w:numPr>
        <w:spacing w:before="200"/>
        <w:ind w:left="227" w:hanging="227"/>
        <w:rPr>
          <w:sz w:val="22"/>
          <w:szCs w:val="22"/>
        </w:rPr>
      </w:pPr>
      <w:r w:rsidRPr="00E754F9">
        <w:rPr>
          <w:sz w:val="22"/>
          <w:szCs w:val="22"/>
        </w:rPr>
        <w:t xml:space="preserve">Razpis za vpis je objavljen tudi na spletnih straneh </w:t>
      </w:r>
      <w:hyperlink r:id="rId26" w:history="1">
        <w:r w:rsidR="00E754F9" w:rsidRPr="00E754F9">
          <w:rPr>
            <w:rStyle w:val="Hiperpovezava"/>
            <w:rFonts w:eastAsiaTheme="majorEastAsia"/>
            <w:sz w:val="22"/>
            <w:szCs w:val="22"/>
          </w:rPr>
          <w:t>https://portal.evs.gov.si/</w:t>
        </w:r>
      </w:hyperlink>
      <w:r w:rsidRPr="00E754F9">
        <w:rPr>
          <w:sz w:val="22"/>
          <w:szCs w:val="22"/>
        </w:rPr>
        <w:t xml:space="preserve"> in visokošolskih prijavno-informacijskih služb Univerze v Ljubljani (</w:t>
      </w:r>
      <w:hyperlink r:id="rId27" w:history="1">
        <w:r w:rsidRPr="00E754F9">
          <w:rPr>
            <w:rStyle w:val="Hiperpovezava"/>
            <w:rFonts w:eastAsiaTheme="majorEastAsia"/>
            <w:sz w:val="22"/>
            <w:szCs w:val="22"/>
          </w:rPr>
          <w:t>https://www.uni-lj.si/</w:t>
        </w:r>
      </w:hyperlink>
      <w:r w:rsidRPr="00E754F9">
        <w:rPr>
          <w:sz w:val="22"/>
          <w:szCs w:val="22"/>
        </w:rPr>
        <w:t>), Univerze v Mariboru (</w:t>
      </w:r>
      <w:hyperlink r:id="rId28" w:history="1">
        <w:r w:rsidRPr="00E754F9">
          <w:rPr>
            <w:rStyle w:val="Hiperpovezava"/>
            <w:rFonts w:eastAsiaTheme="majorEastAsia"/>
            <w:sz w:val="22"/>
            <w:szCs w:val="22"/>
          </w:rPr>
          <w:t>www.um.si/vpis</w:t>
        </w:r>
      </w:hyperlink>
      <w:r w:rsidRPr="00E754F9">
        <w:rPr>
          <w:sz w:val="22"/>
          <w:szCs w:val="22"/>
        </w:rPr>
        <w:t>), Univerze na Primorskem (</w:t>
      </w:r>
      <w:hyperlink r:id="rId29" w:history="1">
        <w:r w:rsidR="000F3D93" w:rsidRPr="00D724B0">
          <w:rPr>
            <w:rStyle w:val="Hiperpovezava"/>
            <w:rFonts w:eastAsiaTheme="majorEastAsia"/>
            <w:sz w:val="22"/>
            <w:szCs w:val="22"/>
          </w:rPr>
          <w:t>www.upr.si</w:t>
        </w:r>
      </w:hyperlink>
      <w:r w:rsidR="000F3D93">
        <w:rPr>
          <w:rFonts w:eastAsiaTheme="majorEastAsia"/>
          <w:sz w:val="22"/>
          <w:szCs w:val="22"/>
        </w:rPr>
        <w:t xml:space="preserve">) </w:t>
      </w:r>
      <w:r w:rsidRPr="00E754F9">
        <w:rPr>
          <w:sz w:val="22"/>
          <w:szCs w:val="22"/>
        </w:rPr>
        <w:t>in Univerze v Novi Gorici (</w:t>
      </w:r>
      <w:hyperlink r:id="rId30" w:history="1">
        <w:r w:rsidRPr="00E754F9">
          <w:rPr>
            <w:rStyle w:val="Hiperpovezava"/>
            <w:rFonts w:eastAsiaTheme="majorEastAsia"/>
            <w:sz w:val="22"/>
            <w:szCs w:val="22"/>
          </w:rPr>
          <w:t>www.ung.si</w:t>
        </w:r>
      </w:hyperlink>
      <w:r w:rsidRPr="00E754F9">
        <w:rPr>
          <w:sz w:val="22"/>
          <w:szCs w:val="22"/>
        </w:rPr>
        <w:t>).</w:t>
      </w:r>
    </w:p>
    <w:p w14:paraId="406FBB53" w14:textId="5ABC3F34" w:rsidR="00B22960" w:rsidRPr="000F3D93" w:rsidRDefault="000F3D93" w:rsidP="00973203">
      <w:pPr>
        <w:pStyle w:val="Odstavekseznama"/>
        <w:numPr>
          <w:ilvl w:val="0"/>
          <w:numId w:val="15"/>
        </w:numPr>
        <w:ind w:left="227" w:hanging="227"/>
        <w:rPr>
          <w:sz w:val="22"/>
          <w:szCs w:val="22"/>
        </w:rPr>
      </w:pPr>
      <w:r w:rsidRPr="000F3D93">
        <w:rPr>
          <w:sz w:val="22"/>
          <w:szCs w:val="22"/>
        </w:rPr>
        <w:t xml:space="preserve">Navodila za izpolnjevanje prijave za vpis dobite na spletni strani </w:t>
      </w:r>
      <w:hyperlink r:id="rId31" w:history="1">
        <w:r w:rsidRPr="000F3D93">
          <w:rPr>
            <w:rStyle w:val="Hiperpovezava"/>
            <w:sz w:val="22"/>
            <w:szCs w:val="22"/>
          </w:rPr>
          <w:t>https://portal.evs.gov.si/</w:t>
        </w:r>
      </w:hyperlink>
      <w:r w:rsidRPr="000F3D93">
        <w:rPr>
          <w:sz w:val="22"/>
          <w:szCs w:val="22"/>
        </w:rPr>
        <w:t>. Navodila v pisni in video različici so na voljo tako v slovenskem (</w:t>
      </w:r>
      <w:hyperlink r:id="rId32" w:history="1">
        <w:r w:rsidRPr="000F3D93">
          <w:rPr>
            <w:rStyle w:val="Hiperpovezava"/>
            <w:sz w:val="22"/>
            <w:szCs w:val="22"/>
          </w:rPr>
          <w:t>http://portal.evs.gov.si/navodila-za-oddajo</w:t>
        </w:r>
      </w:hyperlink>
      <w:r w:rsidRPr="000F3D93">
        <w:rPr>
          <w:sz w:val="22"/>
          <w:szCs w:val="22"/>
        </w:rPr>
        <w:t>) kot angleškem (</w:t>
      </w:r>
      <w:hyperlink r:id="rId33" w:history="1">
        <w:r w:rsidRPr="000F3D93">
          <w:rPr>
            <w:rStyle w:val="Hiperpovezava"/>
            <w:sz w:val="22"/>
            <w:szCs w:val="22"/>
          </w:rPr>
          <w:t>http://portal.evs.gov.si/information-in-english</w:t>
        </w:r>
      </w:hyperlink>
      <w:r w:rsidRPr="000F3D93">
        <w:rPr>
          <w:sz w:val="22"/>
          <w:szCs w:val="22"/>
        </w:rPr>
        <w:t>) jeziku.</w:t>
      </w:r>
    </w:p>
    <w:p w14:paraId="19723BB1" w14:textId="4ECEA437" w:rsidR="00B22960" w:rsidRPr="00292286" w:rsidRDefault="00B22960" w:rsidP="003453B8">
      <w:pPr>
        <w:pStyle w:val="Odstavekseznama1"/>
        <w:numPr>
          <w:ilvl w:val="0"/>
          <w:numId w:val="15"/>
        </w:numPr>
        <w:ind w:left="227" w:hanging="227"/>
        <w:contextualSpacing w:val="0"/>
        <w:rPr>
          <w:sz w:val="22"/>
          <w:szCs w:val="22"/>
        </w:rPr>
      </w:pPr>
      <w:r w:rsidRPr="00292286">
        <w:rPr>
          <w:b/>
          <w:sz w:val="22"/>
          <w:szCs w:val="22"/>
        </w:rPr>
        <w:t>Tehnična pomoč za težave z digitalnim potrdilom in elektronskim podpisovanjem</w:t>
      </w:r>
      <w:r w:rsidRPr="00292286">
        <w:rPr>
          <w:sz w:val="22"/>
          <w:szCs w:val="22"/>
        </w:rPr>
        <w:t>: Enotni kontaktni center državne uprave (EKC), e</w:t>
      </w:r>
      <w:r>
        <w:rPr>
          <w:sz w:val="22"/>
          <w:szCs w:val="22"/>
        </w:rPr>
        <w:t>-</w:t>
      </w:r>
      <w:r w:rsidRPr="00292286">
        <w:rPr>
          <w:sz w:val="22"/>
          <w:szCs w:val="22"/>
        </w:rPr>
        <w:t xml:space="preserve">naslov: </w:t>
      </w:r>
      <w:hyperlink r:id="rId34" w:history="1">
        <w:r w:rsidRPr="00292286">
          <w:rPr>
            <w:rStyle w:val="Hiperpovezava"/>
            <w:rFonts w:eastAsiaTheme="majorEastAsia"/>
            <w:sz w:val="22"/>
            <w:szCs w:val="22"/>
          </w:rPr>
          <w:t>ekc@gov.si</w:t>
        </w:r>
      </w:hyperlink>
      <w:r w:rsidRPr="00292286">
        <w:rPr>
          <w:sz w:val="22"/>
          <w:szCs w:val="22"/>
        </w:rPr>
        <w:t>, tel.: 080</w:t>
      </w:r>
      <w:r>
        <w:rPr>
          <w:sz w:val="22"/>
          <w:szCs w:val="22"/>
        </w:rPr>
        <w:t xml:space="preserve"> </w:t>
      </w:r>
      <w:r w:rsidRPr="00292286">
        <w:rPr>
          <w:sz w:val="22"/>
          <w:szCs w:val="22"/>
        </w:rPr>
        <w:t xml:space="preserve">2002 (med delavniki od 8. do </w:t>
      </w:r>
      <w:r>
        <w:rPr>
          <w:sz w:val="22"/>
          <w:szCs w:val="22"/>
        </w:rPr>
        <w:t>16</w:t>
      </w:r>
      <w:r w:rsidRPr="00292286">
        <w:rPr>
          <w:sz w:val="22"/>
          <w:szCs w:val="22"/>
        </w:rPr>
        <w:t>.</w:t>
      </w:r>
      <w:r>
        <w:rPr>
          <w:sz w:val="22"/>
          <w:szCs w:val="22"/>
        </w:rPr>
        <w:t xml:space="preserve"> ure – do 1.</w:t>
      </w:r>
      <w:r w:rsidR="003453B8">
        <w:rPr>
          <w:sz w:val="22"/>
          <w:szCs w:val="22"/>
        </w:rPr>
        <w:t> </w:t>
      </w:r>
      <w:r>
        <w:rPr>
          <w:sz w:val="22"/>
          <w:szCs w:val="22"/>
        </w:rPr>
        <w:t>3. 2021, od 8. do 22. ure – od 1. 3. 2021 dalje</w:t>
      </w:r>
      <w:r w:rsidRPr="00292286">
        <w:rPr>
          <w:sz w:val="22"/>
          <w:szCs w:val="22"/>
        </w:rPr>
        <w:t>). Upoštevajte, da bo vaša vloga obravnavana le v času uradnih ur.</w:t>
      </w:r>
    </w:p>
    <w:p w14:paraId="4E68B54A" w14:textId="76DF3752" w:rsidR="00B22960" w:rsidRPr="006961D9" w:rsidRDefault="00B22960" w:rsidP="003453B8">
      <w:pPr>
        <w:pStyle w:val="Odstavekseznama1"/>
        <w:numPr>
          <w:ilvl w:val="0"/>
          <w:numId w:val="15"/>
        </w:numPr>
        <w:ind w:left="227" w:hanging="227"/>
        <w:contextualSpacing w:val="0"/>
        <w:rPr>
          <w:sz w:val="22"/>
          <w:szCs w:val="22"/>
        </w:rPr>
      </w:pPr>
      <w:r w:rsidRPr="006961D9">
        <w:rPr>
          <w:b/>
          <w:sz w:val="22"/>
          <w:szCs w:val="22"/>
        </w:rPr>
        <w:t>Vsebinska pomoč za vprašanja pri izpolnjevanju elektronske vloge</w:t>
      </w:r>
      <w:r w:rsidRPr="006961D9">
        <w:rPr>
          <w:sz w:val="22"/>
          <w:szCs w:val="22"/>
        </w:rPr>
        <w:t>: Enotni kontaktni center državne uprave (EKC), e</w:t>
      </w:r>
      <w:r>
        <w:rPr>
          <w:sz w:val="22"/>
          <w:szCs w:val="22"/>
        </w:rPr>
        <w:t>-</w:t>
      </w:r>
      <w:r w:rsidRPr="006961D9">
        <w:rPr>
          <w:sz w:val="22"/>
          <w:szCs w:val="22"/>
        </w:rPr>
        <w:t xml:space="preserve">naslov: </w:t>
      </w:r>
      <w:hyperlink r:id="rId35" w:history="1">
        <w:r w:rsidRPr="006961D9">
          <w:rPr>
            <w:rStyle w:val="Hiperpovezava"/>
            <w:rFonts w:eastAsiaTheme="majorEastAsia"/>
            <w:sz w:val="22"/>
            <w:szCs w:val="22"/>
          </w:rPr>
          <w:t>ekc@gov.si</w:t>
        </w:r>
      </w:hyperlink>
      <w:r w:rsidRPr="006961D9">
        <w:rPr>
          <w:sz w:val="22"/>
          <w:szCs w:val="22"/>
        </w:rPr>
        <w:t>, tel.: 080</w:t>
      </w:r>
      <w:r>
        <w:rPr>
          <w:sz w:val="22"/>
          <w:szCs w:val="22"/>
        </w:rPr>
        <w:t xml:space="preserve"> </w:t>
      </w:r>
      <w:r w:rsidRPr="006961D9">
        <w:rPr>
          <w:sz w:val="22"/>
          <w:szCs w:val="22"/>
        </w:rPr>
        <w:t xml:space="preserve">2002 </w:t>
      </w:r>
      <w:r w:rsidRPr="00292286">
        <w:rPr>
          <w:sz w:val="22"/>
          <w:szCs w:val="22"/>
        </w:rPr>
        <w:t xml:space="preserve">(med delavniki od 8. do </w:t>
      </w:r>
      <w:r>
        <w:rPr>
          <w:sz w:val="22"/>
          <w:szCs w:val="22"/>
        </w:rPr>
        <w:t>16</w:t>
      </w:r>
      <w:r w:rsidRPr="00292286">
        <w:rPr>
          <w:sz w:val="22"/>
          <w:szCs w:val="22"/>
        </w:rPr>
        <w:t>.</w:t>
      </w:r>
      <w:r>
        <w:rPr>
          <w:sz w:val="22"/>
          <w:szCs w:val="22"/>
        </w:rPr>
        <w:t xml:space="preserve"> ure – do 1. 3. 2021, od 8.</w:t>
      </w:r>
      <w:r w:rsidR="003453B8">
        <w:rPr>
          <w:sz w:val="22"/>
          <w:szCs w:val="22"/>
        </w:rPr>
        <w:t> </w:t>
      </w:r>
      <w:r>
        <w:rPr>
          <w:sz w:val="22"/>
          <w:szCs w:val="22"/>
        </w:rPr>
        <w:t>do 22. ure – od 1. 3. 2021 dalje</w:t>
      </w:r>
      <w:r w:rsidRPr="00292286">
        <w:rPr>
          <w:sz w:val="22"/>
          <w:szCs w:val="22"/>
        </w:rPr>
        <w:t>)</w:t>
      </w:r>
      <w:r w:rsidRPr="006961D9">
        <w:rPr>
          <w:sz w:val="22"/>
          <w:szCs w:val="22"/>
        </w:rPr>
        <w:t>, tel. za klice iz tujine: 00386 1 478 85 90. Upoštevajte, da bo vaša vloga obravnavana le v času uradnih ur.</w:t>
      </w:r>
    </w:p>
    <w:p w14:paraId="6A040FDC" w14:textId="687EAF7D" w:rsidR="00B22960" w:rsidRPr="00292286" w:rsidRDefault="00B22960" w:rsidP="003453B8">
      <w:pPr>
        <w:pStyle w:val="Odstavekseznama1"/>
        <w:spacing w:before="200"/>
        <w:ind w:left="0"/>
        <w:contextualSpacing w:val="0"/>
        <w:rPr>
          <w:b/>
          <w:bCs/>
          <w:sz w:val="22"/>
          <w:szCs w:val="22"/>
        </w:rPr>
      </w:pPr>
      <w:r w:rsidRPr="00292286">
        <w:rPr>
          <w:b/>
          <w:bCs/>
          <w:sz w:val="22"/>
          <w:szCs w:val="22"/>
        </w:rPr>
        <w:t>Več informacij o razpisu za vpis dobijo kandidati</w:t>
      </w:r>
      <w:r>
        <w:rPr>
          <w:b/>
          <w:bCs/>
          <w:sz w:val="22"/>
          <w:szCs w:val="22"/>
        </w:rPr>
        <w:t>/-</w:t>
      </w:r>
      <w:proofErr w:type="spellStart"/>
      <w:r>
        <w:rPr>
          <w:b/>
          <w:bCs/>
          <w:sz w:val="22"/>
          <w:szCs w:val="22"/>
        </w:rPr>
        <w:t>ke</w:t>
      </w:r>
      <w:proofErr w:type="spellEnd"/>
      <w:r w:rsidRPr="00292286">
        <w:rPr>
          <w:b/>
          <w:bCs/>
          <w:sz w:val="22"/>
          <w:szCs w:val="22"/>
        </w:rPr>
        <w:t xml:space="preserve"> v:</w:t>
      </w:r>
    </w:p>
    <w:p w14:paraId="36FAA8C9" w14:textId="03FEB5DC" w:rsidR="00B22960" w:rsidRPr="0097077D" w:rsidRDefault="00B22960" w:rsidP="00E723F7">
      <w:pPr>
        <w:pStyle w:val="Odstavekseznama1"/>
        <w:numPr>
          <w:ilvl w:val="0"/>
          <w:numId w:val="16"/>
        </w:numPr>
        <w:ind w:left="227" w:hanging="227"/>
        <w:contextualSpacing w:val="0"/>
        <w:rPr>
          <w:sz w:val="22"/>
          <w:szCs w:val="22"/>
        </w:rPr>
      </w:pPr>
      <w:r w:rsidRPr="0097077D">
        <w:rPr>
          <w:b/>
          <w:sz w:val="22"/>
          <w:szCs w:val="22"/>
        </w:rPr>
        <w:t>Visokošolski prijavno-informacijski službi Univerze v Ljubljani</w:t>
      </w:r>
      <w:r w:rsidRPr="0097077D">
        <w:rPr>
          <w:sz w:val="22"/>
          <w:szCs w:val="22"/>
        </w:rPr>
        <w:t>; Kongresni trg 12, 1000 Ljubljana, tel.:</w:t>
      </w:r>
      <w:r w:rsidR="0097077D" w:rsidRPr="0097077D">
        <w:rPr>
          <w:sz w:val="22"/>
          <w:szCs w:val="22"/>
        </w:rPr>
        <w:t> </w:t>
      </w:r>
      <w:r w:rsidRPr="0097077D">
        <w:rPr>
          <w:sz w:val="22"/>
          <w:szCs w:val="22"/>
        </w:rPr>
        <w:t xml:space="preserve">(01) 241 85 02 ali 241 85 55, oziroma po elektronski pošti </w:t>
      </w:r>
      <w:hyperlink r:id="rId36" w:history="1">
        <w:r w:rsidR="0097077D" w:rsidRPr="0097077D">
          <w:rPr>
            <w:rStyle w:val="Hiperpovezava"/>
            <w:sz w:val="22"/>
            <w:szCs w:val="22"/>
          </w:rPr>
          <w:t>vpis@uni-lj.si</w:t>
        </w:r>
      </w:hyperlink>
      <w:r w:rsidRPr="0097077D">
        <w:rPr>
          <w:sz w:val="22"/>
          <w:szCs w:val="22"/>
        </w:rPr>
        <w:t xml:space="preserve"> in na spletni strani </w:t>
      </w:r>
      <w:hyperlink r:id="rId37" w:history="1">
        <w:r w:rsidR="0097077D" w:rsidRPr="0097077D">
          <w:rPr>
            <w:rStyle w:val="Hiperpovezava"/>
            <w:sz w:val="22"/>
            <w:szCs w:val="22"/>
          </w:rPr>
          <w:t>https://www.uni-lj.si/</w:t>
        </w:r>
      </w:hyperlink>
      <w:r w:rsidRPr="0097077D">
        <w:rPr>
          <w:sz w:val="22"/>
          <w:szCs w:val="22"/>
        </w:rPr>
        <w:t>,</w:t>
      </w:r>
    </w:p>
    <w:p w14:paraId="4929FE9C" w14:textId="45AEC999" w:rsidR="00B22960" w:rsidRPr="0097077D" w:rsidRDefault="00B22960" w:rsidP="00E723F7">
      <w:pPr>
        <w:pStyle w:val="Odstavekseznama1"/>
        <w:numPr>
          <w:ilvl w:val="0"/>
          <w:numId w:val="16"/>
        </w:numPr>
        <w:ind w:left="227" w:hanging="227"/>
        <w:contextualSpacing w:val="0"/>
        <w:rPr>
          <w:sz w:val="22"/>
          <w:szCs w:val="22"/>
        </w:rPr>
      </w:pPr>
      <w:r w:rsidRPr="0097077D">
        <w:rPr>
          <w:b/>
          <w:sz w:val="22"/>
          <w:szCs w:val="22"/>
        </w:rPr>
        <w:t>Visokošolskem prijavno-informacijskem centru Univerze v Mariboru</w:t>
      </w:r>
      <w:r w:rsidRPr="0097077D">
        <w:rPr>
          <w:sz w:val="22"/>
          <w:szCs w:val="22"/>
        </w:rPr>
        <w:t>; Slomškov trg 15, 2000 Maribor, tel.: (02) 235 52 61, 235 52 63, 235 52 64 (uradne ure od ponedeljka do petka: od 9. do 11. in od 13. do 14.</w:t>
      </w:r>
      <w:r w:rsidR="0097077D" w:rsidRPr="0097077D">
        <w:rPr>
          <w:sz w:val="22"/>
          <w:szCs w:val="22"/>
        </w:rPr>
        <w:t> </w:t>
      </w:r>
      <w:r w:rsidRPr="0097077D">
        <w:rPr>
          <w:sz w:val="22"/>
          <w:szCs w:val="22"/>
        </w:rPr>
        <w:t xml:space="preserve">ure), po elektronski pošti </w:t>
      </w:r>
      <w:hyperlink r:id="rId38" w:history="1">
        <w:r w:rsidR="0097077D" w:rsidRPr="0097077D">
          <w:rPr>
            <w:rStyle w:val="Hiperpovezava"/>
            <w:sz w:val="22"/>
            <w:szCs w:val="22"/>
          </w:rPr>
          <w:t>vpis@um.si</w:t>
        </w:r>
      </w:hyperlink>
      <w:r w:rsidRPr="0097077D">
        <w:rPr>
          <w:sz w:val="22"/>
          <w:szCs w:val="22"/>
        </w:rPr>
        <w:t xml:space="preserve"> in na spletni strani </w:t>
      </w:r>
      <w:hyperlink r:id="rId39" w:history="1">
        <w:r w:rsidR="0097077D" w:rsidRPr="0097077D">
          <w:rPr>
            <w:rStyle w:val="Hiperpovezava"/>
            <w:sz w:val="22"/>
            <w:szCs w:val="22"/>
          </w:rPr>
          <w:t>www.um.si/vpis</w:t>
        </w:r>
      </w:hyperlink>
      <w:r w:rsidRPr="0097077D">
        <w:rPr>
          <w:sz w:val="22"/>
          <w:szCs w:val="22"/>
        </w:rPr>
        <w:t>,</w:t>
      </w:r>
    </w:p>
    <w:p w14:paraId="6B198D79" w14:textId="298D5F12" w:rsidR="00B22960" w:rsidRPr="0097077D" w:rsidRDefault="00B22960" w:rsidP="00E723F7">
      <w:pPr>
        <w:pStyle w:val="Odstavekseznama1"/>
        <w:numPr>
          <w:ilvl w:val="0"/>
          <w:numId w:val="16"/>
        </w:numPr>
        <w:ind w:left="227" w:hanging="227"/>
        <w:contextualSpacing w:val="0"/>
        <w:rPr>
          <w:sz w:val="22"/>
          <w:szCs w:val="22"/>
        </w:rPr>
      </w:pPr>
      <w:r w:rsidRPr="0097077D">
        <w:rPr>
          <w:b/>
          <w:sz w:val="22"/>
          <w:szCs w:val="22"/>
        </w:rPr>
        <w:t>Visokošolski prijavno-informacijski službi Univerze na Primorskem</w:t>
      </w:r>
      <w:r w:rsidRPr="0097077D">
        <w:rPr>
          <w:sz w:val="22"/>
          <w:szCs w:val="22"/>
        </w:rPr>
        <w:t>; Titov trg 4, 6000 Koper, tel.:</w:t>
      </w:r>
      <w:r w:rsidR="0097077D" w:rsidRPr="0097077D">
        <w:rPr>
          <w:sz w:val="22"/>
          <w:szCs w:val="22"/>
        </w:rPr>
        <w:t> </w:t>
      </w:r>
      <w:r w:rsidRPr="0097077D">
        <w:rPr>
          <w:sz w:val="22"/>
          <w:szCs w:val="22"/>
        </w:rPr>
        <w:t>(05)</w:t>
      </w:r>
      <w:r w:rsidR="0097077D" w:rsidRPr="0097077D">
        <w:rPr>
          <w:sz w:val="22"/>
          <w:szCs w:val="22"/>
        </w:rPr>
        <w:t> </w:t>
      </w:r>
      <w:r w:rsidRPr="0097077D">
        <w:rPr>
          <w:sz w:val="22"/>
          <w:szCs w:val="22"/>
        </w:rPr>
        <w:t xml:space="preserve">611 76 31, po elektronski pošti: </w:t>
      </w:r>
      <w:hyperlink r:id="rId40" w:history="1">
        <w:r w:rsidR="0097077D" w:rsidRPr="0097077D">
          <w:rPr>
            <w:rStyle w:val="Hiperpovezava"/>
            <w:sz w:val="22"/>
            <w:szCs w:val="22"/>
          </w:rPr>
          <w:t>vpis@upr.si</w:t>
        </w:r>
      </w:hyperlink>
      <w:r w:rsidRPr="0097077D">
        <w:rPr>
          <w:sz w:val="22"/>
          <w:szCs w:val="22"/>
        </w:rPr>
        <w:t xml:space="preserve"> in na spletni strani </w:t>
      </w:r>
      <w:hyperlink r:id="rId41" w:history="1">
        <w:r w:rsidR="0097077D" w:rsidRPr="0097077D">
          <w:rPr>
            <w:rStyle w:val="Hiperpovezava"/>
            <w:sz w:val="22"/>
            <w:szCs w:val="22"/>
          </w:rPr>
          <w:t>www.upr.si</w:t>
        </w:r>
      </w:hyperlink>
      <w:r w:rsidRPr="0097077D">
        <w:rPr>
          <w:sz w:val="22"/>
          <w:szCs w:val="22"/>
        </w:rPr>
        <w:t>.</w:t>
      </w:r>
    </w:p>
    <w:p w14:paraId="4E553CE3" w14:textId="54A7EF04" w:rsidR="00B22960" w:rsidRPr="0097077D" w:rsidRDefault="00B22960" w:rsidP="00E723F7">
      <w:pPr>
        <w:pStyle w:val="Odstavekseznama1"/>
        <w:numPr>
          <w:ilvl w:val="0"/>
          <w:numId w:val="16"/>
        </w:numPr>
        <w:ind w:left="227" w:hanging="227"/>
        <w:contextualSpacing w:val="0"/>
        <w:rPr>
          <w:sz w:val="22"/>
          <w:szCs w:val="22"/>
        </w:rPr>
      </w:pPr>
      <w:r w:rsidRPr="0097077D">
        <w:rPr>
          <w:b/>
          <w:sz w:val="22"/>
          <w:szCs w:val="22"/>
        </w:rPr>
        <w:t>Visokošolski prijavno-informacijski službi Univerze v Novi Gorici</w:t>
      </w:r>
      <w:r w:rsidRPr="0097077D">
        <w:rPr>
          <w:sz w:val="22"/>
          <w:szCs w:val="22"/>
        </w:rPr>
        <w:t xml:space="preserve">; Vipavska cesta 13, 5000 Nova Gorica, tel.: (05) 331 52 34 (uradne ure: od ponedeljka do petka: od 9. do 11. in od 13. ure do 15.30), po elektronski pošti </w:t>
      </w:r>
      <w:hyperlink r:id="rId42" w:history="1">
        <w:r w:rsidR="0097077D" w:rsidRPr="0097077D">
          <w:rPr>
            <w:rStyle w:val="Hiperpovezava"/>
            <w:sz w:val="22"/>
            <w:szCs w:val="22"/>
          </w:rPr>
          <w:t>studentska.pisarna@ung.si</w:t>
        </w:r>
      </w:hyperlink>
      <w:r w:rsidRPr="0097077D">
        <w:rPr>
          <w:sz w:val="22"/>
          <w:szCs w:val="22"/>
        </w:rPr>
        <w:t xml:space="preserve"> in na spletni strani </w:t>
      </w:r>
      <w:hyperlink r:id="rId43" w:history="1">
        <w:r w:rsidR="0097077D" w:rsidRPr="0097077D">
          <w:rPr>
            <w:rStyle w:val="Hiperpovezava"/>
            <w:sz w:val="22"/>
            <w:szCs w:val="22"/>
          </w:rPr>
          <w:t>www.ung.si</w:t>
        </w:r>
      </w:hyperlink>
      <w:r w:rsidRPr="0097077D">
        <w:rPr>
          <w:sz w:val="22"/>
          <w:szCs w:val="22"/>
        </w:rPr>
        <w:t>.</w:t>
      </w:r>
    </w:p>
    <w:p w14:paraId="370DB9E4" w14:textId="77777777" w:rsidR="00B22960" w:rsidRPr="00292286" w:rsidRDefault="00B22960" w:rsidP="0097077D">
      <w:pPr>
        <w:pStyle w:val="Odstavekseznama1"/>
        <w:numPr>
          <w:ilvl w:val="0"/>
          <w:numId w:val="16"/>
        </w:numPr>
        <w:ind w:left="227" w:hanging="227"/>
        <w:contextualSpacing w:val="0"/>
        <w:rPr>
          <w:sz w:val="22"/>
          <w:szCs w:val="22"/>
        </w:rPr>
      </w:pPr>
      <w:r w:rsidRPr="00292286">
        <w:rPr>
          <w:sz w:val="22"/>
          <w:szCs w:val="22"/>
        </w:rPr>
        <w:t>Informacije o razpisu za vpis in prijavno</w:t>
      </w:r>
      <w:r>
        <w:rPr>
          <w:sz w:val="22"/>
          <w:szCs w:val="22"/>
        </w:rPr>
        <w:t>-</w:t>
      </w:r>
      <w:r w:rsidRPr="00292286">
        <w:rPr>
          <w:sz w:val="22"/>
          <w:szCs w:val="22"/>
        </w:rPr>
        <w:t>sprejemnem postopku dobijo kandidati</w:t>
      </w:r>
      <w:r>
        <w:rPr>
          <w:sz w:val="22"/>
          <w:szCs w:val="22"/>
        </w:rPr>
        <w:t>/-</w:t>
      </w:r>
      <w:proofErr w:type="spellStart"/>
      <w:r>
        <w:rPr>
          <w:sz w:val="22"/>
          <w:szCs w:val="22"/>
        </w:rPr>
        <w:t>ke</w:t>
      </w:r>
      <w:proofErr w:type="spellEnd"/>
      <w:r w:rsidRPr="00292286">
        <w:rPr>
          <w:sz w:val="22"/>
          <w:szCs w:val="22"/>
        </w:rPr>
        <w:t xml:space="preserve"> tudi pri šolskih svetovalnih delavcih</w:t>
      </w:r>
      <w:r>
        <w:rPr>
          <w:sz w:val="22"/>
          <w:szCs w:val="22"/>
        </w:rPr>
        <w:t>/-</w:t>
      </w:r>
      <w:proofErr w:type="spellStart"/>
      <w:r>
        <w:rPr>
          <w:sz w:val="22"/>
          <w:szCs w:val="22"/>
        </w:rPr>
        <w:t>kah</w:t>
      </w:r>
      <w:proofErr w:type="spellEnd"/>
      <w:r w:rsidRPr="00292286">
        <w:rPr>
          <w:sz w:val="22"/>
          <w:szCs w:val="22"/>
        </w:rPr>
        <w:t xml:space="preserve"> na srednjih šolah in pri strokovnih delavcih</w:t>
      </w:r>
      <w:r>
        <w:rPr>
          <w:sz w:val="22"/>
          <w:szCs w:val="22"/>
        </w:rPr>
        <w:t>/-</w:t>
      </w:r>
      <w:proofErr w:type="spellStart"/>
      <w:r>
        <w:rPr>
          <w:sz w:val="22"/>
          <w:szCs w:val="22"/>
        </w:rPr>
        <w:t>kah</w:t>
      </w:r>
      <w:proofErr w:type="spellEnd"/>
      <w:r w:rsidRPr="00292286">
        <w:rPr>
          <w:sz w:val="22"/>
          <w:szCs w:val="22"/>
        </w:rPr>
        <w:t xml:space="preserve"> na zavodih za zaposlovanje.</w:t>
      </w:r>
    </w:p>
    <w:p w14:paraId="24A1291C" w14:textId="77777777" w:rsidR="00B22960" w:rsidRPr="00292286" w:rsidRDefault="00B22960" w:rsidP="0097077D">
      <w:pPr>
        <w:pStyle w:val="Odstavekseznama1"/>
        <w:numPr>
          <w:ilvl w:val="0"/>
          <w:numId w:val="16"/>
        </w:numPr>
        <w:ind w:left="227" w:hanging="227"/>
        <w:contextualSpacing w:val="0"/>
        <w:rPr>
          <w:sz w:val="22"/>
          <w:szCs w:val="22"/>
        </w:rPr>
      </w:pPr>
      <w:r w:rsidRPr="00292286">
        <w:rPr>
          <w:sz w:val="22"/>
          <w:szCs w:val="22"/>
        </w:rPr>
        <w:t>Več informacij o dodelitvi statusa kandidata</w:t>
      </w:r>
      <w:r>
        <w:rPr>
          <w:sz w:val="22"/>
          <w:szCs w:val="22"/>
        </w:rPr>
        <w:t>/-</w:t>
      </w:r>
      <w:proofErr w:type="spellStart"/>
      <w:r>
        <w:rPr>
          <w:sz w:val="22"/>
          <w:szCs w:val="22"/>
        </w:rPr>
        <w:t>ke</w:t>
      </w:r>
      <w:proofErr w:type="spellEnd"/>
      <w:r w:rsidRPr="00292286">
        <w:rPr>
          <w:sz w:val="22"/>
          <w:szCs w:val="22"/>
        </w:rPr>
        <w:t xml:space="preserve"> s posebnim statusom ter sprejemu v študijski program najdejo kandidati</w:t>
      </w:r>
      <w:r>
        <w:rPr>
          <w:sz w:val="22"/>
          <w:szCs w:val="22"/>
        </w:rPr>
        <w:t>/-</w:t>
      </w:r>
      <w:proofErr w:type="spellStart"/>
      <w:r>
        <w:rPr>
          <w:sz w:val="22"/>
          <w:szCs w:val="22"/>
        </w:rPr>
        <w:t>ke</w:t>
      </w:r>
      <w:proofErr w:type="spellEnd"/>
      <w:r w:rsidRPr="00292286">
        <w:rPr>
          <w:sz w:val="22"/>
          <w:szCs w:val="22"/>
        </w:rPr>
        <w:t xml:space="preserve"> na spletnih straneh visokošolskih prijavno</w:t>
      </w:r>
      <w:r>
        <w:rPr>
          <w:sz w:val="22"/>
          <w:szCs w:val="22"/>
        </w:rPr>
        <w:t>-</w:t>
      </w:r>
      <w:r w:rsidRPr="00292286">
        <w:rPr>
          <w:sz w:val="22"/>
          <w:szCs w:val="22"/>
        </w:rPr>
        <w:t>informacijskih služb.</w:t>
      </w:r>
    </w:p>
    <w:p w14:paraId="55B2E35F" w14:textId="70451D96" w:rsidR="00B22960" w:rsidRPr="0097077D" w:rsidRDefault="00B22960" w:rsidP="00E723F7">
      <w:pPr>
        <w:pStyle w:val="Odstavekseznama1"/>
        <w:numPr>
          <w:ilvl w:val="0"/>
          <w:numId w:val="16"/>
        </w:numPr>
        <w:ind w:left="227" w:hanging="227"/>
        <w:contextualSpacing w:val="0"/>
        <w:rPr>
          <w:sz w:val="22"/>
          <w:szCs w:val="22"/>
        </w:rPr>
      </w:pPr>
      <w:r w:rsidRPr="0097077D">
        <w:rPr>
          <w:sz w:val="22"/>
          <w:szCs w:val="22"/>
        </w:rPr>
        <w:t>Pojasnila o izračunavanju točk za razvrščanje kandidati/-</w:t>
      </w:r>
      <w:proofErr w:type="spellStart"/>
      <w:r w:rsidRPr="0097077D">
        <w:rPr>
          <w:sz w:val="22"/>
          <w:szCs w:val="22"/>
        </w:rPr>
        <w:t>ke</w:t>
      </w:r>
      <w:proofErr w:type="spellEnd"/>
      <w:r w:rsidRPr="0097077D">
        <w:rPr>
          <w:sz w:val="22"/>
          <w:szCs w:val="22"/>
        </w:rPr>
        <w:t xml:space="preserve"> dobijo pri šolskih svetovalnih delavcih/-</w:t>
      </w:r>
      <w:proofErr w:type="spellStart"/>
      <w:r w:rsidRPr="0097077D">
        <w:rPr>
          <w:sz w:val="22"/>
          <w:szCs w:val="22"/>
        </w:rPr>
        <w:t>kah</w:t>
      </w:r>
      <w:proofErr w:type="spellEnd"/>
      <w:r w:rsidRPr="0097077D">
        <w:rPr>
          <w:sz w:val="22"/>
          <w:szCs w:val="22"/>
        </w:rPr>
        <w:t xml:space="preserve"> na srednjih šolah in zavodih za zaposlovanje. Preglednica za pretvorbo ocen in primeri izračunavanja točk za razvrščanje so objavljeni tudi spletnih straneh </w:t>
      </w:r>
      <w:hyperlink r:id="rId44" w:history="1">
        <w:r w:rsidR="0097077D" w:rsidRPr="0097077D">
          <w:rPr>
            <w:rStyle w:val="Hiperpovezava"/>
            <w:sz w:val="22"/>
            <w:szCs w:val="22"/>
          </w:rPr>
          <w:t>https://portal.evs.gov.si/</w:t>
        </w:r>
      </w:hyperlink>
      <w:r w:rsidRPr="0097077D">
        <w:rPr>
          <w:sz w:val="22"/>
          <w:szCs w:val="22"/>
        </w:rPr>
        <w:t xml:space="preserve"> in visokošolskih prijavno-informacijskih služb Univerze v Ljubljani (</w:t>
      </w:r>
      <w:hyperlink r:id="rId45" w:history="1">
        <w:r w:rsidR="0097077D" w:rsidRPr="0097077D">
          <w:rPr>
            <w:rStyle w:val="Hiperpovezava"/>
            <w:sz w:val="22"/>
            <w:szCs w:val="22"/>
          </w:rPr>
          <w:t>https://www.uni-lj.si/</w:t>
        </w:r>
      </w:hyperlink>
      <w:r w:rsidRPr="0097077D">
        <w:rPr>
          <w:sz w:val="22"/>
          <w:szCs w:val="22"/>
        </w:rPr>
        <w:t>), Univerze v Mariboru (</w:t>
      </w:r>
      <w:hyperlink r:id="rId46" w:history="1">
        <w:r w:rsidR="0097077D" w:rsidRPr="0097077D">
          <w:rPr>
            <w:rStyle w:val="Hiperpovezava"/>
            <w:sz w:val="22"/>
            <w:szCs w:val="22"/>
          </w:rPr>
          <w:t>www.um.si/vpis</w:t>
        </w:r>
      </w:hyperlink>
      <w:r w:rsidRPr="0097077D">
        <w:rPr>
          <w:sz w:val="22"/>
          <w:szCs w:val="22"/>
        </w:rPr>
        <w:t xml:space="preserve">), Univerze na Primorskem (www.upr.si in </w:t>
      </w:r>
      <w:hyperlink r:id="rId47" w:history="1">
        <w:r w:rsidR="0097077D" w:rsidRPr="0097077D">
          <w:rPr>
            <w:rStyle w:val="Hiperpovezava"/>
            <w:sz w:val="22"/>
            <w:szCs w:val="22"/>
          </w:rPr>
          <w:t>https://www.upr.si/sl/studij/vpis-up</w:t>
        </w:r>
      </w:hyperlink>
      <w:r w:rsidRPr="0097077D">
        <w:rPr>
          <w:sz w:val="22"/>
          <w:szCs w:val="22"/>
        </w:rPr>
        <w:t>) in Univerze v Novi Gorici (</w:t>
      </w:r>
      <w:hyperlink r:id="rId48" w:history="1">
        <w:r w:rsidR="0097077D" w:rsidRPr="0097077D">
          <w:rPr>
            <w:rStyle w:val="Hiperpovezava"/>
            <w:sz w:val="22"/>
            <w:szCs w:val="22"/>
          </w:rPr>
          <w:t>www.ung.si</w:t>
        </w:r>
      </w:hyperlink>
      <w:r w:rsidRPr="0097077D">
        <w:rPr>
          <w:sz w:val="22"/>
          <w:szCs w:val="22"/>
        </w:rPr>
        <w:t>).</w:t>
      </w:r>
    </w:p>
    <w:p w14:paraId="4AC9A94C" w14:textId="69A7B43B" w:rsidR="00B22960" w:rsidRPr="0097077D" w:rsidRDefault="00B22960" w:rsidP="00E723F7">
      <w:pPr>
        <w:pStyle w:val="Odstavekseznama1"/>
        <w:numPr>
          <w:ilvl w:val="0"/>
          <w:numId w:val="16"/>
        </w:numPr>
        <w:ind w:left="227" w:hanging="227"/>
        <w:contextualSpacing w:val="0"/>
        <w:rPr>
          <w:sz w:val="22"/>
          <w:szCs w:val="22"/>
        </w:rPr>
      </w:pPr>
      <w:r w:rsidRPr="0097077D">
        <w:rPr>
          <w:sz w:val="22"/>
          <w:szCs w:val="22"/>
        </w:rPr>
        <w:t xml:space="preserve">Razpisi za vpis v nekoncesionirane študijske programe so objavljeni na spletnih straneh nekoncesioniranih zasebnih samostojnih visokošolskih zavodov, zbrani pa so na spletni strani </w:t>
      </w:r>
      <w:hyperlink r:id="rId49" w:history="1">
        <w:r w:rsidR="0097077D" w:rsidRPr="0097077D">
          <w:rPr>
            <w:rStyle w:val="Hiperpovezava"/>
            <w:sz w:val="22"/>
            <w:szCs w:val="22"/>
          </w:rPr>
          <w:t>https://portal.evs.gov.si/</w:t>
        </w:r>
      </w:hyperlink>
      <w:r w:rsidRPr="0097077D">
        <w:rPr>
          <w:sz w:val="22"/>
          <w:szCs w:val="22"/>
        </w:rPr>
        <w:t>. Podrobne informacije kandidati/-</w:t>
      </w:r>
      <w:proofErr w:type="spellStart"/>
      <w:r w:rsidRPr="0097077D">
        <w:rPr>
          <w:sz w:val="22"/>
          <w:szCs w:val="22"/>
        </w:rPr>
        <w:t>ke</w:t>
      </w:r>
      <w:proofErr w:type="spellEnd"/>
      <w:r w:rsidRPr="0097077D">
        <w:rPr>
          <w:sz w:val="22"/>
          <w:szCs w:val="22"/>
        </w:rPr>
        <w:t xml:space="preserve"> dobijo na posameznem zavodu.</w:t>
      </w:r>
    </w:p>
    <w:p w14:paraId="3570B721" w14:textId="11915F1D" w:rsidR="00B22960" w:rsidRPr="0097077D" w:rsidRDefault="00B22960" w:rsidP="00E723F7">
      <w:pPr>
        <w:pStyle w:val="Odstavekseznama1"/>
        <w:numPr>
          <w:ilvl w:val="0"/>
          <w:numId w:val="16"/>
        </w:numPr>
        <w:ind w:left="227" w:hanging="227"/>
        <w:contextualSpacing w:val="0"/>
        <w:rPr>
          <w:sz w:val="22"/>
          <w:szCs w:val="22"/>
        </w:rPr>
      </w:pPr>
      <w:r w:rsidRPr="0097077D">
        <w:rPr>
          <w:sz w:val="22"/>
          <w:szCs w:val="22"/>
        </w:rPr>
        <w:t>Informacije o prijavi in opravljanju izpitov splošne mature dobijo kandidati/-</w:t>
      </w:r>
      <w:proofErr w:type="spellStart"/>
      <w:r w:rsidRPr="0097077D">
        <w:rPr>
          <w:sz w:val="22"/>
          <w:szCs w:val="22"/>
        </w:rPr>
        <w:t>ke</w:t>
      </w:r>
      <w:proofErr w:type="spellEnd"/>
      <w:r w:rsidRPr="0097077D">
        <w:rPr>
          <w:sz w:val="22"/>
          <w:szCs w:val="22"/>
        </w:rPr>
        <w:t xml:space="preserve"> na gimnazijah in Državnem izpitnem centru (Ljubljana, Kajuhova 32 U, +386 (1) 548 46 00, </w:t>
      </w:r>
      <w:hyperlink r:id="rId50" w:history="1">
        <w:r w:rsidR="0097077D" w:rsidRPr="0097077D">
          <w:rPr>
            <w:rStyle w:val="Hiperpovezava"/>
            <w:sz w:val="22"/>
            <w:szCs w:val="22"/>
          </w:rPr>
          <w:t>http://www.ric.si/</w:t>
        </w:r>
      </w:hyperlink>
      <w:r w:rsidRPr="0097077D">
        <w:rPr>
          <w:sz w:val="22"/>
          <w:szCs w:val="22"/>
        </w:rPr>
        <w:t>).</w:t>
      </w:r>
    </w:p>
    <w:p w14:paraId="402E43C1" w14:textId="673DBC2C" w:rsidR="00B22960" w:rsidRPr="0097077D" w:rsidRDefault="00B22960" w:rsidP="00E723F7">
      <w:pPr>
        <w:pStyle w:val="Odstavekseznama1"/>
        <w:numPr>
          <w:ilvl w:val="0"/>
          <w:numId w:val="16"/>
        </w:numPr>
        <w:ind w:left="227" w:hanging="227"/>
        <w:contextualSpacing w:val="0"/>
        <w:rPr>
          <w:sz w:val="22"/>
          <w:szCs w:val="22"/>
        </w:rPr>
      </w:pPr>
      <w:r w:rsidRPr="0097077D">
        <w:rPr>
          <w:sz w:val="22"/>
          <w:szCs w:val="22"/>
        </w:rPr>
        <w:t>Informacije o subvencioniranem bivanju študentov/-k so objavljene na spletnih straneh študentskih domov (</w:t>
      </w:r>
      <w:hyperlink r:id="rId51" w:history="1">
        <w:r w:rsidR="0097077D" w:rsidRPr="0097077D">
          <w:rPr>
            <w:rStyle w:val="Hiperpovezava"/>
            <w:sz w:val="22"/>
            <w:szCs w:val="22"/>
          </w:rPr>
          <w:t>http://www.stud-dom-lj.si/</w:t>
        </w:r>
      </w:hyperlink>
      <w:r w:rsidRPr="0097077D">
        <w:rPr>
          <w:sz w:val="22"/>
          <w:szCs w:val="22"/>
        </w:rPr>
        <w:t xml:space="preserve">, </w:t>
      </w:r>
      <w:hyperlink r:id="rId52" w:history="1">
        <w:r w:rsidR="0097077D" w:rsidRPr="0097077D">
          <w:rPr>
            <w:rStyle w:val="Hiperpovezava"/>
            <w:sz w:val="22"/>
            <w:szCs w:val="22"/>
          </w:rPr>
          <w:t>http://www.studentskidomovi.um.si/</w:t>
        </w:r>
      </w:hyperlink>
      <w:r w:rsidRPr="0097077D">
        <w:rPr>
          <w:sz w:val="22"/>
          <w:szCs w:val="22"/>
        </w:rPr>
        <w:t xml:space="preserve">, </w:t>
      </w:r>
      <w:hyperlink r:id="rId53" w:history="1">
        <w:r w:rsidRPr="0097077D">
          <w:rPr>
            <w:rStyle w:val="Hiperpovezava"/>
            <w:rFonts w:eastAsiaTheme="majorEastAsia"/>
            <w:sz w:val="22"/>
            <w:szCs w:val="22"/>
          </w:rPr>
          <w:t>http://www.sd.upr.si/</w:t>
        </w:r>
      </w:hyperlink>
      <w:r w:rsidRPr="0097077D">
        <w:rPr>
          <w:sz w:val="22"/>
          <w:szCs w:val="22"/>
        </w:rPr>
        <w:t>).</w:t>
      </w:r>
    </w:p>
    <w:p w14:paraId="49EA29FD" w14:textId="77777777" w:rsidR="00B22960" w:rsidRPr="00292286" w:rsidRDefault="00B22960" w:rsidP="0097077D">
      <w:pPr>
        <w:pageBreakBefore/>
        <w:tabs>
          <w:tab w:val="left" w:pos="284"/>
        </w:tabs>
        <w:spacing w:after="100" w:line="240" w:lineRule="auto"/>
        <w:jc w:val="both"/>
        <w:rPr>
          <w:rFonts w:cs="Times New Roman"/>
          <w:b/>
        </w:rPr>
      </w:pPr>
      <w:r w:rsidRPr="00292286">
        <w:rPr>
          <w:rFonts w:cs="Times New Roman"/>
          <w:b/>
        </w:rPr>
        <w:lastRenderedPageBreak/>
        <w:t>Informacije o prijavno</w:t>
      </w:r>
      <w:r>
        <w:rPr>
          <w:rFonts w:cs="Times New Roman"/>
          <w:b/>
        </w:rPr>
        <w:t>-</w:t>
      </w:r>
      <w:r w:rsidRPr="00292286">
        <w:rPr>
          <w:rFonts w:cs="Times New Roman"/>
          <w:b/>
        </w:rPr>
        <w:t>sprejemnem postopku in dokazilih za vpis Slovenci</w:t>
      </w:r>
      <w:r>
        <w:rPr>
          <w:rFonts w:cs="Times New Roman"/>
          <w:b/>
        </w:rPr>
        <w:t>/-</w:t>
      </w:r>
      <w:proofErr w:type="spellStart"/>
      <w:r>
        <w:rPr>
          <w:rFonts w:cs="Times New Roman"/>
          <w:b/>
        </w:rPr>
        <w:t>ke</w:t>
      </w:r>
      <w:proofErr w:type="spellEnd"/>
      <w:r w:rsidRPr="00292286">
        <w:rPr>
          <w:rFonts w:cs="Times New Roman"/>
          <w:b/>
        </w:rPr>
        <w:t xml:space="preserve"> brez slovenskega državljanstva in tujci</w:t>
      </w:r>
      <w:r>
        <w:rPr>
          <w:rFonts w:cs="Times New Roman"/>
          <w:b/>
        </w:rPr>
        <w:t>/-</w:t>
      </w:r>
      <w:proofErr w:type="spellStart"/>
      <w:r>
        <w:rPr>
          <w:rFonts w:cs="Times New Roman"/>
          <w:b/>
        </w:rPr>
        <w:t>ke</w:t>
      </w:r>
      <w:proofErr w:type="spellEnd"/>
      <w:r w:rsidRPr="00292286">
        <w:rPr>
          <w:rFonts w:cs="Times New Roman"/>
          <w:b/>
        </w:rPr>
        <w:t xml:space="preserve"> iz držav nečlanic Evropske unije dobijo:</w:t>
      </w:r>
    </w:p>
    <w:p w14:paraId="3759B7D0" w14:textId="77777777" w:rsidR="00B22960" w:rsidRPr="00292286" w:rsidRDefault="00B22960" w:rsidP="0097077D">
      <w:pPr>
        <w:pStyle w:val="Odstavekseznama"/>
        <w:numPr>
          <w:ilvl w:val="0"/>
          <w:numId w:val="17"/>
        </w:numPr>
        <w:tabs>
          <w:tab w:val="left" w:pos="284"/>
        </w:tabs>
        <w:spacing w:before="0"/>
        <w:ind w:left="227" w:hanging="227"/>
        <w:contextualSpacing w:val="0"/>
        <w:rPr>
          <w:b/>
          <w:sz w:val="22"/>
          <w:szCs w:val="22"/>
        </w:rPr>
      </w:pPr>
      <w:r w:rsidRPr="00292286">
        <w:rPr>
          <w:bCs/>
          <w:sz w:val="22"/>
          <w:szCs w:val="22"/>
        </w:rPr>
        <w:t xml:space="preserve">v </w:t>
      </w:r>
      <w:r w:rsidRPr="00292286">
        <w:rPr>
          <w:b/>
          <w:sz w:val="22"/>
          <w:szCs w:val="22"/>
        </w:rPr>
        <w:t>Visokošolski prijavno</w:t>
      </w:r>
      <w:r>
        <w:rPr>
          <w:b/>
          <w:sz w:val="22"/>
          <w:szCs w:val="22"/>
        </w:rPr>
        <w:t>-</w:t>
      </w:r>
      <w:r w:rsidRPr="00292286">
        <w:rPr>
          <w:b/>
          <w:sz w:val="22"/>
          <w:szCs w:val="22"/>
        </w:rPr>
        <w:t>informacijski službi Univerze v Ljubljani</w:t>
      </w:r>
      <w:r w:rsidRPr="00292286">
        <w:rPr>
          <w:sz w:val="22"/>
          <w:szCs w:val="22"/>
        </w:rPr>
        <w:t xml:space="preserve"> (Kongresni trg 12, p. p. 524, 1001 Ljubljana, </w:t>
      </w:r>
      <w:hyperlink r:id="rId54" w:history="1">
        <w:r w:rsidRPr="00292286">
          <w:rPr>
            <w:rStyle w:val="Hiperpovezava"/>
            <w:rFonts w:eastAsiaTheme="majorEastAsia"/>
            <w:sz w:val="22"/>
            <w:szCs w:val="22"/>
          </w:rPr>
          <w:t>https://www.uni-lj.si/</w:t>
        </w:r>
      </w:hyperlink>
      <w:r w:rsidRPr="00292286">
        <w:rPr>
          <w:sz w:val="22"/>
          <w:szCs w:val="22"/>
        </w:rPr>
        <w:t>, tel.: +386 (1) 241</w:t>
      </w:r>
      <w:r>
        <w:rPr>
          <w:sz w:val="22"/>
          <w:szCs w:val="22"/>
        </w:rPr>
        <w:t xml:space="preserve"> </w:t>
      </w:r>
      <w:r w:rsidRPr="00292286">
        <w:rPr>
          <w:sz w:val="22"/>
          <w:szCs w:val="22"/>
        </w:rPr>
        <w:t>85</w:t>
      </w:r>
      <w:r>
        <w:rPr>
          <w:sz w:val="22"/>
          <w:szCs w:val="22"/>
        </w:rPr>
        <w:t xml:space="preserve"> </w:t>
      </w:r>
      <w:r w:rsidRPr="00292286">
        <w:rPr>
          <w:sz w:val="22"/>
          <w:szCs w:val="22"/>
        </w:rPr>
        <w:t>85, +386 (1) 241</w:t>
      </w:r>
      <w:r>
        <w:rPr>
          <w:sz w:val="22"/>
          <w:szCs w:val="22"/>
        </w:rPr>
        <w:t xml:space="preserve"> </w:t>
      </w:r>
      <w:r w:rsidRPr="00292286">
        <w:rPr>
          <w:sz w:val="22"/>
          <w:szCs w:val="22"/>
        </w:rPr>
        <w:t>85</w:t>
      </w:r>
      <w:r>
        <w:rPr>
          <w:sz w:val="22"/>
          <w:szCs w:val="22"/>
        </w:rPr>
        <w:t xml:space="preserve"> </w:t>
      </w:r>
      <w:r w:rsidRPr="00292286">
        <w:rPr>
          <w:sz w:val="22"/>
          <w:szCs w:val="22"/>
        </w:rPr>
        <w:t xml:space="preserve">86, elektronska pošta: </w:t>
      </w:r>
      <w:hyperlink r:id="rId55" w:history="1">
        <w:r w:rsidRPr="00292286">
          <w:rPr>
            <w:rStyle w:val="Hiperpovezava"/>
            <w:rFonts w:eastAsiaTheme="majorEastAsia"/>
            <w:sz w:val="22"/>
            <w:szCs w:val="22"/>
          </w:rPr>
          <w:t>admission@uni-lj.si</w:t>
        </w:r>
      </w:hyperlink>
      <w:r w:rsidRPr="00292286">
        <w:rPr>
          <w:sz w:val="22"/>
          <w:szCs w:val="22"/>
        </w:rPr>
        <w:t>), uradne ure: od ponedeljka do petka: od 9. do 11. in od 12. do 15.</w:t>
      </w:r>
      <w:r>
        <w:rPr>
          <w:sz w:val="22"/>
          <w:szCs w:val="22"/>
        </w:rPr>
        <w:t xml:space="preserve"> ure </w:t>
      </w:r>
      <w:r w:rsidRPr="00292286">
        <w:rPr>
          <w:sz w:val="22"/>
          <w:szCs w:val="22"/>
        </w:rPr>
        <w:t>po telefonu</w:t>
      </w:r>
      <w:r>
        <w:rPr>
          <w:sz w:val="22"/>
          <w:szCs w:val="22"/>
        </w:rPr>
        <w:t xml:space="preserve"> od februarja do oktobra</w:t>
      </w:r>
      <w:r w:rsidRPr="00292286">
        <w:rPr>
          <w:sz w:val="22"/>
          <w:szCs w:val="22"/>
        </w:rPr>
        <w:t>), če želijo študirati na Univerzi v Ljubljani</w:t>
      </w:r>
      <w:r>
        <w:rPr>
          <w:sz w:val="22"/>
          <w:szCs w:val="22"/>
        </w:rPr>
        <w:t>;</w:t>
      </w:r>
    </w:p>
    <w:p w14:paraId="07ED656E" w14:textId="77777777" w:rsidR="00B22960" w:rsidRPr="00292286" w:rsidRDefault="00B22960" w:rsidP="0097077D">
      <w:pPr>
        <w:pStyle w:val="Odstavekseznama"/>
        <w:numPr>
          <w:ilvl w:val="0"/>
          <w:numId w:val="17"/>
        </w:numPr>
        <w:tabs>
          <w:tab w:val="left" w:pos="284"/>
        </w:tabs>
        <w:ind w:left="227" w:hanging="227"/>
        <w:contextualSpacing w:val="0"/>
        <w:rPr>
          <w:b/>
          <w:sz w:val="22"/>
          <w:szCs w:val="22"/>
        </w:rPr>
      </w:pPr>
      <w:r w:rsidRPr="00292286">
        <w:rPr>
          <w:bCs/>
          <w:sz w:val="22"/>
          <w:szCs w:val="22"/>
        </w:rPr>
        <w:t>v</w:t>
      </w:r>
      <w:r w:rsidRPr="00292286">
        <w:rPr>
          <w:b/>
          <w:sz w:val="22"/>
          <w:szCs w:val="22"/>
        </w:rPr>
        <w:t xml:space="preserve"> Visokošolskem prijavno</w:t>
      </w:r>
      <w:r>
        <w:rPr>
          <w:b/>
          <w:sz w:val="22"/>
          <w:szCs w:val="22"/>
        </w:rPr>
        <w:t>-</w:t>
      </w:r>
      <w:r w:rsidRPr="00292286">
        <w:rPr>
          <w:b/>
          <w:sz w:val="22"/>
          <w:szCs w:val="22"/>
        </w:rPr>
        <w:t>informacijskem centru Univerze v Mariboru</w:t>
      </w:r>
      <w:r w:rsidRPr="00292286">
        <w:rPr>
          <w:sz w:val="22"/>
          <w:szCs w:val="22"/>
        </w:rPr>
        <w:t xml:space="preserve"> (Slomškov trg 15, p. p. 246, 2001 Maribor, tel.: +386 (2) 235</w:t>
      </w:r>
      <w:r>
        <w:rPr>
          <w:sz w:val="22"/>
          <w:szCs w:val="22"/>
        </w:rPr>
        <w:t xml:space="preserve"> </w:t>
      </w:r>
      <w:r w:rsidRPr="00292286">
        <w:rPr>
          <w:sz w:val="22"/>
          <w:szCs w:val="22"/>
        </w:rPr>
        <w:t>52</w:t>
      </w:r>
      <w:r>
        <w:rPr>
          <w:sz w:val="22"/>
          <w:szCs w:val="22"/>
        </w:rPr>
        <w:t xml:space="preserve"> </w:t>
      </w:r>
      <w:r w:rsidRPr="00292286">
        <w:rPr>
          <w:sz w:val="22"/>
          <w:szCs w:val="22"/>
        </w:rPr>
        <w:t>63, +386 (2) 235</w:t>
      </w:r>
      <w:r>
        <w:rPr>
          <w:sz w:val="22"/>
          <w:szCs w:val="22"/>
        </w:rPr>
        <w:t xml:space="preserve"> </w:t>
      </w:r>
      <w:r w:rsidRPr="00292286">
        <w:rPr>
          <w:sz w:val="22"/>
          <w:szCs w:val="22"/>
        </w:rPr>
        <w:t>52</w:t>
      </w:r>
      <w:r>
        <w:rPr>
          <w:sz w:val="22"/>
          <w:szCs w:val="22"/>
        </w:rPr>
        <w:t xml:space="preserve"> </w:t>
      </w:r>
      <w:r w:rsidRPr="00292286">
        <w:rPr>
          <w:sz w:val="22"/>
          <w:szCs w:val="22"/>
        </w:rPr>
        <w:t xml:space="preserve">64, elektronska pošta: </w:t>
      </w:r>
      <w:hyperlink r:id="rId56" w:history="1">
        <w:r w:rsidRPr="00292286">
          <w:rPr>
            <w:rStyle w:val="Hiperpovezava"/>
            <w:rFonts w:eastAsiaTheme="majorEastAsia"/>
            <w:sz w:val="22"/>
            <w:szCs w:val="22"/>
          </w:rPr>
          <w:t>vpis@um.si</w:t>
        </w:r>
      </w:hyperlink>
      <w:r w:rsidRPr="00292286">
        <w:rPr>
          <w:sz w:val="22"/>
          <w:szCs w:val="22"/>
        </w:rPr>
        <w:t xml:space="preserve">), uradne ure: od ponedeljka do petka: </w:t>
      </w:r>
      <w:r>
        <w:rPr>
          <w:sz w:val="22"/>
          <w:szCs w:val="22"/>
        </w:rPr>
        <w:t xml:space="preserve">od </w:t>
      </w:r>
      <w:r w:rsidRPr="00292286">
        <w:rPr>
          <w:sz w:val="22"/>
          <w:szCs w:val="22"/>
        </w:rPr>
        <w:t>9.</w:t>
      </w:r>
      <w:r>
        <w:rPr>
          <w:sz w:val="22"/>
          <w:szCs w:val="22"/>
        </w:rPr>
        <w:t xml:space="preserve"> do </w:t>
      </w:r>
      <w:r w:rsidRPr="00292286">
        <w:rPr>
          <w:sz w:val="22"/>
          <w:szCs w:val="22"/>
        </w:rPr>
        <w:t>11.</w:t>
      </w:r>
      <w:r>
        <w:rPr>
          <w:sz w:val="22"/>
          <w:szCs w:val="22"/>
        </w:rPr>
        <w:t xml:space="preserve"> </w:t>
      </w:r>
      <w:r w:rsidRPr="00292286">
        <w:rPr>
          <w:sz w:val="22"/>
          <w:szCs w:val="22"/>
        </w:rPr>
        <w:t xml:space="preserve">in </w:t>
      </w:r>
      <w:r>
        <w:rPr>
          <w:sz w:val="22"/>
          <w:szCs w:val="22"/>
        </w:rPr>
        <w:t xml:space="preserve">od </w:t>
      </w:r>
      <w:r w:rsidRPr="00292286">
        <w:rPr>
          <w:sz w:val="22"/>
          <w:szCs w:val="22"/>
        </w:rPr>
        <w:t>13.</w:t>
      </w:r>
      <w:r>
        <w:rPr>
          <w:sz w:val="22"/>
          <w:szCs w:val="22"/>
        </w:rPr>
        <w:t xml:space="preserve"> do </w:t>
      </w:r>
      <w:r w:rsidRPr="00292286">
        <w:rPr>
          <w:sz w:val="22"/>
          <w:szCs w:val="22"/>
        </w:rPr>
        <w:t>14.</w:t>
      </w:r>
      <w:r>
        <w:rPr>
          <w:sz w:val="22"/>
          <w:szCs w:val="22"/>
        </w:rPr>
        <w:t xml:space="preserve"> ure</w:t>
      </w:r>
      <w:r w:rsidRPr="00292286">
        <w:rPr>
          <w:sz w:val="22"/>
          <w:szCs w:val="22"/>
        </w:rPr>
        <w:t>), če želijo študirati na Univerzi v Mariboru</w:t>
      </w:r>
      <w:r>
        <w:rPr>
          <w:sz w:val="22"/>
          <w:szCs w:val="22"/>
        </w:rPr>
        <w:t>;</w:t>
      </w:r>
    </w:p>
    <w:p w14:paraId="3958EFA6" w14:textId="68E48CBC" w:rsidR="00B22960" w:rsidRPr="00292286" w:rsidRDefault="00B22960" w:rsidP="0097077D">
      <w:pPr>
        <w:pStyle w:val="Odstavekseznama"/>
        <w:numPr>
          <w:ilvl w:val="0"/>
          <w:numId w:val="17"/>
        </w:numPr>
        <w:tabs>
          <w:tab w:val="left" w:pos="284"/>
        </w:tabs>
        <w:ind w:left="227" w:hanging="227"/>
        <w:contextualSpacing w:val="0"/>
        <w:rPr>
          <w:b/>
          <w:sz w:val="22"/>
          <w:szCs w:val="22"/>
        </w:rPr>
      </w:pPr>
      <w:r w:rsidRPr="00292286">
        <w:rPr>
          <w:bCs/>
          <w:sz w:val="22"/>
          <w:szCs w:val="22"/>
        </w:rPr>
        <w:t>v</w:t>
      </w:r>
      <w:r w:rsidRPr="00292286">
        <w:rPr>
          <w:b/>
          <w:sz w:val="22"/>
          <w:szCs w:val="22"/>
        </w:rPr>
        <w:t xml:space="preserve"> Visokošolski prijavno</w:t>
      </w:r>
      <w:r>
        <w:rPr>
          <w:b/>
          <w:sz w:val="22"/>
          <w:szCs w:val="22"/>
        </w:rPr>
        <w:t>-</w:t>
      </w:r>
      <w:r w:rsidRPr="00292286">
        <w:rPr>
          <w:b/>
          <w:sz w:val="22"/>
          <w:szCs w:val="22"/>
        </w:rPr>
        <w:t>informacijski službi Univerze na Primorskem</w:t>
      </w:r>
      <w:r w:rsidRPr="00292286">
        <w:rPr>
          <w:sz w:val="22"/>
          <w:szCs w:val="22"/>
        </w:rPr>
        <w:t xml:space="preserve"> (Titov trg 4, 6000 Koper, tel.:+386 (5) 611</w:t>
      </w:r>
      <w:r>
        <w:rPr>
          <w:sz w:val="22"/>
          <w:szCs w:val="22"/>
        </w:rPr>
        <w:t xml:space="preserve"> </w:t>
      </w:r>
      <w:r w:rsidRPr="00292286">
        <w:rPr>
          <w:sz w:val="22"/>
          <w:szCs w:val="22"/>
        </w:rPr>
        <w:t>76</w:t>
      </w:r>
      <w:r>
        <w:rPr>
          <w:sz w:val="22"/>
          <w:szCs w:val="22"/>
        </w:rPr>
        <w:t xml:space="preserve"> </w:t>
      </w:r>
      <w:r w:rsidRPr="00292286">
        <w:rPr>
          <w:sz w:val="22"/>
          <w:szCs w:val="22"/>
        </w:rPr>
        <w:t xml:space="preserve">31, elektronska pošta: </w:t>
      </w:r>
      <w:hyperlink r:id="rId57" w:history="1">
        <w:r w:rsidRPr="00292286">
          <w:rPr>
            <w:rStyle w:val="Hiperpovezava"/>
            <w:rFonts w:eastAsiaTheme="majorEastAsia"/>
            <w:sz w:val="22"/>
            <w:szCs w:val="22"/>
          </w:rPr>
          <w:t>vpis@upr.si</w:t>
        </w:r>
      </w:hyperlink>
      <w:r w:rsidRPr="00292286">
        <w:rPr>
          <w:sz w:val="22"/>
          <w:szCs w:val="22"/>
        </w:rPr>
        <w:t>), če želijo študirati na Univerzi na Primorskem</w:t>
      </w:r>
      <w:r>
        <w:rPr>
          <w:sz w:val="22"/>
          <w:szCs w:val="22"/>
        </w:rPr>
        <w:t>;</w:t>
      </w:r>
    </w:p>
    <w:p w14:paraId="23EE801C" w14:textId="77777777" w:rsidR="00B22960" w:rsidRPr="00292286" w:rsidRDefault="00B22960" w:rsidP="0097077D">
      <w:pPr>
        <w:pStyle w:val="Odstavekseznama"/>
        <w:numPr>
          <w:ilvl w:val="0"/>
          <w:numId w:val="17"/>
        </w:numPr>
        <w:tabs>
          <w:tab w:val="left" w:pos="284"/>
        </w:tabs>
        <w:ind w:left="227" w:hanging="227"/>
        <w:contextualSpacing w:val="0"/>
        <w:rPr>
          <w:b/>
          <w:sz w:val="22"/>
          <w:szCs w:val="22"/>
        </w:rPr>
      </w:pPr>
      <w:r w:rsidRPr="00292286">
        <w:rPr>
          <w:bCs/>
          <w:sz w:val="22"/>
          <w:szCs w:val="22"/>
        </w:rPr>
        <w:t>v</w:t>
      </w:r>
      <w:r w:rsidRPr="00292286">
        <w:rPr>
          <w:b/>
          <w:sz w:val="22"/>
          <w:szCs w:val="22"/>
        </w:rPr>
        <w:t xml:space="preserve"> Visokošolski prijavno</w:t>
      </w:r>
      <w:r>
        <w:rPr>
          <w:b/>
          <w:sz w:val="22"/>
          <w:szCs w:val="22"/>
        </w:rPr>
        <w:t>-</w:t>
      </w:r>
      <w:r w:rsidRPr="00292286">
        <w:rPr>
          <w:b/>
          <w:sz w:val="22"/>
          <w:szCs w:val="22"/>
        </w:rPr>
        <w:t>informacijski službi Univerze v Novi Gorici</w:t>
      </w:r>
      <w:r w:rsidRPr="00292286">
        <w:rPr>
          <w:sz w:val="22"/>
          <w:szCs w:val="22"/>
        </w:rPr>
        <w:t xml:space="preserve"> (Vipavska cesta 13, 5000 Nova Gorica, tel. + 386 (5) 33152</w:t>
      </w:r>
      <w:r>
        <w:rPr>
          <w:sz w:val="22"/>
          <w:szCs w:val="22"/>
        </w:rPr>
        <w:t xml:space="preserve"> </w:t>
      </w:r>
      <w:r w:rsidRPr="00292286">
        <w:rPr>
          <w:sz w:val="22"/>
          <w:szCs w:val="22"/>
        </w:rPr>
        <w:t xml:space="preserve">34, elektronska pošta: </w:t>
      </w:r>
      <w:hyperlink r:id="rId58" w:history="1">
        <w:r w:rsidRPr="00292286">
          <w:rPr>
            <w:rStyle w:val="Hiperpovezava"/>
            <w:rFonts w:eastAsiaTheme="majorEastAsia"/>
            <w:sz w:val="22"/>
            <w:szCs w:val="22"/>
          </w:rPr>
          <w:t>studentska.pisarna@ung.si</w:t>
        </w:r>
      </w:hyperlink>
      <w:r w:rsidRPr="00292286">
        <w:rPr>
          <w:sz w:val="22"/>
          <w:szCs w:val="22"/>
        </w:rPr>
        <w:t>), če želijo študirati na Univerzi v Novi Gorici</w:t>
      </w:r>
      <w:r>
        <w:rPr>
          <w:sz w:val="22"/>
          <w:szCs w:val="22"/>
        </w:rPr>
        <w:t>;</w:t>
      </w:r>
    </w:p>
    <w:p w14:paraId="1CDD3E7D" w14:textId="55DACBB4" w:rsidR="00CD37AC" w:rsidRDefault="00B22960" w:rsidP="00E723F7">
      <w:pPr>
        <w:pStyle w:val="Odstavekseznama"/>
        <w:numPr>
          <w:ilvl w:val="0"/>
          <w:numId w:val="17"/>
        </w:numPr>
        <w:tabs>
          <w:tab w:val="left" w:pos="284"/>
        </w:tabs>
        <w:ind w:left="227" w:hanging="227"/>
        <w:contextualSpacing w:val="0"/>
      </w:pPr>
      <w:r w:rsidRPr="00292286">
        <w:rPr>
          <w:sz w:val="22"/>
          <w:szCs w:val="22"/>
        </w:rPr>
        <w:t xml:space="preserve">na posameznih </w:t>
      </w:r>
      <w:r w:rsidRPr="0097077D">
        <w:rPr>
          <w:b/>
          <w:sz w:val="22"/>
          <w:szCs w:val="22"/>
        </w:rPr>
        <w:t>javnih in koncesioniranih samostojnih visokošolskih zavodih</w:t>
      </w:r>
      <w:r w:rsidRPr="00292286">
        <w:rPr>
          <w:sz w:val="22"/>
          <w:szCs w:val="22"/>
        </w:rPr>
        <w:t>.</w:t>
      </w:r>
      <w:bookmarkEnd w:id="1"/>
    </w:p>
    <w:p w14:paraId="655D1851" w14:textId="77777777" w:rsidR="00CD37AC" w:rsidRPr="00CD37AC" w:rsidRDefault="00CD37AC" w:rsidP="00CD37AC">
      <w:pPr>
        <w:pageBreakBefore/>
        <w:tabs>
          <w:tab w:val="right" w:pos="9526"/>
        </w:tabs>
        <w:suppressAutoHyphens/>
        <w:spacing w:before="100" w:after="300" w:line="240" w:lineRule="auto"/>
        <w:jc w:val="both"/>
        <w:rPr>
          <w:rFonts w:eastAsia="Times New Roman" w:cs="Times New Roman"/>
          <w:b/>
          <w:i/>
          <w:color w:val="0000FF"/>
          <w:sz w:val="28"/>
          <w:szCs w:val="28"/>
          <w:u w:val="single"/>
          <w:lang w:eastAsia="ar-SA"/>
        </w:rPr>
      </w:pPr>
      <w:bookmarkStart w:id="143" w:name="PRILOGA1"/>
      <w:r w:rsidRPr="00CD37AC">
        <w:rPr>
          <w:rFonts w:eastAsia="Times New Roman" w:cs="Times New Roman"/>
          <w:b/>
          <w:color w:val="579DB4"/>
          <w:sz w:val="28"/>
          <w:szCs w:val="28"/>
          <w:lang w:eastAsia="ar-SA"/>
        </w:rPr>
        <w:lastRenderedPageBreak/>
        <w:t>PRILOGA 1: Predmeti splošne mature</w:t>
      </w:r>
      <w:r w:rsidRPr="00CD37AC">
        <w:rPr>
          <w:rFonts w:eastAsia="Times New Roman" w:cs="Times New Roman"/>
          <w:b/>
          <w:color w:val="579DB4"/>
          <w:sz w:val="28"/>
          <w:szCs w:val="28"/>
          <w:lang w:eastAsia="ar-SA"/>
        </w:rPr>
        <w:tab/>
      </w:r>
      <w:hyperlink w:anchor="kazalo" w:history="1">
        <w:r w:rsidRPr="00CD37AC">
          <w:rPr>
            <w:rFonts w:eastAsia="Times New Roman" w:cs="Times New Roman"/>
            <w:b/>
            <w:i/>
            <w:color w:val="0000FF"/>
            <w:u w:val="single"/>
            <w:lang w:eastAsia="ar-SA"/>
          </w:rPr>
          <w:t>kazalo</w:t>
        </w:r>
      </w:hyperlink>
    </w:p>
    <w:tbl>
      <w:tblPr>
        <w:tblStyle w:val="Tabelamrea3"/>
        <w:tblW w:w="9526" w:type="dxa"/>
        <w:jc w:val="center"/>
        <w:tblBorders>
          <w:top w:val="single" w:sz="12" w:space="0" w:color="579DB4"/>
          <w:left w:val="single" w:sz="12" w:space="0" w:color="579DB4"/>
          <w:bottom w:val="single" w:sz="12" w:space="0" w:color="579DB4"/>
          <w:right w:val="single" w:sz="12" w:space="0" w:color="579DB4"/>
          <w:insideH w:val="none" w:sz="0" w:space="0" w:color="auto"/>
          <w:insideV w:val="none" w:sz="0" w:space="0" w:color="auto"/>
        </w:tblBorders>
        <w:tblLook w:val="04A0" w:firstRow="1" w:lastRow="0" w:firstColumn="1" w:lastColumn="0" w:noHBand="0" w:noVBand="1"/>
      </w:tblPr>
      <w:tblGrid>
        <w:gridCol w:w="9526"/>
      </w:tblGrid>
      <w:tr w:rsidR="00CD37AC" w:rsidRPr="006835B5" w14:paraId="61CDC045" w14:textId="77777777" w:rsidTr="00B15903">
        <w:trPr>
          <w:jc w:val="center"/>
        </w:trPr>
        <w:tc>
          <w:tcPr>
            <w:tcW w:w="9526" w:type="dxa"/>
            <w:shd w:val="clear" w:color="auto" w:fill="auto"/>
          </w:tcPr>
          <w:bookmarkEnd w:id="143"/>
          <w:p w14:paraId="3F7AB710" w14:textId="592EEC0F" w:rsidR="00CD37AC" w:rsidRPr="006835B5" w:rsidRDefault="00CD37AC" w:rsidP="00CD37AC">
            <w:pPr>
              <w:tabs>
                <w:tab w:val="right" w:pos="9526"/>
              </w:tabs>
              <w:suppressAutoHyphens/>
              <w:spacing w:before="80" w:after="40"/>
              <w:jc w:val="both"/>
              <w:rPr>
                <w:b/>
                <w:color w:val="529DBA"/>
                <w:lang w:eastAsia="ar-SA"/>
              </w:rPr>
            </w:pPr>
            <w:r w:rsidRPr="006835B5">
              <w:rPr>
                <w:b/>
                <w:i/>
                <w:color w:val="529DBA"/>
                <w:lang w:eastAsia="ar-SA"/>
              </w:rPr>
              <w:t>SKUPNI DEL SPLOŠNE MATURE:</w:t>
            </w:r>
          </w:p>
        </w:tc>
      </w:tr>
      <w:tr w:rsidR="00CD37AC" w:rsidRPr="006835B5" w14:paraId="57636ACB" w14:textId="77777777" w:rsidTr="00B15903">
        <w:trPr>
          <w:jc w:val="center"/>
        </w:trPr>
        <w:tc>
          <w:tcPr>
            <w:tcW w:w="9526" w:type="dxa"/>
          </w:tcPr>
          <w:p w14:paraId="2D5600A4" w14:textId="72B2534B" w:rsidR="00CD37AC" w:rsidRPr="006835B5" w:rsidRDefault="00CD37AC" w:rsidP="009B7B82">
            <w:pPr>
              <w:numPr>
                <w:ilvl w:val="2"/>
                <w:numId w:val="27"/>
              </w:numPr>
              <w:tabs>
                <w:tab w:val="left" w:pos="170"/>
              </w:tabs>
              <w:suppressAutoHyphens/>
              <w:spacing w:before="20" w:after="20"/>
              <w:ind w:left="170" w:hanging="170"/>
              <w:contextualSpacing/>
              <w:jc w:val="both"/>
              <w:rPr>
                <w:color w:val="529DBA"/>
                <w:sz w:val="24"/>
                <w:szCs w:val="24"/>
                <w:lang w:eastAsia="ar-SA"/>
              </w:rPr>
            </w:pPr>
            <w:r w:rsidRPr="006835B5">
              <w:rPr>
                <w:color w:val="529DBA"/>
                <w:sz w:val="24"/>
                <w:szCs w:val="24"/>
                <w:lang w:eastAsia="ar-SA"/>
              </w:rPr>
              <w:t>slovenščina (italijanščina kot materinščina oziroma madžarščina kot materinščina</w:t>
            </w:r>
            <w:r w:rsidR="00C55760" w:rsidRPr="006835B5">
              <w:rPr>
                <w:color w:val="529DBA"/>
                <w:sz w:val="24"/>
                <w:szCs w:val="24"/>
                <w:lang w:eastAsia="ar-SA"/>
              </w:rPr>
              <w:t xml:space="preserve"> na narodno mešanih območjih</w:t>
            </w:r>
            <w:r w:rsidRPr="006835B5">
              <w:rPr>
                <w:color w:val="529DBA"/>
                <w:sz w:val="24"/>
                <w:szCs w:val="24"/>
                <w:lang w:eastAsia="ar-SA"/>
              </w:rPr>
              <w:t>),</w:t>
            </w:r>
          </w:p>
        </w:tc>
      </w:tr>
      <w:tr w:rsidR="00CD37AC" w:rsidRPr="006835B5" w14:paraId="00E1FAB7" w14:textId="77777777" w:rsidTr="00B15903">
        <w:trPr>
          <w:jc w:val="center"/>
        </w:trPr>
        <w:tc>
          <w:tcPr>
            <w:tcW w:w="9526" w:type="dxa"/>
          </w:tcPr>
          <w:p w14:paraId="1C04D812" w14:textId="09775B0B" w:rsidR="00CD37AC" w:rsidRPr="006835B5" w:rsidRDefault="00CD37AC" w:rsidP="009B7B82">
            <w:pPr>
              <w:numPr>
                <w:ilvl w:val="2"/>
                <w:numId w:val="27"/>
              </w:numPr>
              <w:tabs>
                <w:tab w:val="left" w:pos="170"/>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 xml:space="preserve">tuji jezik: angleščina, francoščina, italijanščina, </w:t>
            </w:r>
            <w:r w:rsidR="00C55760" w:rsidRPr="006835B5">
              <w:rPr>
                <w:color w:val="529DBA"/>
                <w:sz w:val="24"/>
                <w:szCs w:val="24"/>
                <w:lang w:eastAsia="ar-SA"/>
              </w:rPr>
              <w:t xml:space="preserve">nemščina, ruščina ali </w:t>
            </w:r>
            <w:r w:rsidRPr="006835B5">
              <w:rPr>
                <w:color w:val="529DBA"/>
                <w:sz w:val="24"/>
                <w:szCs w:val="24"/>
                <w:lang w:eastAsia="ar-SA"/>
              </w:rPr>
              <w:t>španščina,</w:t>
            </w:r>
          </w:p>
        </w:tc>
      </w:tr>
      <w:tr w:rsidR="00CD37AC" w:rsidRPr="006835B5" w14:paraId="7C693E23" w14:textId="77777777" w:rsidTr="00B15903">
        <w:trPr>
          <w:jc w:val="center"/>
        </w:trPr>
        <w:tc>
          <w:tcPr>
            <w:tcW w:w="9526" w:type="dxa"/>
          </w:tcPr>
          <w:p w14:paraId="785BFF97" w14:textId="77777777" w:rsidR="00CD37AC" w:rsidRPr="006835B5" w:rsidRDefault="00CD37AC" w:rsidP="009B7B82">
            <w:pPr>
              <w:numPr>
                <w:ilvl w:val="2"/>
                <w:numId w:val="27"/>
              </w:numPr>
              <w:tabs>
                <w:tab w:val="left" w:pos="170"/>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matematika.</w:t>
            </w:r>
          </w:p>
        </w:tc>
      </w:tr>
      <w:tr w:rsidR="00CD37AC" w:rsidRPr="006835B5" w14:paraId="47EB0E73" w14:textId="77777777" w:rsidTr="00B15903">
        <w:trPr>
          <w:jc w:val="center"/>
        </w:trPr>
        <w:tc>
          <w:tcPr>
            <w:tcW w:w="9526" w:type="dxa"/>
            <w:shd w:val="clear" w:color="auto" w:fill="auto"/>
          </w:tcPr>
          <w:p w14:paraId="6C81BAE0" w14:textId="12AB7944" w:rsidR="00CD37AC" w:rsidRPr="006835B5" w:rsidRDefault="002177AD" w:rsidP="00CD37AC">
            <w:pPr>
              <w:tabs>
                <w:tab w:val="right" w:pos="9526"/>
              </w:tabs>
              <w:suppressAutoHyphens/>
              <w:spacing w:before="160" w:after="40"/>
              <w:jc w:val="both"/>
              <w:rPr>
                <w:b/>
                <w:color w:val="529DBA"/>
                <w:lang w:eastAsia="ar-SA"/>
              </w:rPr>
            </w:pPr>
            <w:r w:rsidRPr="006835B5">
              <w:rPr>
                <w:b/>
                <w:i/>
                <w:color w:val="529DBA"/>
                <w:lang w:eastAsia="ar-SA"/>
              </w:rPr>
              <w:t>IZBIRNI DEL</w:t>
            </w:r>
            <w:r w:rsidR="00CD37AC" w:rsidRPr="006835B5">
              <w:rPr>
                <w:b/>
                <w:i/>
                <w:color w:val="529DBA"/>
                <w:lang w:eastAsia="ar-SA"/>
              </w:rPr>
              <w:t xml:space="preserve"> SPLOŠNE MATURE:</w:t>
            </w:r>
          </w:p>
        </w:tc>
      </w:tr>
      <w:tr w:rsidR="00CD37AC" w:rsidRPr="006835B5" w14:paraId="5C95FAC7" w14:textId="77777777" w:rsidTr="00B15903">
        <w:trPr>
          <w:jc w:val="center"/>
        </w:trPr>
        <w:tc>
          <w:tcPr>
            <w:tcW w:w="9526" w:type="dxa"/>
          </w:tcPr>
          <w:p w14:paraId="1F961AFC"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angleščina,</w:t>
            </w:r>
          </w:p>
        </w:tc>
      </w:tr>
      <w:tr w:rsidR="00CD37AC" w:rsidRPr="006835B5" w14:paraId="453BF8AC" w14:textId="77777777" w:rsidTr="00B15903">
        <w:trPr>
          <w:jc w:val="center"/>
        </w:trPr>
        <w:tc>
          <w:tcPr>
            <w:tcW w:w="9526" w:type="dxa"/>
          </w:tcPr>
          <w:p w14:paraId="00C29E35"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biologija,</w:t>
            </w:r>
          </w:p>
        </w:tc>
      </w:tr>
      <w:tr w:rsidR="00CD37AC" w:rsidRPr="006835B5" w14:paraId="5E206483" w14:textId="77777777" w:rsidTr="00B15903">
        <w:trPr>
          <w:jc w:val="center"/>
        </w:trPr>
        <w:tc>
          <w:tcPr>
            <w:tcW w:w="9526" w:type="dxa"/>
          </w:tcPr>
          <w:p w14:paraId="28BFB8C7"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biotehnologija,</w:t>
            </w:r>
          </w:p>
        </w:tc>
      </w:tr>
      <w:tr w:rsidR="002177AD" w:rsidRPr="006835B5" w14:paraId="2805BAA2" w14:textId="77777777" w:rsidTr="00B15903">
        <w:trPr>
          <w:jc w:val="center"/>
        </w:trPr>
        <w:tc>
          <w:tcPr>
            <w:tcW w:w="9526" w:type="dxa"/>
          </w:tcPr>
          <w:p w14:paraId="4DFE18AE" w14:textId="597E4E6B" w:rsidR="002177AD" w:rsidRPr="006835B5" w:rsidRDefault="002177AD"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drugi jezik na narodno mešanem območju: slovenščina, madžarščina ali italijanščina</w:t>
            </w:r>
          </w:p>
        </w:tc>
      </w:tr>
      <w:tr w:rsidR="00CD37AC" w:rsidRPr="006835B5" w14:paraId="3634D7B6" w14:textId="77777777" w:rsidTr="00B15903">
        <w:trPr>
          <w:jc w:val="center"/>
        </w:trPr>
        <w:tc>
          <w:tcPr>
            <w:tcW w:w="9526" w:type="dxa"/>
          </w:tcPr>
          <w:p w14:paraId="1BBCD49A"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ekonomija,</w:t>
            </w:r>
          </w:p>
        </w:tc>
      </w:tr>
      <w:tr w:rsidR="00CD37AC" w:rsidRPr="006835B5" w14:paraId="6626D6BD" w14:textId="77777777" w:rsidTr="00B15903">
        <w:trPr>
          <w:jc w:val="center"/>
        </w:trPr>
        <w:tc>
          <w:tcPr>
            <w:tcW w:w="9526" w:type="dxa"/>
          </w:tcPr>
          <w:p w14:paraId="24442AB3"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elektrotehnika,</w:t>
            </w:r>
          </w:p>
        </w:tc>
      </w:tr>
      <w:tr w:rsidR="00CD37AC" w:rsidRPr="006835B5" w14:paraId="21D0CE63" w14:textId="77777777" w:rsidTr="00B15903">
        <w:trPr>
          <w:jc w:val="center"/>
        </w:trPr>
        <w:tc>
          <w:tcPr>
            <w:tcW w:w="9526" w:type="dxa"/>
          </w:tcPr>
          <w:p w14:paraId="7B08F5F6"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filozofija,</w:t>
            </w:r>
          </w:p>
        </w:tc>
      </w:tr>
      <w:tr w:rsidR="00CD37AC" w:rsidRPr="006835B5" w14:paraId="74AC9EFE" w14:textId="77777777" w:rsidTr="00B15903">
        <w:trPr>
          <w:jc w:val="center"/>
        </w:trPr>
        <w:tc>
          <w:tcPr>
            <w:tcW w:w="9526" w:type="dxa"/>
          </w:tcPr>
          <w:p w14:paraId="628A74B8"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fizika,</w:t>
            </w:r>
          </w:p>
        </w:tc>
      </w:tr>
      <w:tr w:rsidR="00CD37AC" w:rsidRPr="006835B5" w14:paraId="7C3D5A77" w14:textId="77777777" w:rsidTr="00B15903">
        <w:trPr>
          <w:jc w:val="center"/>
        </w:trPr>
        <w:tc>
          <w:tcPr>
            <w:tcW w:w="9526" w:type="dxa"/>
          </w:tcPr>
          <w:p w14:paraId="1D5C628C"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francoščina,</w:t>
            </w:r>
          </w:p>
        </w:tc>
      </w:tr>
      <w:tr w:rsidR="00CD37AC" w:rsidRPr="006835B5" w14:paraId="0513EFF1" w14:textId="77777777" w:rsidTr="00B15903">
        <w:trPr>
          <w:jc w:val="center"/>
        </w:trPr>
        <w:tc>
          <w:tcPr>
            <w:tcW w:w="9526" w:type="dxa"/>
          </w:tcPr>
          <w:p w14:paraId="58C47D9E"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geografija,</w:t>
            </w:r>
          </w:p>
        </w:tc>
      </w:tr>
      <w:tr w:rsidR="00CD37AC" w:rsidRPr="006835B5" w14:paraId="40428E35" w14:textId="77777777" w:rsidTr="00B15903">
        <w:trPr>
          <w:jc w:val="center"/>
        </w:trPr>
        <w:tc>
          <w:tcPr>
            <w:tcW w:w="9526" w:type="dxa"/>
          </w:tcPr>
          <w:p w14:paraId="68E8A659" w14:textId="441070C2"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glasba</w:t>
            </w:r>
            <w:r w:rsidR="00C55760" w:rsidRPr="006835B5">
              <w:rPr>
                <w:color w:val="529DBA"/>
                <w:sz w:val="24"/>
                <w:szCs w:val="24"/>
                <w:lang w:eastAsia="ar-SA"/>
              </w:rPr>
              <w:t xml:space="preserve"> (moduli: glasbeni stavek, petje in inštrument, jazz in zabavna glasba, balet)</w:t>
            </w:r>
            <w:r w:rsidRPr="006835B5">
              <w:rPr>
                <w:color w:val="529DBA"/>
                <w:sz w:val="24"/>
                <w:szCs w:val="24"/>
                <w:lang w:eastAsia="ar-SA"/>
              </w:rPr>
              <w:t>,</w:t>
            </w:r>
          </w:p>
        </w:tc>
      </w:tr>
      <w:tr w:rsidR="00CD37AC" w:rsidRPr="006835B5" w14:paraId="0EE09E07" w14:textId="77777777" w:rsidTr="00B15903">
        <w:trPr>
          <w:jc w:val="center"/>
        </w:trPr>
        <w:tc>
          <w:tcPr>
            <w:tcW w:w="9526" w:type="dxa"/>
          </w:tcPr>
          <w:p w14:paraId="545653FB"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grščina,</w:t>
            </w:r>
          </w:p>
        </w:tc>
      </w:tr>
      <w:tr w:rsidR="00CD37AC" w:rsidRPr="006835B5" w14:paraId="5D550D95" w14:textId="77777777" w:rsidTr="00B15903">
        <w:trPr>
          <w:jc w:val="center"/>
        </w:trPr>
        <w:tc>
          <w:tcPr>
            <w:tcW w:w="9526" w:type="dxa"/>
          </w:tcPr>
          <w:p w14:paraId="5A1B1DDA"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informatika,</w:t>
            </w:r>
          </w:p>
        </w:tc>
      </w:tr>
      <w:tr w:rsidR="00CD37AC" w:rsidRPr="006835B5" w14:paraId="7909BB98" w14:textId="77777777" w:rsidTr="00B15903">
        <w:trPr>
          <w:jc w:val="center"/>
        </w:trPr>
        <w:tc>
          <w:tcPr>
            <w:tcW w:w="9526" w:type="dxa"/>
          </w:tcPr>
          <w:p w14:paraId="22F701B8"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italijanščina,</w:t>
            </w:r>
          </w:p>
        </w:tc>
      </w:tr>
      <w:tr w:rsidR="00CD37AC" w:rsidRPr="006835B5" w14:paraId="554609FB" w14:textId="77777777" w:rsidTr="00B15903">
        <w:trPr>
          <w:jc w:val="center"/>
        </w:trPr>
        <w:tc>
          <w:tcPr>
            <w:tcW w:w="9526" w:type="dxa"/>
          </w:tcPr>
          <w:p w14:paraId="5C26BDA3"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kemija,</w:t>
            </w:r>
          </w:p>
        </w:tc>
      </w:tr>
      <w:tr w:rsidR="00CD37AC" w:rsidRPr="006835B5" w14:paraId="594D483F" w14:textId="77777777" w:rsidTr="00B15903">
        <w:trPr>
          <w:jc w:val="center"/>
        </w:trPr>
        <w:tc>
          <w:tcPr>
            <w:tcW w:w="9526" w:type="dxa"/>
          </w:tcPr>
          <w:p w14:paraId="7AF9B979"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latinščina,</w:t>
            </w:r>
          </w:p>
        </w:tc>
      </w:tr>
      <w:tr w:rsidR="00CD37AC" w:rsidRPr="006835B5" w14:paraId="28C1F0D3" w14:textId="77777777" w:rsidTr="00B15903">
        <w:trPr>
          <w:jc w:val="center"/>
        </w:trPr>
        <w:tc>
          <w:tcPr>
            <w:tcW w:w="9526" w:type="dxa"/>
          </w:tcPr>
          <w:p w14:paraId="04D98B4E"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likovna teorija,</w:t>
            </w:r>
          </w:p>
        </w:tc>
      </w:tr>
      <w:tr w:rsidR="00CD37AC" w:rsidRPr="006835B5" w14:paraId="025D7C84" w14:textId="77777777" w:rsidTr="00B15903">
        <w:trPr>
          <w:jc w:val="center"/>
        </w:trPr>
        <w:tc>
          <w:tcPr>
            <w:tcW w:w="9526" w:type="dxa"/>
          </w:tcPr>
          <w:p w14:paraId="3557BF95" w14:textId="4515E794"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materiali</w:t>
            </w:r>
            <w:r w:rsidR="00C55760" w:rsidRPr="006835B5">
              <w:rPr>
                <w:color w:val="529DBA"/>
                <w:sz w:val="24"/>
                <w:szCs w:val="24"/>
                <w:lang w:eastAsia="ar-SA"/>
              </w:rPr>
              <w:t xml:space="preserve"> (modul gradbeništvo)</w:t>
            </w:r>
            <w:r w:rsidRPr="006835B5">
              <w:rPr>
                <w:color w:val="529DBA"/>
                <w:sz w:val="24"/>
                <w:szCs w:val="24"/>
                <w:lang w:eastAsia="ar-SA"/>
              </w:rPr>
              <w:t>,</w:t>
            </w:r>
          </w:p>
        </w:tc>
      </w:tr>
      <w:tr w:rsidR="00CD37AC" w:rsidRPr="006835B5" w14:paraId="2D438B72" w14:textId="77777777" w:rsidTr="00B15903">
        <w:trPr>
          <w:jc w:val="center"/>
        </w:trPr>
        <w:tc>
          <w:tcPr>
            <w:tcW w:w="9526" w:type="dxa"/>
          </w:tcPr>
          <w:p w14:paraId="577E8F12"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mehanika,</w:t>
            </w:r>
          </w:p>
        </w:tc>
      </w:tr>
      <w:tr w:rsidR="00CD37AC" w:rsidRPr="006835B5" w14:paraId="00F83DBB" w14:textId="77777777" w:rsidTr="00B15903">
        <w:trPr>
          <w:jc w:val="center"/>
        </w:trPr>
        <w:tc>
          <w:tcPr>
            <w:tcW w:w="9526" w:type="dxa"/>
          </w:tcPr>
          <w:p w14:paraId="13496018"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nemščina,</w:t>
            </w:r>
          </w:p>
        </w:tc>
      </w:tr>
      <w:tr w:rsidR="00CD37AC" w:rsidRPr="006835B5" w14:paraId="10FAF48D" w14:textId="77777777" w:rsidTr="00B15903">
        <w:trPr>
          <w:jc w:val="center"/>
        </w:trPr>
        <w:tc>
          <w:tcPr>
            <w:tcW w:w="9526" w:type="dxa"/>
          </w:tcPr>
          <w:p w14:paraId="4E64ED93"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psihologija,</w:t>
            </w:r>
          </w:p>
        </w:tc>
      </w:tr>
      <w:tr w:rsidR="00CD37AC" w:rsidRPr="006835B5" w14:paraId="24B52A14" w14:textId="77777777" w:rsidTr="00B15903">
        <w:trPr>
          <w:jc w:val="center"/>
        </w:trPr>
        <w:tc>
          <w:tcPr>
            <w:tcW w:w="9526" w:type="dxa"/>
          </w:tcPr>
          <w:p w14:paraId="0684837E"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računalništvo,</w:t>
            </w:r>
          </w:p>
        </w:tc>
      </w:tr>
      <w:tr w:rsidR="00CD37AC" w:rsidRPr="006835B5" w14:paraId="2F858C4C" w14:textId="77777777" w:rsidTr="00B15903">
        <w:trPr>
          <w:jc w:val="center"/>
        </w:trPr>
        <w:tc>
          <w:tcPr>
            <w:tcW w:w="9526" w:type="dxa"/>
          </w:tcPr>
          <w:p w14:paraId="551C08AC"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ruščina,</w:t>
            </w:r>
          </w:p>
        </w:tc>
      </w:tr>
      <w:tr w:rsidR="00CD37AC" w:rsidRPr="006835B5" w14:paraId="410B908A" w14:textId="77777777" w:rsidTr="00C55760">
        <w:trPr>
          <w:jc w:val="center"/>
        </w:trPr>
        <w:tc>
          <w:tcPr>
            <w:tcW w:w="9526" w:type="dxa"/>
            <w:tcBorders>
              <w:bottom w:val="nil"/>
            </w:tcBorders>
          </w:tcPr>
          <w:p w14:paraId="24ADF7E3"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sociologija,</w:t>
            </w:r>
          </w:p>
        </w:tc>
      </w:tr>
      <w:tr w:rsidR="00CD37AC" w:rsidRPr="006835B5" w14:paraId="7ADB5817" w14:textId="77777777" w:rsidTr="002177AD">
        <w:trPr>
          <w:jc w:val="center"/>
        </w:trPr>
        <w:tc>
          <w:tcPr>
            <w:tcW w:w="9526" w:type="dxa"/>
            <w:tcBorders>
              <w:top w:val="nil"/>
              <w:bottom w:val="nil"/>
            </w:tcBorders>
          </w:tcPr>
          <w:p w14:paraId="73B4D1A3"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sodobni ples,</w:t>
            </w:r>
          </w:p>
        </w:tc>
      </w:tr>
      <w:tr w:rsidR="00CD37AC" w:rsidRPr="006835B5" w14:paraId="701DB759" w14:textId="77777777" w:rsidTr="002177AD">
        <w:trPr>
          <w:jc w:val="center"/>
        </w:trPr>
        <w:tc>
          <w:tcPr>
            <w:tcW w:w="9526" w:type="dxa"/>
            <w:tcBorders>
              <w:top w:val="nil"/>
              <w:bottom w:val="nil"/>
            </w:tcBorders>
          </w:tcPr>
          <w:p w14:paraId="4BCF708D" w14:textId="77777777" w:rsidR="00CD37AC" w:rsidRPr="006835B5" w:rsidRDefault="00CD37AC" w:rsidP="009B7B82">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španščina,</w:t>
            </w:r>
          </w:p>
        </w:tc>
      </w:tr>
      <w:tr w:rsidR="00C55760" w:rsidRPr="006835B5" w14:paraId="1DF7330F" w14:textId="77777777" w:rsidTr="002177AD">
        <w:trPr>
          <w:jc w:val="center"/>
        </w:trPr>
        <w:tc>
          <w:tcPr>
            <w:tcW w:w="9526" w:type="dxa"/>
            <w:tcBorders>
              <w:top w:val="nil"/>
              <w:bottom w:val="nil"/>
            </w:tcBorders>
          </w:tcPr>
          <w:p w14:paraId="0F7F33E9" w14:textId="77777777" w:rsidR="00C55760" w:rsidRPr="006835B5" w:rsidRDefault="00C55760" w:rsidP="00C55760">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umetnostna zgodovina,</w:t>
            </w:r>
          </w:p>
        </w:tc>
      </w:tr>
      <w:tr w:rsidR="00C55760" w:rsidRPr="006835B5" w14:paraId="3F9284E1" w14:textId="77777777" w:rsidTr="002177AD">
        <w:trPr>
          <w:jc w:val="center"/>
        </w:trPr>
        <w:tc>
          <w:tcPr>
            <w:tcW w:w="9526" w:type="dxa"/>
            <w:tcBorders>
              <w:top w:val="nil"/>
              <w:bottom w:val="nil"/>
            </w:tcBorders>
          </w:tcPr>
          <w:p w14:paraId="2F6E8FE1" w14:textId="4C1F16D0" w:rsidR="00C55760" w:rsidRPr="006835B5" w:rsidRDefault="00C55760" w:rsidP="00C55760">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zgodovina,</w:t>
            </w:r>
          </w:p>
        </w:tc>
      </w:tr>
      <w:tr w:rsidR="00C55760" w:rsidRPr="006835B5" w14:paraId="560A3499" w14:textId="77777777" w:rsidTr="002177AD">
        <w:trPr>
          <w:jc w:val="center"/>
        </w:trPr>
        <w:tc>
          <w:tcPr>
            <w:tcW w:w="9526" w:type="dxa"/>
            <w:tcBorders>
              <w:top w:val="nil"/>
              <w:bottom w:val="single" w:sz="12" w:space="0" w:color="579DB4"/>
            </w:tcBorders>
          </w:tcPr>
          <w:p w14:paraId="736DCACE" w14:textId="6538B906" w:rsidR="00C55760" w:rsidRPr="006835B5" w:rsidRDefault="00C55760" w:rsidP="00C55760">
            <w:pPr>
              <w:numPr>
                <w:ilvl w:val="2"/>
                <w:numId w:val="26"/>
              </w:numPr>
              <w:tabs>
                <w:tab w:val="left" w:pos="170"/>
                <w:tab w:val="right" w:pos="9526"/>
              </w:tabs>
              <w:suppressAutoHyphens/>
              <w:spacing w:before="20" w:after="20"/>
              <w:ind w:left="357" w:hanging="357"/>
              <w:contextualSpacing/>
              <w:jc w:val="both"/>
              <w:rPr>
                <w:color w:val="529DBA"/>
                <w:sz w:val="24"/>
                <w:szCs w:val="24"/>
                <w:lang w:eastAsia="ar-SA"/>
              </w:rPr>
            </w:pPr>
            <w:r w:rsidRPr="006835B5">
              <w:rPr>
                <w:color w:val="529DBA"/>
                <w:sz w:val="24"/>
                <w:szCs w:val="24"/>
                <w:lang w:eastAsia="ar-SA"/>
              </w:rPr>
              <w:t>zgodovina in teorija gledališča in filma.</w:t>
            </w:r>
          </w:p>
        </w:tc>
      </w:tr>
    </w:tbl>
    <w:p w14:paraId="730072EB" w14:textId="77777777" w:rsidR="00CD37AC" w:rsidRPr="00CD37AC" w:rsidRDefault="00CD37AC" w:rsidP="00CD37AC">
      <w:pPr>
        <w:tabs>
          <w:tab w:val="left" w:pos="1361"/>
        </w:tabs>
        <w:suppressAutoHyphens/>
        <w:spacing w:before="100" w:after="300" w:line="240" w:lineRule="auto"/>
        <w:ind w:left="567"/>
        <w:jc w:val="center"/>
        <w:rPr>
          <w:rFonts w:eastAsia="Times New Roman" w:cs="Times New Roman"/>
          <w:b/>
          <w:color w:val="529DBA"/>
          <w:sz w:val="28"/>
          <w:szCs w:val="28"/>
          <w:lang w:eastAsia="ar-SA"/>
        </w:rPr>
        <w:sectPr w:rsidR="00CD37AC" w:rsidRPr="00CD37AC" w:rsidSect="00E277A9">
          <w:headerReference w:type="default" r:id="rId59"/>
          <w:pgSz w:w="11906" w:h="16838"/>
          <w:pgMar w:top="1134" w:right="1134" w:bottom="1134" w:left="1134" w:header="709" w:footer="709" w:gutter="0"/>
          <w:cols w:space="708"/>
          <w:titlePg/>
          <w:docGrid w:linePitch="360"/>
        </w:sectPr>
      </w:pPr>
    </w:p>
    <w:p w14:paraId="734590A3" w14:textId="329B9904" w:rsidR="00CD37AC" w:rsidRPr="00CD37AC" w:rsidRDefault="00CD37AC" w:rsidP="00A0586D">
      <w:pPr>
        <w:pageBreakBefore/>
        <w:tabs>
          <w:tab w:val="left" w:pos="1361"/>
          <w:tab w:val="left" w:pos="1701"/>
          <w:tab w:val="right" w:pos="14459"/>
        </w:tabs>
        <w:suppressAutoHyphens/>
        <w:spacing w:before="100" w:after="300" w:line="240" w:lineRule="auto"/>
        <w:ind w:left="1701" w:hanging="1701"/>
        <w:jc w:val="both"/>
        <w:rPr>
          <w:rFonts w:eastAsia="Times New Roman" w:cs="Times New Roman"/>
          <w:color w:val="529DBA"/>
          <w:sz w:val="28"/>
          <w:szCs w:val="28"/>
          <w:lang w:eastAsia="ar-SA"/>
        </w:rPr>
      </w:pPr>
      <w:bookmarkStart w:id="144" w:name="PRILOGA2"/>
      <w:r w:rsidRPr="00CD37AC">
        <w:rPr>
          <w:rFonts w:eastAsia="Times New Roman" w:cs="Times New Roman"/>
          <w:b/>
          <w:color w:val="529DBA"/>
          <w:sz w:val="28"/>
          <w:szCs w:val="28"/>
          <w:lang w:eastAsia="ar-SA"/>
        </w:rPr>
        <w:lastRenderedPageBreak/>
        <w:t>PRILOGA 2:</w:t>
      </w:r>
      <w:r w:rsidRPr="00CD37AC">
        <w:rPr>
          <w:rFonts w:eastAsia="Times New Roman" w:cs="Times New Roman"/>
          <w:b/>
          <w:color w:val="529DBA"/>
          <w:sz w:val="28"/>
          <w:szCs w:val="28"/>
          <w:lang w:eastAsia="ar-SA"/>
        </w:rPr>
        <w:tab/>
        <w:t>Tabela za pretvorbo ocen pri točkovanju omejitve vpisa na visokošolskih strokovnih študijskih programih prve stopnje</w:t>
      </w:r>
      <w:r w:rsidR="00A0586D">
        <w:rPr>
          <w:rFonts w:eastAsia="Times New Roman" w:cs="Times New Roman"/>
          <w:b/>
          <w:color w:val="529DBA"/>
          <w:sz w:val="28"/>
          <w:szCs w:val="28"/>
          <w:lang w:eastAsia="ar-SA"/>
        </w:rPr>
        <w:tab/>
      </w:r>
      <w:hyperlink w:anchor="kazalo" w:history="1">
        <w:r w:rsidRPr="00CD37AC">
          <w:rPr>
            <w:rFonts w:eastAsia="Times New Roman" w:cs="Times New Roman"/>
            <w:b/>
            <w:i/>
            <w:color w:val="0000FF"/>
            <w:u w:val="single"/>
            <w:lang w:eastAsia="ar-SA"/>
          </w:rPr>
          <w:t>kazalo</w:t>
        </w:r>
      </w:hyperlink>
    </w:p>
    <w:tbl>
      <w:tblPr>
        <w:tblW w:w="14558" w:type="dxa"/>
        <w:jc w:val="center"/>
        <w:tblBorders>
          <w:top w:val="single" w:sz="12" w:space="0" w:color="529DBA"/>
          <w:left w:val="single" w:sz="12" w:space="0" w:color="529DBA"/>
          <w:bottom w:val="single" w:sz="12" w:space="0" w:color="529DBA"/>
          <w:right w:val="single" w:sz="12" w:space="0" w:color="529DBA"/>
          <w:insideH w:val="single" w:sz="4" w:space="0" w:color="529DBA"/>
          <w:insideV w:val="single" w:sz="4" w:space="0" w:color="529DBA"/>
        </w:tblBorders>
        <w:tblLayout w:type="fixed"/>
        <w:tblCellMar>
          <w:left w:w="70" w:type="dxa"/>
          <w:right w:w="70" w:type="dxa"/>
        </w:tblCellMar>
        <w:tblLook w:val="0000" w:firstRow="0" w:lastRow="0" w:firstColumn="0" w:lastColumn="0" w:noHBand="0" w:noVBand="0"/>
      </w:tblPr>
      <w:tblGrid>
        <w:gridCol w:w="1897"/>
        <w:gridCol w:w="1862"/>
        <w:gridCol w:w="1701"/>
        <w:gridCol w:w="2377"/>
        <w:gridCol w:w="2107"/>
        <w:gridCol w:w="1763"/>
        <w:gridCol w:w="1461"/>
        <w:gridCol w:w="1390"/>
      </w:tblGrid>
      <w:tr w:rsidR="00CD37AC" w:rsidRPr="006835B5" w14:paraId="5346FA9F" w14:textId="77777777" w:rsidTr="00B15903">
        <w:trPr>
          <w:trHeight w:val="1305"/>
          <w:jc w:val="center"/>
        </w:trPr>
        <w:tc>
          <w:tcPr>
            <w:tcW w:w="1897" w:type="dxa"/>
            <w:shd w:val="clear" w:color="auto" w:fill="E7F1F5"/>
            <w:vAlign w:val="center"/>
          </w:tcPr>
          <w:bookmarkEnd w:id="144"/>
          <w:p w14:paraId="4ECAB360"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bCs/>
                <w:color w:val="529DBA"/>
                <w:lang w:eastAsia="ar-SA"/>
              </w:rPr>
              <w:t>Splošna matura, Mednarodna matura</w:t>
            </w:r>
          </w:p>
        </w:tc>
        <w:tc>
          <w:tcPr>
            <w:tcW w:w="1862" w:type="dxa"/>
            <w:shd w:val="clear" w:color="auto" w:fill="E7F1F5"/>
            <w:vAlign w:val="center"/>
          </w:tcPr>
          <w:p w14:paraId="515054F2"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bCs/>
                <w:color w:val="529DBA"/>
                <w:lang w:eastAsia="ar-SA"/>
              </w:rPr>
              <w:t>Poskusna matura, Zaključni izpit pred 1. 6. 1995 s petimi predmeti</w:t>
            </w:r>
          </w:p>
        </w:tc>
        <w:tc>
          <w:tcPr>
            <w:tcW w:w="1701" w:type="dxa"/>
            <w:shd w:val="clear" w:color="auto" w:fill="E7F1F5"/>
            <w:vAlign w:val="center"/>
          </w:tcPr>
          <w:p w14:paraId="11D7B769"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Poklicna matura z možnim maksimumom 23 točk</w:t>
            </w:r>
          </w:p>
        </w:tc>
        <w:tc>
          <w:tcPr>
            <w:tcW w:w="2377" w:type="dxa"/>
            <w:shd w:val="clear" w:color="auto" w:fill="E7F1F5"/>
            <w:vAlign w:val="center"/>
          </w:tcPr>
          <w:p w14:paraId="1BA3F56A"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Poklicna matura z možnim maksimumom 20 točk, Z</w:t>
            </w:r>
            <w:r w:rsidRPr="006835B5">
              <w:rPr>
                <w:rFonts w:eastAsia="Times New Roman" w:cs="Times New Roman"/>
                <w:b/>
                <w:bCs/>
                <w:color w:val="529DBA"/>
                <w:lang w:eastAsia="ar-SA"/>
              </w:rPr>
              <w:t>aključni izpit s štirimi predmeti</w:t>
            </w:r>
          </w:p>
        </w:tc>
        <w:tc>
          <w:tcPr>
            <w:tcW w:w="2107" w:type="dxa"/>
            <w:shd w:val="clear" w:color="auto" w:fill="E7F1F5"/>
            <w:vAlign w:val="center"/>
          </w:tcPr>
          <w:p w14:paraId="7C0A94CF"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bCs/>
                <w:color w:val="529DBA"/>
                <w:lang w:eastAsia="ar-SA"/>
              </w:rPr>
              <w:t>Zaključni izpit z dvema predmetoma, Srednješolska diploma, 3. in 4. letnik</w:t>
            </w:r>
          </w:p>
        </w:tc>
        <w:tc>
          <w:tcPr>
            <w:tcW w:w="1763" w:type="dxa"/>
            <w:shd w:val="clear" w:color="auto" w:fill="E7F1F5"/>
            <w:vAlign w:val="center"/>
          </w:tcPr>
          <w:p w14:paraId="3CFBB6F8"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Lestvica 2–8 (materni jezik, matematika, tuj jezik)</w:t>
            </w:r>
          </w:p>
        </w:tc>
        <w:tc>
          <w:tcPr>
            <w:tcW w:w="1461" w:type="dxa"/>
            <w:shd w:val="clear" w:color="auto" w:fill="E7F1F5"/>
            <w:vAlign w:val="center"/>
          </w:tcPr>
          <w:p w14:paraId="1FA725FB"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Lestvica 2–5</w:t>
            </w:r>
          </w:p>
        </w:tc>
        <w:tc>
          <w:tcPr>
            <w:tcW w:w="1390" w:type="dxa"/>
            <w:shd w:val="clear" w:color="auto" w:fill="E7F1F5"/>
            <w:vAlign w:val="center"/>
          </w:tcPr>
          <w:p w14:paraId="6A68D883" w14:textId="77777777" w:rsidR="00CD37AC" w:rsidRPr="006835B5" w:rsidRDefault="00CD37AC" w:rsidP="00CD37AC">
            <w:pPr>
              <w:suppressAutoHyphens/>
              <w:spacing w:before="100" w:after="0" w:line="240" w:lineRule="auto"/>
              <w:jc w:val="center"/>
              <w:rPr>
                <w:rFonts w:eastAsia="Times New Roman" w:cs="Times New Roman"/>
                <w:b/>
                <w:color w:val="529DBA"/>
                <w:lang w:eastAsia="ar-SA"/>
              </w:rPr>
            </w:pPr>
            <w:r w:rsidRPr="006835B5">
              <w:rPr>
                <w:rFonts w:eastAsia="Times New Roman" w:cs="Times New Roman"/>
                <w:b/>
                <w:bCs/>
                <w:color w:val="529DBA"/>
                <w:lang w:eastAsia="ar-SA"/>
              </w:rPr>
              <w:t>Normirane vrednosti</w:t>
            </w:r>
          </w:p>
        </w:tc>
      </w:tr>
      <w:tr w:rsidR="00CD37AC" w:rsidRPr="006835B5" w14:paraId="77940664" w14:textId="77777777" w:rsidTr="00CD37AC">
        <w:tblPrEx>
          <w:tblCellMar>
            <w:left w:w="71" w:type="dxa"/>
            <w:right w:w="71" w:type="dxa"/>
          </w:tblCellMar>
        </w:tblPrEx>
        <w:trPr>
          <w:jc w:val="center"/>
        </w:trPr>
        <w:tc>
          <w:tcPr>
            <w:tcW w:w="1897" w:type="dxa"/>
            <w:shd w:val="clear" w:color="auto" w:fill="FFFFFF"/>
          </w:tcPr>
          <w:p w14:paraId="6509883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34</w:t>
            </w:r>
          </w:p>
        </w:tc>
        <w:tc>
          <w:tcPr>
            <w:tcW w:w="1862" w:type="dxa"/>
            <w:shd w:val="clear" w:color="auto" w:fill="FFFFFF"/>
          </w:tcPr>
          <w:p w14:paraId="39BB99B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25</w:t>
            </w:r>
          </w:p>
        </w:tc>
        <w:tc>
          <w:tcPr>
            <w:tcW w:w="1701" w:type="dxa"/>
            <w:shd w:val="clear" w:color="auto" w:fill="FFFFFF"/>
          </w:tcPr>
          <w:p w14:paraId="6D06003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23</w:t>
            </w:r>
          </w:p>
        </w:tc>
        <w:tc>
          <w:tcPr>
            <w:tcW w:w="2377" w:type="dxa"/>
            <w:shd w:val="clear" w:color="auto" w:fill="FFFFFF"/>
          </w:tcPr>
          <w:p w14:paraId="1A4310E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2107" w:type="dxa"/>
            <w:shd w:val="clear" w:color="auto" w:fill="FFFFFF"/>
          </w:tcPr>
          <w:p w14:paraId="19ED30F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1763" w:type="dxa"/>
            <w:shd w:val="clear" w:color="auto" w:fill="FFFFFF"/>
          </w:tcPr>
          <w:p w14:paraId="3B7B1CB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1461" w:type="dxa"/>
            <w:shd w:val="clear" w:color="auto" w:fill="FFFFFF"/>
          </w:tcPr>
          <w:p w14:paraId="7D0859E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5</w:t>
            </w:r>
          </w:p>
        </w:tc>
        <w:tc>
          <w:tcPr>
            <w:tcW w:w="1390" w:type="dxa"/>
            <w:shd w:val="clear" w:color="auto" w:fill="FFFFFF"/>
          </w:tcPr>
          <w:p w14:paraId="446F2966"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100</w:t>
            </w:r>
          </w:p>
        </w:tc>
      </w:tr>
      <w:tr w:rsidR="00CD37AC" w:rsidRPr="006835B5" w14:paraId="7EA087D4" w14:textId="77777777" w:rsidTr="00CD37AC">
        <w:tblPrEx>
          <w:tblCellMar>
            <w:left w:w="71" w:type="dxa"/>
            <w:right w:w="71" w:type="dxa"/>
          </w:tblCellMar>
        </w:tblPrEx>
        <w:trPr>
          <w:jc w:val="center"/>
        </w:trPr>
        <w:tc>
          <w:tcPr>
            <w:tcW w:w="1897" w:type="dxa"/>
            <w:shd w:val="clear" w:color="auto" w:fill="FFFFFF"/>
          </w:tcPr>
          <w:p w14:paraId="04C6307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33</w:t>
            </w:r>
          </w:p>
        </w:tc>
        <w:tc>
          <w:tcPr>
            <w:tcW w:w="1862" w:type="dxa"/>
            <w:shd w:val="clear" w:color="auto" w:fill="FFFFFF"/>
          </w:tcPr>
          <w:p w14:paraId="423D8B03"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4E0AC6C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0E77E40F"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2874D64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254D8942"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2A97818B"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11517FCD"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99,2</w:t>
            </w:r>
          </w:p>
        </w:tc>
      </w:tr>
      <w:tr w:rsidR="00CD37AC" w:rsidRPr="006835B5" w14:paraId="44A8F53E" w14:textId="77777777" w:rsidTr="00CD37AC">
        <w:tblPrEx>
          <w:tblCellMar>
            <w:left w:w="71" w:type="dxa"/>
            <w:right w:w="71" w:type="dxa"/>
          </w:tblCellMar>
        </w:tblPrEx>
        <w:trPr>
          <w:jc w:val="center"/>
        </w:trPr>
        <w:tc>
          <w:tcPr>
            <w:tcW w:w="1897" w:type="dxa"/>
            <w:shd w:val="clear" w:color="auto" w:fill="FFFFFF"/>
          </w:tcPr>
          <w:p w14:paraId="6F87BE3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32</w:t>
            </w:r>
          </w:p>
        </w:tc>
        <w:tc>
          <w:tcPr>
            <w:tcW w:w="1862" w:type="dxa"/>
            <w:shd w:val="clear" w:color="auto" w:fill="FFFFFF"/>
          </w:tcPr>
          <w:p w14:paraId="4599E52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3BF7FB0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22</w:t>
            </w:r>
          </w:p>
        </w:tc>
        <w:tc>
          <w:tcPr>
            <w:tcW w:w="2377" w:type="dxa"/>
            <w:shd w:val="clear" w:color="auto" w:fill="FFFFFF"/>
          </w:tcPr>
          <w:p w14:paraId="336625CB"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70C4A5F3"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431F46E0"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21EED2EC"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621E6F84"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98,3</w:t>
            </w:r>
          </w:p>
        </w:tc>
      </w:tr>
      <w:tr w:rsidR="00CD37AC" w:rsidRPr="006835B5" w14:paraId="2D1BEE64" w14:textId="77777777" w:rsidTr="00CD37AC">
        <w:tblPrEx>
          <w:tblCellMar>
            <w:left w:w="71" w:type="dxa"/>
            <w:right w:w="71" w:type="dxa"/>
          </w:tblCellMar>
        </w:tblPrEx>
        <w:trPr>
          <w:jc w:val="center"/>
        </w:trPr>
        <w:tc>
          <w:tcPr>
            <w:tcW w:w="1897" w:type="dxa"/>
            <w:shd w:val="clear" w:color="auto" w:fill="FFFFFF"/>
          </w:tcPr>
          <w:p w14:paraId="20D520A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31</w:t>
            </w:r>
          </w:p>
        </w:tc>
        <w:tc>
          <w:tcPr>
            <w:tcW w:w="1862" w:type="dxa"/>
            <w:shd w:val="clear" w:color="auto" w:fill="FFFFFF"/>
          </w:tcPr>
          <w:p w14:paraId="2B521A9B"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07D37CC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5766E1A4"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20EB3A6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7B2B60F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A34F49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6C986307"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97,5</w:t>
            </w:r>
          </w:p>
        </w:tc>
      </w:tr>
      <w:tr w:rsidR="00CD37AC" w:rsidRPr="006835B5" w14:paraId="1B81B90B" w14:textId="77777777" w:rsidTr="00CD37AC">
        <w:tblPrEx>
          <w:tblCellMar>
            <w:left w:w="71" w:type="dxa"/>
            <w:right w:w="71" w:type="dxa"/>
          </w:tblCellMar>
        </w:tblPrEx>
        <w:trPr>
          <w:jc w:val="center"/>
        </w:trPr>
        <w:tc>
          <w:tcPr>
            <w:tcW w:w="1897" w:type="dxa"/>
            <w:shd w:val="clear" w:color="auto" w:fill="FFFFFF"/>
          </w:tcPr>
          <w:p w14:paraId="23954D1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30</w:t>
            </w:r>
          </w:p>
        </w:tc>
        <w:tc>
          <w:tcPr>
            <w:tcW w:w="1862" w:type="dxa"/>
            <w:shd w:val="clear" w:color="auto" w:fill="FFFFFF"/>
          </w:tcPr>
          <w:p w14:paraId="31BA5DB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55AB105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21</w:t>
            </w:r>
          </w:p>
        </w:tc>
        <w:tc>
          <w:tcPr>
            <w:tcW w:w="2377" w:type="dxa"/>
            <w:shd w:val="clear" w:color="auto" w:fill="FFFFFF"/>
          </w:tcPr>
          <w:p w14:paraId="1E9E12E0"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3146E33C"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07882FB2"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0E9A6A4D"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54ECCD02"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96,7</w:t>
            </w:r>
          </w:p>
        </w:tc>
      </w:tr>
      <w:tr w:rsidR="00CD37AC" w:rsidRPr="006835B5" w14:paraId="72545201" w14:textId="77777777" w:rsidTr="00CD37AC">
        <w:tblPrEx>
          <w:tblCellMar>
            <w:left w:w="71" w:type="dxa"/>
            <w:right w:w="71" w:type="dxa"/>
          </w:tblCellMar>
        </w:tblPrEx>
        <w:trPr>
          <w:jc w:val="center"/>
        </w:trPr>
        <w:tc>
          <w:tcPr>
            <w:tcW w:w="1897" w:type="dxa"/>
            <w:shd w:val="clear" w:color="auto" w:fill="FFFFFF"/>
          </w:tcPr>
          <w:p w14:paraId="5AA4A36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29</w:t>
            </w:r>
          </w:p>
        </w:tc>
        <w:tc>
          <w:tcPr>
            <w:tcW w:w="1862" w:type="dxa"/>
            <w:shd w:val="clear" w:color="auto" w:fill="FFFFFF"/>
          </w:tcPr>
          <w:p w14:paraId="791C858B"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563C265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5C98F48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72EA066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1705A1ED"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E21AD3B"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7CFF89BF"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95,8</w:t>
            </w:r>
          </w:p>
        </w:tc>
      </w:tr>
      <w:tr w:rsidR="00CD37AC" w:rsidRPr="006835B5" w14:paraId="2648973A" w14:textId="77777777" w:rsidTr="00CD37AC">
        <w:tblPrEx>
          <w:tblCellMar>
            <w:left w:w="71" w:type="dxa"/>
            <w:right w:w="71" w:type="dxa"/>
          </w:tblCellMar>
        </w:tblPrEx>
        <w:trPr>
          <w:jc w:val="center"/>
        </w:trPr>
        <w:tc>
          <w:tcPr>
            <w:tcW w:w="1897" w:type="dxa"/>
            <w:shd w:val="clear" w:color="auto" w:fill="FFFFFF"/>
          </w:tcPr>
          <w:p w14:paraId="27DAE6A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28</w:t>
            </w:r>
          </w:p>
        </w:tc>
        <w:tc>
          <w:tcPr>
            <w:tcW w:w="1862" w:type="dxa"/>
            <w:shd w:val="clear" w:color="auto" w:fill="FFFFFF"/>
          </w:tcPr>
          <w:p w14:paraId="13D04D7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24</w:t>
            </w:r>
          </w:p>
        </w:tc>
        <w:tc>
          <w:tcPr>
            <w:tcW w:w="1701" w:type="dxa"/>
            <w:shd w:val="clear" w:color="auto" w:fill="FFFFFF"/>
          </w:tcPr>
          <w:p w14:paraId="3939C20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2377" w:type="dxa"/>
            <w:shd w:val="clear" w:color="auto" w:fill="FFFFFF"/>
          </w:tcPr>
          <w:p w14:paraId="77D5458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2107" w:type="dxa"/>
            <w:shd w:val="clear" w:color="auto" w:fill="FFFFFF"/>
          </w:tcPr>
          <w:p w14:paraId="4BDA4F92"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112B7EF7"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CB284EC"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77A23E9A"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95</w:t>
            </w:r>
          </w:p>
        </w:tc>
      </w:tr>
      <w:tr w:rsidR="00CD37AC" w:rsidRPr="006835B5" w14:paraId="7F2A0555" w14:textId="77777777" w:rsidTr="00CD37AC">
        <w:tblPrEx>
          <w:tblCellMar>
            <w:left w:w="71" w:type="dxa"/>
            <w:right w:w="71" w:type="dxa"/>
          </w:tblCellMar>
        </w:tblPrEx>
        <w:trPr>
          <w:jc w:val="center"/>
        </w:trPr>
        <w:tc>
          <w:tcPr>
            <w:tcW w:w="1897" w:type="dxa"/>
            <w:shd w:val="clear" w:color="auto" w:fill="FFFFFF"/>
          </w:tcPr>
          <w:p w14:paraId="49DE5A8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27</w:t>
            </w:r>
          </w:p>
        </w:tc>
        <w:tc>
          <w:tcPr>
            <w:tcW w:w="1862" w:type="dxa"/>
            <w:shd w:val="clear" w:color="auto" w:fill="FFFFFF"/>
          </w:tcPr>
          <w:p w14:paraId="724380F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22B7B67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7CDEA267"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040940B5"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720419D2"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225F84BA"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45739BBA"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94</w:t>
            </w:r>
          </w:p>
        </w:tc>
      </w:tr>
      <w:tr w:rsidR="00CD37AC" w:rsidRPr="006835B5" w14:paraId="5A628CBF" w14:textId="77777777" w:rsidTr="00CD37AC">
        <w:tblPrEx>
          <w:tblCellMar>
            <w:left w:w="71" w:type="dxa"/>
            <w:right w:w="71" w:type="dxa"/>
          </w:tblCellMar>
        </w:tblPrEx>
        <w:trPr>
          <w:jc w:val="center"/>
        </w:trPr>
        <w:tc>
          <w:tcPr>
            <w:tcW w:w="1897" w:type="dxa"/>
            <w:shd w:val="clear" w:color="auto" w:fill="FFFFFF"/>
          </w:tcPr>
          <w:p w14:paraId="0A1B9B1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26</w:t>
            </w:r>
          </w:p>
        </w:tc>
        <w:tc>
          <w:tcPr>
            <w:tcW w:w="1862" w:type="dxa"/>
            <w:shd w:val="clear" w:color="auto" w:fill="FFFFFF"/>
          </w:tcPr>
          <w:p w14:paraId="601AB6DF"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7BE6753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2377" w:type="dxa"/>
            <w:shd w:val="clear" w:color="auto" w:fill="FFFFFF"/>
          </w:tcPr>
          <w:p w14:paraId="532B572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40BC7353"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18A11B6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77A53FF7"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1993E91C"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93</w:t>
            </w:r>
          </w:p>
        </w:tc>
      </w:tr>
      <w:tr w:rsidR="00CD37AC" w:rsidRPr="006835B5" w14:paraId="592F44AD" w14:textId="77777777" w:rsidTr="00CD37AC">
        <w:tblPrEx>
          <w:tblCellMar>
            <w:left w:w="71" w:type="dxa"/>
            <w:right w:w="71" w:type="dxa"/>
          </w:tblCellMar>
        </w:tblPrEx>
        <w:trPr>
          <w:jc w:val="center"/>
        </w:trPr>
        <w:tc>
          <w:tcPr>
            <w:tcW w:w="1897" w:type="dxa"/>
            <w:shd w:val="clear" w:color="auto" w:fill="FFFFFF"/>
          </w:tcPr>
          <w:p w14:paraId="11BE505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25</w:t>
            </w:r>
          </w:p>
        </w:tc>
        <w:tc>
          <w:tcPr>
            <w:tcW w:w="1862" w:type="dxa"/>
            <w:shd w:val="clear" w:color="auto" w:fill="FFFFFF"/>
          </w:tcPr>
          <w:p w14:paraId="4D1D8C26"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0196668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01E7D88F"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366B8A1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569C8248"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D3ED60D"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7EA69F03"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92</w:t>
            </w:r>
          </w:p>
        </w:tc>
      </w:tr>
      <w:tr w:rsidR="00CD37AC" w:rsidRPr="006835B5" w14:paraId="0017A061" w14:textId="77777777" w:rsidTr="00CD37AC">
        <w:tblPrEx>
          <w:tblCellMar>
            <w:left w:w="71" w:type="dxa"/>
            <w:right w:w="71" w:type="dxa"/>
          </w:tblCellMar>
        </w:tblPrEx>
        <w:trPr>
          <w:jc w:val="center"/>
        </w:trPr>
        <w:tc>
          <w:tcPr>
            <w:tcW w:w="1897" w:type="dxa"/>
            <w:shd w:val="clear" w:color="auto" w:fill="FFFFFF"/>
          </w:tcPr>
          <w:p w14:paraId="056A942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24</w:t>
            </w:r>
          </w:p>
        </w:tc>
        <w:tc>
          <w:tcPr>
            <w:tcW w:w="1862" w:type="dxa"/>
            <w:shd w:val="clear" w:color="auto" w:fill="FFFFFF"/>
          </w:tcPr>
          <w:p w14:paraId="64C2D7A3"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01" w:type="dxa"/>
            <w:shd w:val="clear" w:color="auto" w:fill="FFFFFF"/>
          </w:tcPr>
          <w:p w14:paraId="21D773E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6185A5FA"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5F3D51D8"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4E79A622"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2BE737F3"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605A37B2"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91</w:t>
            </w:r>
          </w:p>
        </w:tc>
      </w:tr>
      <w:tr w:rsidR="00CD37AC" w:rsidRPr="006835B5" w14:paraId="4F45D8A5" w14:textId="77777777" w:rsidTr="00CD37AC">
        <w:tblPrEx>
          <w:tblCellMar>
            <w:left w:w="71" w:type="dxa"/>
            <w:right w:w="71" w:type="dxa"/>
          </w:tblCellMar>
        </w:tblPrEx>
        <w:trPr>
          <w:jc w:val="center"/>
        </w:trPr>
        <w:tc>
          <w:tcPr>
            <w:tcW w:w="1897" w:type="dxa"/>
            <w:shd w:val="clear" w:color="auto" w:fill="FFFFFF"/>
          </w:tcPr>
          <w:p w14:paraId="25704E4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23</w:t>
            </w:r>
          </w:p>
        </w:tc>
        <w:tc>
          <w:tcPr>
            <w:tcW w:w="1862" w:type="dxa"/>
            <w:shd w:val="clear" w:color="auto" w:fill="FFFFFF"/>
          </w:tcPr>
          <w:p w14:paraId="6076E31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23</w:t>
            </w:r>
          </w:p>
        </w:tc>
        <w:tc>
          <w:tcPr>
            <w:tcW w:w="1701" w:type="dxa"/>
            <w:shd w:val="clear" w:color="auto" w:fill="FFFFFF"/>
          </w:tcPr>
          <w:p w14:paraId="4BF3AC4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2377" w:type="dxa"/>
            <w:shd w:val="clear" w:color="auto" w:fill="FFFFFF"/>
          </w:tcPr>
          <w:p w14:paraId="5E25B48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2107" w:type="dxa"/>
            <w:shd w:val="clear" w:color="auto" w:fill="FFFFFF"/>
          </w:tcPr>
          <w:p w14:paraId="678A8AF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9</w:t>
            </w:r>
          </w:p>
        </w:tc>
        <w:tc>
          <w:tcPr>
            <w:tcW w:w="1763" w:type="dxa"/>
            <w:shd w:val="clear" w:color="auto" w:fill="FFFFFF"/>
          </w:tcPr>
          <w:p w14:paraId="4902C26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7</w:t>
            </w:r>
          </w:p>
        </w:tc>
        <w:tc>
          <w:tcPr>
            <w:tcW w:w="1461" w:type="dxa"/>
            <w:shd w:val="clear" w:color="auto" w:fill="FFFFFF"/>
          </w:tcPr>
          <w:p w14:paraId="09E80578"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2526743C"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90</w:t>
            </w:r>
          </w:p>
        </w:tc>
      </w:tr>
      <w:tr w:rsidR="00CD37AC" w:rsidRPr="006835B5" w14:paraId="43BF49D4" w14:textId="77777777" w:rsidTr="00CD37AC">
        <w:tblPrEx>
          <w:tblCellMar>
            <w:left w:w="71" w:type="dxa"/>
            <w:right w:w="71" w:type="dxa"/>
          </w:tblCellMar>
        </w:tblPrEx>
        <w:trPr>
          <w:jc w:val="center"/>
        </w:trPr>
        <w:tc>
          <w:tcPr>
            <w:tcW w:w="1897" w:type="dxa"/>
            <w:shd w:val="clear" w:color="auto" w:fill="FFFFFF"/>
          </w:tcPr>
          <w:p w14:paraId="45950A4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22</w:t>
            </w:r>
          </w:p>
        </w:tc>
        <w:tc>
          <w:tcPr>
            <w:tcW w:w="1862" w:type="dxa"/>
            <w:shd w:val="clear" w:color="auto" w:fill="FFFFFF"/>
          </w:tcPr>
          <w:p w14:paraId="01B84BE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22</w:t>
            </w:r>
          </w:p>
        </w:tc>
        <w:tc>
          <w:tcPr>
            <w:tcW w:w="1701" w:type="dxa"/>
            <w:shd w:val="clear" w:color="auto" w:fill="FFFFFF"/>
          </w:tcPr>
          <w:p w14:paraId="16452F1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772C7273"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7F2FA89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6263FB7A"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30B367F0"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6DA73C40"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87,5</w:t>
            </w:r>
          </w:p>
        </w:tc>
      </w:tr>
      <w:tr w:rsidR="00CD37AC" w:rsidRPr="006835B5" w14:paraId="7E012C51" w14:textId="77777777" w:rsidTr="00CD37AC">
        <w:tblPrEx>
          <w:tblCellMar>
            <w:left w:w="71" w:type="dxa"/>
            <w:right w:w="71" w:type="dxa"/>
          </w:tblCellMar>
        </w:tblPrEx>
        <w:trPr>
          <w:jc w:val="center"/>
        </w:trPr>
        <w:tc>
          <w:tcPr>
            <w:tcW w:w="1897" w:type="dxa"/>
            <w:shd w:val="clear" w:color="auto" w:fill="FFFFFF"/>
          </w:tcPr>
          <w:p w14:paraId="1C80171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21</w:t>
            </w:r>
          </w:p>
        </w:tc>
        <w:tc>
          <w:tcPr>
            <w:tcW w:w="1862" w:type="dxa"/>
            <w:shd w:val="clear" w:color="auto" w:fill="FFFFFF"/>
          </w:tcPr>
          <w:p w14:paraId="7903B03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21</w:t>
            </w:r>
          </w:p>
        </w:tc>
        <w:tc>
          <w:tcPr>
            <w:tcW w:w="1701" w:type="dxa"/>
            <w:shd w:val="clear" w:color="auto" w:fill="FFFFFF"/>
          </w:tcPr>
          <w:p w14:paraId="1D8C116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2377" w:type="dxa"/>
            <w:shd w:val="clear" w:color="auto" w:fill="FFFFFF"/>
          </w:tcPr>
          <w:p w14:paraId="2184C47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2107" w:type="dxa"/>
            <w:shd w:val="clear" w:color="auto" w:fill="FFFFFF"/>
          </w:tcPr>
          <w:p w14:paraId="7D728CA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2E89F68C"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7DC42EA6"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6A3E95AE"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85</w:t>
            </w:r>
          </w:p>
        </w:tc>
      </w:tr>
      <w:tr w:rsidR="00CD37AC" w:rsidRPr="006835B5" w14:paraId="798D5CD3" w14:textId="77777777" w:rsidTr="00CD37AC">
        <w:tblPrEx>
          <w:tblCellMar>
            <w:left w:w="71" w:type="dxa"/>
            <w:right w:w="71" w:type="dxa"/>
          </w:tblCellMar>
        </w:tblPrEx>
        <w:trPr>
          <w:jc w:val="center"/>
        </w:trPr>
        <w:tc>
          <w:tcPr>
            <w:tcW w:w="1897" w:type="dxa"/>
            <w:shd w:val="clear" w:color="auto" w:fill="FFFFFF"/>
          </w:tcPr>
          <w:p w14:paraId="0E0E262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1862" w:type="dxa"/>
            <w:shd w:val="clear" w:color="auto" w:fill="FFFFFF"/>
          </w:tcPr>
          <w:p w14:paraId="4FDA4A0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1701" w:type="dxa"/>
            <w:shd w:val="clear" w:color="auto" w:fill="FFFFFF"/>
          </w:tcPr>
          <w:p w14:paraId="0457FB8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2377" w:type="dxa"/>
            <w:shd w:val="clear" w:color="auto" w:fill="FFFFFF"/>
          </w:tcPr>
          <w:p w14:paraId="3E58B72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2107" w:type="dxa"/>
            <w:shd w:val="clear" w:color="auto" w:fill="FFFFFF"/>
          </w:tcPr>
          <w:p w14:paraId="6C77B9A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1763" w:type="dxa"/>
            <w:shd w:val="clear" w:color="auto" w:fill="FFFFFF"/>
          </w:tcPr>
          <w:p w14:paraId="4819E4A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6</w:t>
            </w:r>
          </w:p>
        </w:tc>
        <w:tc>
          <w:tcPr>
            <w:tcW w:w="1461" w:type="dxa"/>
            <w:shd w:val="clear" w:color="auto" w:fill="FFFFFF"/>
          </w:tcPr>
          <w:p w14:paraId="2465C24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4</w:t>
            </w:r>
          </w:p>
        </w:tc>
        <w:tc>
          <w:tcPr>
            <w:tcW w:w="1390" w:type="dxa"/>
            <w:shd w:val="clear" w:color="auto" w:fill="FFFFFF"/>
          </w:tcPr>
          <w:p w14:paraId="6EDB991A"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80</w:t>
            </w:r>
          </w:p>
        </w:tc>
      </w:tr>
      <w:tr w:rsidR="00CD37AC" w:rsidRPr="006835B5" w14:paraId="645C7550" w14:textId="77777777" w:rsidTr="00CD37AC">
        <w:tblPrEx>
          <w:tblCellMar>
            <w:left w:w="71" w:type="dxa"/>
            <w:right w:w="71" w:type="dxa"/>
          </w:tblCellMar>
        </w:tblPrEx>
        <w:trPr>
          <w:jc w:val="center"/>
        </w:trPr>
        <w:tc>
          <w:tcPr>
            <w:tcW w:w="1897" w:type="dxa"/>
            <w:shd w:val="clear" w:color="auto" w:fill="FFFFFF"/>
          </w:tcPr>
          <w:p w14:paraId="3F2EF78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1862" w:type="dxa"/>
            <w:shd w:val="clear" w:color="auto" w:fill="FFFFFF"/>
          </w:tcPr>
          <w:p w14:paraId="07DAA6A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1701" w:type="dxa"/>
            <w:shd w:val="clear" w:color="auto" w:fill="FFFFFF"/>
          </w:tcPr>
          <w:p w14:paraId="6A38E9E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2377" w:type="dxa"/>
            <w:shd w:val="clear" w:color="auto" w:fill="FFFFFF"/>
          </w:tcPr>
          <w:p w14:paraId="24721F7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2107" w:type="dxa"/>
            <w:shd w:val="clear" w:color="auto" w:fill="FFFFFF"/>
          </w:tcPr>
          <w:p w14:paraId="492D8B7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734D3F4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7580A2B0"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62EE205D"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75</w:t>
            </w:r>
          </w:p>
        </w:tc>
      </w:tr>
      <w:tr w:rsidR="00CD37AC" w:rsidRPr="006835B5" w14:paraId="49C581F7" w14:textId="77777777" w:rsidTr="00CD37AC">
        <w:tblPrEx>
          <w:tblCellMar>
            <w:left w:w="71" w:type="dxa"/>
            <w:right w:w="71" w:type="dxa"/>
          </w:tblCellMar>
        </w:tblPrEx>
        <w:trPr>
          <w:jc w:val="center"/>
        </w:trPr>
        <w:tc>
          <w:tcPr>
            <w:tcW w:w="1897" w:type="dxa"/>
            <w:shd w:val="clear" w:color="auto" w:fill="FFFFFF"/>
          </w:tcPr>
          <w:p w14:paraId="4A0D5C9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1862" w:type="dxa"/>
            <w:shd w:val="clear" w:color="auto" w:fill="FFFFFF"/>
          </w:tcPr>
          <w:p w14:paraId="7DA7227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1701" w:type="dxa"/>
            <w:shd w:val="clear" w:color="auto" w:fill="FFFFFF"/>
          </w:tcPr>
          <w:p w14:paraId="0FE12B5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2377" w:type="dxa"/>
            <w:shd w:val="clear" w:color="auto" w:fill="FFFFFF"/>
          </w:tcPr>
          <w:p w14:paraId="4C4927E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2107" w:type="dxa"/>
            <w:shd w:val="clear" w:color="auto" w:fill="FFFFFF"/>
          </w:tcPr>
          <w:p w14:paraId="2D8C038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7</w:t>
            </w:r>
          </w:p>
        </w:tc>
        <w:tc>
          <w:tcPr>
            <w:tcW w:w="1763" w:type="dxa"/>
            <w:shd w:val="clear" w:color="auto" w:fill="FFFFFF"/>
          </w:tcPr>
          <w:p w14:paraId="6F7070F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5</w:t>
            </w:r>
          </w:p>
        </w:tc>
        <w:tc>
          <w:tcPr>
            <w:tcW w:w="1461" w:type="dxa"/>
            <w:shd w:val="clear" w:color="auto" w:fill="FFFFFF"/>
          </w:tcPr>
          <w:p w14:paraId="47AA9789"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76843A82"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70</w:t>
            </w:r>
          </w:p>
        </w:tc>
      </w:tr>
      <w:tr w:rsidR="00CD37AC" w:rsidRPr="006835B5" w14:paraId="66244A3E" w14:textId="77777777" w:rsidTr="00CD37AC">
        <w:tblPrEx>
          <w:tblCellMar>
            <w:left w:w="71" w:type="dxa"/>
            <w:right w:w="71" w:type="dxa"/>
          </w:tblCellMar>
        </w:tblPrEx>
        <w:trPr>
          <w:jc w:val="center"/>
        </w:trPr>
        <w:tc>
          <w:tcPr>
            <w:tcW w:w="1897" w:type="dxa"/>
            <w:shd w:val="clear" w:color="auto" w:fill="FFFFFF"/>
          </w:tcPr>
          <w:p w14:paraId="3917BA9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1862" w:type="dxa"/>
            <w:shd w:val="clear" w:color="auto" w:fill="FFFFFF"/>
          </w:tcPr>
          <w:p w14:paraId="5E5D44B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1701" w:type="dxa"/>
            <w:shd w:val="clear" w:color="auto" w:fill="FFFFFF"/>
          </w:tcPr>
          <w:p w14:paraId="3B21D382" w14:textId="77777777" w:rsidR="00CD37AC" w:rsidRPr="006835B5" w:rsidRDefault="00CD37AC" w:rsidP="00CD37AC">
            <w:pPr>
              <w:suppressAutoHyphens/>
              <w:spacing w:after="0" w:line="240" w:lineRule="auto"/>
              <w:jc w:val="both"/>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1BBBF074"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14045DE5"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0692E62C"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C94E08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06758963"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67,5</w:t>
            </w:r>
          </w:p>
        </w:tc>
      </w:tr>
      <w:tr w:rsidR="00CD37AC" w:rsidRPr="006835B5" w14:paraId="2792D699" w14:textId="77777777" w:rsidTr="00CD37AC">
        <w:tblPrEx>
          <w:tblCellMar>
            <w:left w:w="71" w:type="dxa"/>
            <w:right w:w="71" w:type="dxa"/>
          </w:tblCellMar>
        </w:tblPrEx>
        <w:trPr>
          <w:jc w:val="center"/>
        </w:trPr>
        <w:tc>
          <w:tcPr>
            <w:tcW w:w="1897" w:type="dxa"/>
            <w:shd w:val="clear" w:color="auto" w:fill="FFFFFF"/>
          </w:tcPr>
          <w:p w14:paraId="19411DF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1862" w:type="dxa"/>
            <w:shd w:val="clear" w:color="auto" w:fill="FFFFFF"/>
          </w:tcPr>
          <w:p w14:paraId="722766B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1701" w:type="dxa"/>
            <w:shd w:val="clear" w:color="auto" w:fill="FFFFFF"/>
          </w:tcPr>
          <w:p w14:paraId="6C9C807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2377" w:type="dxa"/>
            <w:shd w:val="clear" w:color="auto" w:fill="FFFFFF"/>
          </w:tcPr>
          <w:p w14:paraId="4AF8B34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2107" w:type="dxa"/>
            <w:shd w:val="clear" w:color="auto" w:fill="FFFFFF"/>
          </w:tcPr>
          <w:p w14:paraId="4202ECEF"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0548588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37811DF"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70527D03"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65</w:t>
            </w:r>
          </w:p>
        </w:tc>
      </w:tr>
      <w:tr w:rsidR="00CD37AC" w:rsidRPr="006835B5" w14:paraId="519BE1DF" w14:textId="77777777" w:rsidTr="00CD37AC">
        <w:tblPrEx>
          <w:tblCellMar>
            <w:left w:w="71" w:type="dxa"/>
            <w:right w:w="71" w:type="dxa"/>
          </w:tblCellMar>
        </w:tblPrEx>
        <w:trPr>
          <w:jc w:val="center"/>
        </w:trPr>
        <w:tc>
          <w:tcPr>
            <w:tcW w:w="1897" w:type="dxa"/>
            <w:shd w:val="clear" w:color="auto" w:fill="FFFFFF"/>
          </w:tcPr>
          <w:p w14:paraId="473F84D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1862" w:type="dxa"/>
            <w:shd w:val="clear" w:color="auto" w:fill="FFFFFF"/>
          </w:tcPr>
          <w:p w14:paraId="6AD752F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1701" w:type="dxa"/>
            <w:shd w:val="clear" w:color="auto" w:fill="FFFFFF"/>
          </w:tcPr>
          <w:p w14:paraId="6195BB8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2377" w:type="dxa"/>
            <w:shd w:val="clear" w:color="auto" w:fill="FFFFFF"/>
          </w:tcPr>
          <w:p w14:paraId="4848B52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2107" w:type="dxa"/>
            <w:shd w:val="clear" w:color="auto" w:fill="FFFFFF"/>
          </w:tcPr>
          <w:p w14:paraId="285AD4C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6</w:t>
            </w:r>
          </w:p>
        </w:tc>
        <w:tc>
          <w:tcPr>
            <w:tcW w:w="1763" w:type="dxa"/>
            <w:shd w:val="clear" w:color="auto" w:fill="FFFFFF"/>
          </w:tcPr>
          <w:p w14:paraId="3FA21CA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4</w:t>
            </w:r>
          </w:p>
        </w:tc>
        <w:tc>
          <w:tcPr>
            <w:tcW w:w="1461" w:type="dxa"/>
            <w:shd w:val="clear" w:color="auto" w:fill="FFFFFF"/>
          </w:tcPr>
          <w:p w14:paraId="49311EC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w:t>
            </w:r>
          </w:p>
        </w:tc>
        <w:tc>
          <w:tcPr>
            <w:tcW w:w="1390" w:type="dxa"/>
            <w:shd w:val="clear" w:color="auto" w:fill="FFFFFF"/>
          </w:tcPr>
          <w:p w14:paraId="7C75E33F"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60</w:t>
            </w:r>
          </w:p>
        </w:tc>
      </w:tr>
      <w:tr w:rsidR="00CD37AC" w:rsidRPr="006835B5" w14:paraId="22060473" w14:textId="77777777" w:rsidTr="00CD37AC">
        <w:tblPrEx>
          <w:tblCellMar>
            <w:left w:w="71" w:type="dxa"/>
            <w:right w:w="71" w:type="dxa"/>
          </w:tblCellMar>
        </w:tblPrEx>
        <w:trPr>
          <w:jc w:val="center"/>
        </w:trPr>
        <w:tc>
          <w:tcPr>
            <w:tcW w:w="1897" w:type="dxa"/>
            <w:shd w:val="clear" w:color="auto" w:fill="FFFFFF"/>
          </w:tcPr>
          <w:p w14:paraId="6434F6C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1862" w:type="dxa"/>
            <w:shd w:val="clear" w:color="auto" w:fill="FFFFFF"/>
          </w:tcPr>
          <w:p w14:paraId="5EEB6D0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1701" w:type="dxa"/>
            <w:shd w:val="clear" w:color="auto" w:fill="FFFFFF"/>
          </w:tcPr>
          <w:p w14:paraId="08C1BB3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2377" w:type="dxa"/>
            <w:shd w:val="clear" w:color="auto" w:fill="FFFFFF"/>
          </w:tcPr>
          <w:p w14:paraId="0B3836D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2107" w:type="dxa"/>
            <w:shd w:val="clear" w:color="auto" w:fill="FFFFFF"/>
          </w:tcPr>
          <w:p w14:paraId="069D051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50D815AC"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0CC43FA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5FCBA1AB"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55</w:t>
            </w:r>
          </w:p>
        </w:tc>
      </w:tr>
      <w:tr w:rsidR="00CD37AC" w:rsidRPr="006835B5" w14:paraId="158E2A43" w14:textId="77777777" w:rsidTr="00CD37AC">
        <w:tblPrEx>
          <w:tblCellMar>
            <w:left w:w="71" w:type="dxa"/>
            <w:right w:w="71" w:type="dxa"/>
          </w:tblCellMar>
        </w:tblPrEx>
        <w:trPr>
          <w:jc w:val="center"/>
        </w:trPr>
        <w:tc>
          <w:tcPr>
            <w:tcW w:w="1897" w:type="dxa"/>
            <w:shd w:val="clear" w:color="auto" w:fill="FFFFFF"/>
          </w:tcPr>
          <w:p w14:paraId="5BE575C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1862" w:type="dxa"/>
            <w:shd w:val="clear" w:color="auto" w:fill="FFFFFF"/>
          </w:tcPr>
          <w:p w14:paraId="0CE3865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1701" w:type="dxa"/>
            <w:shd w:val="clear" w:color="auto" w:fill="FFFFFF"/>
          </w:tcPr>
          <w:p w14:paraId="0FA5A2E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2377" w:type="dxa"/>
            <w:shd w:val="clear" w:color="auto" w:fill="FFFFFF"/>
          </w:tcPr>
          <w:p w14:paraId="606755F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2107" w:type="dxa"/>
            <w:shd w:val="clear" w:color="auto" w:fill="FFFFFF"/>
          </w:tcPr>
          <w:p w14:paraId="775949E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5</w:t>
            </w:r>
          </w:p>
        </w:tc>
        <w:tc>
          <w:tcPr>
            <w:tcW w:w="1763" w:type="dxa"/>
            <w:shd w:val="clear" w:color="auto" w:fill="FFFFFF"/>
          </w:tcPr>
          <w:p w14:paraId="3775221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w:t>
            </w:r>
          </w:p>
        </w:tc>
        <w:tc>
          <w:tcPr>
            <w:tcW w:w="1461" w:type="dxa"/>
            <w:shd w:val="clear" w:color="auto" w:fill="FFFFFF"/>
          </w:tcPr>
          <w:p w14:paraId="23A8EFD2"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2305189E"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50</w:t>
            </w:r>
          </w:p>
        </w:tc>
      </w:tr>
      <w:tr w:rsidR="00CD37AC" w:rsidRPr="006835B5" w14:paraId="32AF68C1" w14:textId="77777777" w:rsidTr="00CD37AC">
        <w:tblPrEx>
          <w:tblCellMar>
            <w:left w:w="71" w:type="dxa"/>
            <w:right w:w="71" w:type="dxa"/>
          </w:tblCellMar>
        </w:tblPrEx>
        <w:trPr>
          <w:jc w:val="center"/>
        </w:trPr>
        <w:tc>
          <w:tcPr>
            <w:tcW w:w="1897" w:type="dxa"/>
            <w:shd w:val="clear" w:color="auto" w:fill="FFFFFF"/>
          </w:tcPr>
          <w:p w14:paraId="09F7FD0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1862" w:type="dxa"/>
            <w:shd w:val="clear" w:color="auto" w:fill="FFFFFF"/>
          </w:tcPr>
          <w:p w14:paraId="09B36B6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1701" w:type="dxa"/>
            <w:shd w:val="clear" w:color="auto" w:fill="FFFFFF"/>
          </w:tcPr>
          <w:p w14:paraId="432B6704" w14:textId="77777777" w:rsidR="00CD37AC" w:rsidRPr="006835B5" w:rsidRDefault="00CD37AC" w:rsidP="00CD37AC">
            <w:pPr>
              <w:suppressAutoHyphens/>
              <w:spacing w:after="0" w:line="240" w:lineRule="auto"/>
              <w:jc w:val="both"/>
              <w:rPr>
                <w:rFonts w:eastAsia="Times New Roman" w:cs="Times New Roman"/>
                <w:color w:val="529DBA"/>
                <w:lang w:eastAsia="ar-SA"/>
              </w:rPr>
            </w:pPr>
            <w:r w:rsidRPr="006835B5">
              <w:rPr>
                <w:rFonts w:eastAsia="Times New Roman" w:cs="Times New Roman"/>
                <w:color w:val="529DBA"/>
                <w:lang w:eastAsia="ar-SA"/>
              </w:rPr>
              <w:t> </w:t>
            </w:r>
          </w:p>
        </w:tc>
        <w:tc>
          <w:tcPr>
            <w:tcW w:w="2377" w:type="dxa"/>
            <w:shd w:val="clear" w:color="auto" w:fill="FFFFFF"/>
          </w:tcPr>
          <w:p w14:paraId="731BEB2D"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2107" w:type="dxa"/>
            <w:shd w:val="clear" w:color="auto" w:fill="FFFFFF"/>
          </w:tcPr>
          <w:p w14:paraId="111A1EAD"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32179A1B"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E7FCDAE"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18027E2E"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47,5</w:t>
            </w:r>
          </w:p>
        </w:tc>
      </w:tr>
      <w:tr w:rsidR="00CD37AC" w:rsidRPr="006835B5" w14:paraId="2DCB7126" w14:textId="77777777" w:rsidTr="00CD37AC">
        <w:tblPrEx>
          <w:tblCellMar>
            <w:left w:w="71" w:type="dxa"/>
            <w:right w:w="71" w:type="dxa"/>
          </w:tblCellMar>
        </w:tblPrEx>
        <w:trPr>
          <w:jc w:val="center"/>
        </w:trPr>
        <w:tc>
          <w:tcPr>
            <w:tcW w:w="1897" w:type="dxa"/>
            <w:shd w:val="clear" w:color="auto" w:fill="FFFFFF"/>
          </w:tcPr>
          <w:p w14:paraId="0E5276E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1862" w:type="dxa"/>
            <w:shd w:val="clear" w:color="auto" w:fill="FFFFFF"/>
          </w:tcPr>
          <w:p w14:paraId="0CA7432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1701" w:type="dxa"/>
            <w:shd w:val="clear" w:color="auto" w:fill="FFFFFF"/>
          </w:tcPr>
          <w:p w14:paraId="07C7BF2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9</w:t>
            </w:r>
          </w:p>
        </w:tc>
        <w:tc>
          <w:tcPr>
            <w:tcW w:w="2377" w:type="dxa"/>
            <w:shd w:val="clear" w:color="auto" w:fill="FFFFFF"/>
          </w:tcPr>
          <w:p w14:paraId="14FC22E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9</w:t>
            </w:r>
          </w:p>
        </w:tc>
        <w:tc>
          <w:tcPr>
            <w:tcW w:w="2107" w:type="dxa"/>
            <w:shd w:val="clear" w:color="auto" w:fill="FFFFFF"/>
          </w:tcPr>
          <w:p w14:paraId="27D44141"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763" w:type="dxa"/>
            <w:shd w:val="clear" w:color="auto" w:fill="FFFFFF"/>
          </w:tcPr>
          <w:p w14:paraId="14D810B7"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461" w:type="dxa"/>
            <w:shd w:val="clear" w:color="auto" w:fill="FFFFFF"/>
          </w:tcPr>
          <w:p w14:paraId="4005F580" w14:textId="77777777" w:rsidR="00CD37AC" w:rsidRPr="006835B5" w:rsidRDefault="00CD37AC" w:rsidP="00CD37AC">
            <w:pPr>
              <w:suppressAutoHyphens/>
              <w:spacing w:after="0" w:line="240" w:lineRule="auto"/>
              <w:jc w:val="center"/>
              <w:rPr>
                <w:rFonts w:eastAsia="Times New Roman" w:cs="Times New Roman"/>
                <w:color w:val="529DBA"/>
                <w:lang w:eastAsia="ar-SA"/>
              </w:rPr>
            </w:pPr>
          </w:p>
        </w:tc>
        <w:tc>
          <w:tcPr>
            <w:tcW w:w="1390" w:type="dxa"/>
            <w:shd w:val="clear" w:color="auto" w:fill="FFFFFF"/>
          </w:tcPr>
          <w:p w14:paraId="3FA8121B"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45</w:t>
            </w:r>
          </w:p>
        </w:tc>
      </w:tr>
      <w:tr w:rsidR="00CD37AC" w:rsidRPr="006835B5" w14:paraId="1BA12265" w14:textId="77777777" w:rsidTr="00CD37AC">
        <w:tblPrEx>
          <w:tblCellMar>
            <w:left w:w="71" w:type="dxa"/>
            <w:right w:w="71" w:type="dxa"/>
          </w:tblCellMar>
        </w:tblPrEx>
        <w:trPr>
          <w:jc w:val="center"/>
        </w:trPr>
        <w:tc>
          <w:tcPr>
            <w:tcW w:w="1897" w:type="dxa"/>
            <w:shd w:val="clear" w:color="auto" w:fill="FFFFFF"/>
          </w:tcPr>
          <w:p w14:paraId="70C0826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1862" w:type="dxa"/>
            <w:shd w:val="clear" w:color="auto" w:fill="FFFFFF"/>
          </w:tcPr>
          <w:p w14:paraId="24570A0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1701" w:type="dxa"/>
            <w:shd w:val="clear" w:color="auto" w:fill="FFFFFF"/>
          </w:tcPr>
          <w:p w14:paraId="3A285DF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2377" w:type="dxa"/>
            <w:shd w:val="clear" w:color="auto" w:fill="FFFFFF"/>
          </w:tcPr>
          <w:p w14:paraId="39A9F27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2107" w:type="dxa"/>
            <w:shd w:val="clear" w:color="auto" w:fill="FFFFFF"/>
          </w:tcPr>
          <w:p w14:paraId="47C7DDB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4</w:t>
            </w:r>
          </w:p>
        </w:tc>
        <w:tc>
          <w:tcPr>
            <w:tcW w:w="1763" w:type="dxa"/>
            <w:shd w:val="clear" w:color="auto" w:fill="FFFFFF"/>
          </w:tcPr>
          <w:p w14:paraId="599122B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w:t>
            </w:r>
          </w:p>
        </w:tc>
        <w:tc>
          <w:tcPr>
            <w:tcW w:w="1461" w:type="dxa"/>
            <w:shd w:val="clear" w:color="auto" w:fill="FFFFFF"/>
          </w:tcPr>
          <w:p w14:paraId="2FEEE9D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w:t>
            </w:r>
          </w:p>
        </w:tc>
        <w:tc>
          <w:tcPr>
            <w:tcW w:w="1390" w:type="dxa"/>
            <w:shd w:val="clear" w:color="auto" w:fill="FFFFFF"/>
          </w:tcPr>
          <w:p w14:paraId="7B8E42AF" w14:textId="77777777" w:rsidR="00CD37AC" w:rsidRPr="006835B5" w:rsidRDefault="00CD37AC" w:rsidP="00CD37AC">
            <w:pPr>
              <w:suppressAutoHyphens/>
              <w:spacing w:after="0" w:line="240" w:lineRule="auto"/>
              <w:jc w:val="center"/>
              <w:rPr>
                <w:rFonts w:eastAsia="Times New Roman" w:cs="Times New Roman"/>
                <w:b/>
                <w:color w:val="529DBA"/>
                <w:lang w:eastAsia="ar-SA"/>
              </w:rPr>
            </w:pPr>
            <w:r w:rsidRPr="006835B5">
              <w:rPr>
                <w:rFonts w:eastAsia="Times New Roman" w:cs="Times New Roman"/>
                <w:b/>
                <w:color w:val="529DBA"/>
                <w:lang w:eastAsia="ar-SA"/>
              </w:rPr>
              <w:t>40</w:t>
            </w:r>
          </w:p>
        </w:tc>
      </w:tr>
    </w:tbl>
    <w:p w14:paraId="0FB1490C" w14:textId="77777777" w:rsidR="00CD37AC" w:rsidRPr="00CD37AC" w:rsidRDefault="00CD37AC" w:rsidP="00CD37AC">
      <w:pPr>
        <w:suppressAutoHyphens/>
        <w:spacing w:before="100" w:after="0" w:line="240" w:lineRule="auto"/>
        <w:jc w:val="both"/>
        <w:rPr>
          <w:rFonts w:eastAsia="Times New Roman" w:cs="Times New Roman"/>
          <w:lang w:eastAsia="ar-SA"/>
        </w:rPr>
      </w:pPr>
    </w:p>
    <w:p w14:paraId="1F4C085C" w14:textId="0AE77A66" w:rsidR="00CD37AC" w:rsidRPr="00CD37AC" w:rsidRDefault="00CD37AC" w:rsidP="00A0586D">
      <w:pPr>
        <w:pageBreakBefore/>
        <w:tabs>
          <w:tab w:val="left" w:pos="1361"/>
          <w:tab w:val="left" w:pos="1701"/>
          <w:tab w:val="right" w:pos="14459"/>
        </w:tabs>
        <w:suppressAutoHyphens/>
        <w:spacing w:before="100" w:after="300" w:line="240" w:lineRule="auto"/>
        <w:ind w:left="1701" w:hanging="1701"/>
        <w:jc w:val="both"/>
        <w:rPr>
          <w:rFonts w:eastAsia="Times New Roman" w:cs="Times New Roman"/>
          <w:b/>
          <w:color w:val="529DBA"/>
          <w:sz w:val="28"/>
          <w:szCs w:val="28"/>
          <w:lang w:eastAsia="ar-SA"/>
        </w:rPr>
      </w:pPr>
      <w:bookmarkStart w:id="145" w:name="PRILOGA3"/>
      <w:r w:rsidRPr="00CD37AC">
        <w:rPr>
          <w:rFonts w:eastAsia="Times New Roman" w:cs="Times New Roman"/>
          <w:b/>
          <w:color w:val="529DBA"/>
          <w:sz w:val="28"/>
          <w:szCs w:val="28"/>
          <w:lang w:eastAsia="ar-SA"/>
        </w:rPr>
        <w:lastRenderedPageBreak/>
        <w:t>PRILOGA 3:</w:t>
      </w:r>
      <w:r w:rsidRPr="00CD37AC">
        <w:rPr>
          <w:rFonts w:eastAsia="Times New Roman" w:cs="Times New Roman"/>
          <w:b/>
          <w:color w:val="529DBA"/>
          <w:sz w:val="28"/>
          <w:szCs w:val="28"/>
          <w:lang w:eastAsia="ar-SA"/>
        </w:rPr>
        <w:tab/>
        <w:t>Tabela za pretvorbo ocen pri točkovanju omejitve vpisa na univerzitetnih študijskih programih prve stopnje in enovitih magistrskih študijskih programih druge stopnje</w:t>
      </w:r>
      <w:r w:rsidR="00A0586D">
        <w:rPr>
          <w:rFonts w:eastAsia="Times New Roman" w:cs="Times New Roman"/>
          <w:b/>
          <w:color w:val="529DBA"/>
          <w:sz w:val="28"/>
          <w:szCs w:val="28"/>
          <w:lang w:eastAsia="ar-SA"/>
        </w:rPr>
        <w:tab/>
      </w:r>
      <w:hyperlink w:anchor="kazalo" w:history="1">
        <w:r w:rsidRPr="00CD37AC">
          <w:rPr>
            <w:rFonts w:eastAsia="Times New Roman" w:cs="Times New Roman"/>
            <w:b/>
            <w:i/>
            <w:color w:val="0000FF"/>
            <w:u w:val="single"/>
            <w:lang w:eastAsia="ar-SA"/>
          </w:rPr>
          <w:t>kazalo</w:t>
        </w:r>
      </w:hyperlink>
    </w:p>
    <w:tbl>
      <w:tblPr>
        <w:tblW w:w="13660" w:type="dxa"/>
        <w:jc w:val="center"/>
        <w:tblBorders>
          <w:top w:val="single" w:sz="12" w:space="0" w:color="529DBA"/>
          <w:left w:val="single" w:sz="12" w:space="0" w:color="529DBA"/>
          <w:bottom w:val="single" w:sz="12" w:space="0" w:color="529DBA"/>
          <w:right w:val="single" w:sz="12" w:space="0" w:color="529DBA"/>
          <w:insideH w:val="single" w:sz="4" w:space="0" w:color="529DBA"/>
          <w:insideV w:val="single" w:sz="4" w:space="0" w:color="529DBA"/>
        </w:tblBorders>
        <w:tblCellMar>
          <w:left w:w="70" w:type="dxa"/>
          <w:right w:w="70" w:type="dxa"/>
        </w:tblCellMar>
        <w:tblLook w:val="04A0" w:firstRow="1" w:lastRow="0" w:firstColumn="1" w:lastColumn="0" w:noHBand="0" w:noVBand="1"/>
      </w:tblPr>
      <w:tblGrid>
        <w:gridCol w:w="2660"/>
        <w:gridCol w:w="1780"/>
        <w:gridCol w:w="1900"/>
        <w:gridCol w:w="2660"/>
        <w:gridCol w:w="1480"/>
        <w:gridCol w:w="1520"/>
        <w:gridCol w:w="1660"/>
      </w:tblGrid>
      <w:tr w:rsidR="00CD37AC" w:rsidRPr="006835B5" w14:paraId="58FB2FEA" w14:textId="77777777" w:rsidTr="00B15903">
        <w:trPr>
          <w:trHeight w:val="1091"/>
          <w:tblHeader/>
          <w:jc w:val="center"/>
        </w:trPr>
        <w:tc>
          <w:tcPr>
            <w:tcW w:w="2660" w:type="dxa"/>
            <w:shd w:val="clear" w:color="auto" w:fill="E7F1F5"/>
            <w:vAlign w:val="center"/>
            <w:hideMark/>
          </w:tcPr>
          <w:bookmarkEnd w:id="145"/>
          <w:p w14:paraId="42E97156"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Splošna matura, Mednarodna matura, Poklicna matura</w:t>
            </w:r>
            <w:r w:rsidRPr="006835B5">
              <w:rPr>
                <w:rFonts w:eastAsia="Times New Roman" w:cs="Times New Roman"/>
                <w:b/>
                <w:bCs/>
                <w:color w:val="529DBA"/>
                <w:vertAlign w:val="superscript"/>
                <w:lang w:eastAsia="ar-SA"/>
              </w:rPr>
              <w:t>(1)</w:t>
            </w:r>
          </w:p>
        </w:tc>
        <w:tc>
          <w:tcPr>
            <w:tcW w:w="1780" w:type="dxa"/>
            <w:shd w:val="clear" w:color="auto" w:fill="E7F1F5"/>
            <w:vAlign w:val="center"/>
            <w:hideMark/>
          </w:tcPr>
          <w:p w14:paraId="10ADC7C3"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Poskusna matura, Zaključni izpit pred 1. 6. 1995 s petimi predmeti</w:t>
            </w:r>
          </w:p>
        </w:tc>
        <w:tc>
          <w:tcPr>
            <w:tcW w:w="1900" w:type="dxa"/>
            <w:shd w:val="clear" w:color="auto" w:fill="E7F1F5"/>
            <w:vAlign w:val="center"/>
            <w:hideMark/>
          </w:tcPr>
          <w:p w14:paraId="75D53D4F"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Zaključni izpit pred 1. 6. 1995 s štirimi predmeti</w:t>
            </w:r>
            <w:r w:rsidRPr="006835B5">
              <w:rPr>
                <w:rFonts w:eastAsia="Times New Roman" w:cs="Times New Roman"/>
                <w:b/>
                <w:bCs/>
                <w:color w:val="529DBA"/>
                <w:vertAlign w:val="superscript"/>
                <w:lang w:eastAsia="ar-SA"/>
              </w:rPr>
              <w:t>(2)</w:t>
            </w:r>
          </w:p>
        </w:tc>
        <w:tc>
          <w:tcPr>
            <w:tcW w:w="2660" w:type="dxa"/>
            <w:shd w:val="clear" w:color="auto" w:fill="E7F1F5"/>
            <w:vAlign w:val="center"/>
            <w:hideMark/>
          </w:tcPr>
          <w:p w14:paraId="109DE5C1"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Zaključni izpit z dvema predmetoma, Srednješolska diploma, 3. in 4. letnik</w:t>
            </w:r>
          </w:p>
        </w:tc>
        <w:tc>
          <w:tcPr>
            <w:tcW w:w="1480" w:type="dxa"/>
            <w:shd w:val="clear" w:color="auto" w:fill="E7F1F5"/>
            <w:vAlign w:val="center"/>
            <w:hideMark/>
          </w:tcPr>
          <w:p w14:paraId="1483DFE1"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Lestvica 2–8</w:t>
            </w:r>
            <w:r w:rsidRPr="006835B5">
              <w:rPr>
                <w:rFonts w:eastAsia="Times New Roman" w:cs="Times New Roman"/>
                <w:b/>
                <w:bCs/>
                <w:color w:val="529DBA"/>
                <w:vertAlign w:val="superscript"/>
                <w:lang w:eastAsia="ar-SA"/>
              </w:rPr>
              <w:t>(3)</w:t>
            </w:r>
          </w:p>
        </w:tc>
        <w:tc>
          <w:tcPr>
            <w:tcW w:w="1520" w:type="dxa"/>
            <w:shd w:val="clear" w:color="auto" w:fill="E7F1F5"/>
            <w:vAlign w:val="center"/>
            <w:hideMark/>
          </w:tcPr>
          <w:p w14:paraId="22306826"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Lestvica 2–5</w:t>
            </w:r>
            <w:r w:rsidRPr="006835B5">
              <w:rPr>
                <w:rFonts w:eastAsia="Times New Roman" w:cs="Times New Roman"/>
                <w:b/>
                <w:bCs/>
                <w:color w:val="529DBA"/>
                <w:vertAlign w:val="superscript"/>
                <w:lang w:eastAsia="ar-SA"/>
              </w:rPr>
              <w:t>(4)</w:t>
            </w:r>
          </w:p>
        </w:tc>
        <w:tc>
          <w:tcPr>
            <w:tcW w:w="1660" w:type="dxa"/>
            <w:shd w:val="clear" w:color="auto" w:fill="E7F1F5"/>
            <w:vAlign w:val="center"/>
            <w:hideMark/>
          </w:tcPr>
          <w:p w14:paraId="36183021" w14:textId="77777777" w:rsidR="00CD37AC" w:rsidRPr="006835B5" w:rsidRDefault="00CD37AC" w:rsidP="00CD37AC">
            <w:pPr>
              <w:suppressAutoHyphens/>
              <w:spacing w:before="100"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Normirane vrednosti</w:t>
            </w:r>
          </w:p>
        </w:tc>
      </w:tr>
      <w:tr w:rsidR="00CD37AC" w:rsidRPr="006835B5" w14:paraId="3DE02E8E" w14:textId="77777777" w:rsidTr="00B15903">
        <w:trPr>
          <w:trHeight w:val="59"/>
          <w:jc w:val="center"/>
        </w:trPr>
        <w:tc>
          <w:tcPr>
            <w:tcW w:w="2660" w:type="dxa"/>
            <w:shd w:val="clear" w:color="auto" w:fill="auto"/>
            <w:noWrap/>
            <w:vAlign w:val="bottom"/>
            <w:hideMark/>
          </w:tcPr>
          <w:p w14:paraId="3769FA4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34</w:t>
            </w:r>
          </w:p>
        </w:tc>
        <w:tc>
          <w:tcPr>
            <w:tcW w:w="1780" w:type="dxa"/>
            <w:shd w:val="clear" w:color="auto" w:fill="auto"/>
            <w:noWrap/>
            <w:vAlign w:val="bottom"/>
            <w:hideMark/>
          </w:tcPr>
          <w:p w14:paraId="77B245B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25</w:t>
            </w:r>
          </w:p>
        </w:tc>
        <w:tc>
          <w:tcPr>
            <w:tcW w:w="1900" w:type="dxa"/>
            <w:shd w:val="clear" w:color="auto" w:fill="auto"/>
            <w:noWrap/>
            <w:vAlign w:val="bottom"/>
            <w:hideMark/>
          </w:tcPr>
          <w:p w14:paraId="0D29368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2660" w:type="dxa"/>
            <w:shd w:val="clear" w:color="auto" w:fill="auto"/>
            <w:noWrap/>
            <w:vAlign w:val="bottom"/>
            <w:hideMark/>
          </w:tcPr>
          <w:p w14:paraId="011CAF2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1480" w:type="dxa"/>
            <w:shd w:val="clear" w:color="auto" w:fill="auto"/>
            <w:noWrap/>
            <w:vAlign w:val="bottom"/>
            <w:hideMark/>
          </w:tcPr>
          <w:p w14:paraId="44795A0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1520" w:type="dxa"/>
            <w:shd w:val="clear" w:color="auto" w:fill="auto"/>
            <w:noWrap/>
            <w:vAlign w:val="bottom"/>
            <w:hideMark/>
          </w:tcPr>
          <w:p w14:paraId="7E7F314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5</w:t>
            </w:r>
          </w:p>
        </w:tc>
        <w:tc>
          <w:tcPr>
            <w:tcW w:w="1660" w:type="dxa"/>
            <w:shd w:val="clear" w:color="auto" w:fill="auto"/>
            <w:noWrap/>
            <w:vAlign w:val="bottom"/>
            <w:hideMark/>
          </w:tcPr>
          <w:p w14:paraId="709276B0"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100</w:t>
            </w:r>
          </w:p>
        </w:tc>
      </w:tr>
      <w:tr w:rsidR="00CD37AC" w:rsidRPr="006835B5" w14:paraId="093A076A" w14:textId="77777777" w:rsidTr="00B15903">
        <w:trPr>
          <w:trHeight w:val="53"/>
          <w:jc w:val="center"/>
        </w:trPr>
        <w:tc>
          <w:tcPr>
            <w:tcW w:w="2660" w:type="dxa"/>
            <w:shd w:val="clear" w:color="auto" w:fill="auto"/>
            <w:noWrap/>
            <w:vAlign w:val="bottom"/>
            <w:hideMark/>
          </w:tcPr>
          <w:p w14:paraId="5C66D7B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33</w:t>
            </w:r>
          </w:p>
        </w:tc>
        <w:tc>
          <w:tcPr>
            <w:tcW w:w="1780" w:type="dxa"/>
            <w:shd w:val="clear" w:color="auto" w:fill="auto"/>
            <w:noWrap/>
            <w:vAlign w:val="bottom"/>
            <w:hideMark/>
          </w:tcPr>
          <w:p w14:paraId="706EC1C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640BD20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3484D99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679D470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17BAE66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7826F2B5"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99,2</w:t>
            </w:r>
          </w:p>
        </w:tc>
      </w:tr>
      <w:tr w:rsidR="00CD37AC" w:rsidRPr="006835B5" w14:paraId="6A78BEAC" w14:textId="77777777" w:rsidTr="00B15903">
        <w:trPr>
          <w:trHeight w:val="53"/>
          <w:jc w:val="center"/>
        </w:trPr>
        <w:tc>
          <w:tcPr>
            <w:tcW w:w="2660" w:type="dxa"/>
            <w:shd w:val="clear" w:color="auto" w:fill="auto"/>
            <w:noWrap/>
            <w:vAlign w:val="bottom"/>
            <w:hideMark/>
          </w:tcPr>
          <w:p w14:paraId="123B122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32</w:t>
            </w:r>
          </w:p>
        </w:tc>
        <w:tc>
          <w:tcPr>
            <w:tcW w:w="1780" w:type="dxa"/>
            <w:shd w:val="clear" w:color="auto" w:fill="auto"/>
            <w:noWrap/>
            <w:vAlign w:val="bottom"/>
            <w:hideMark/>
          </w:tcPr>
          <w:p w14:paraId="7F340ED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0B29986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55C7B87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69FBED3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00C938B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4291B27A"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98,3</w:t>
            </w:r>
          </w:p>
        </w:tc>
      </w:tr>
      <w:tr w:rsidR="00CD37AC" w:rsidRPr="006835B5" w14:paraId="7C9387D5" w14:textId="77777777" w:rsidTr="00B15903">
        <w:trPr>
          <w:trHeight w:val="111"/>
          <w:jc w:val="center"/>
        </w:trPr>
        <w:tc>
          <w:tcPr>
            <w:tcW w:w="2660" w:type="dxa"/>
            <w:shd w:val="clear" w:color="auto" w:fill="auto"/>
            <w:noWrap/>
            <w:vAlign w:val="bottom"/>
            <w:hideMark/>
          </w:tcPr>
          <w:p w14:paraId="3537B54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31</w:t>
            </w:r>
          </w:p>
        </w:tc>
        <w:tc>
          <w:tcPr>
            <w:tcW w:w="1780" w:type="dxa"/>
            <w:shd w:val="clear" w:color="auto" w:fill="auto"/>
            <w:noWrap/>
            <w:vAlign w:val="bottom"/>
            <w:hideMark/>
          </w:tcPr>
          <w:p w14:paraId="353375F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1241252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683BFBC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6036BF4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2F54292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4ABAD53E"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97,5</w:t>
            </w:r>
          </w:p>
        </w:tc>
      </w:tr>
      <w:tr w:rsidR="00CD37AC" w:rsidRPr="006835B5" w14:paraId="7EBB7B8B" w14:textId="77777777" w:rsidTr="00B15903">
        <w:trPr>
          <w:trHeight w:val="172"/>
          <w:jc w:val="center"/>
        </w:trPr>
        <w:tc>
          <w:tcPr>
            <w:tcW w:w="2660" w:type="dxa"/>
            <w:shd w:val="clear" w:color="auto" w:fill="auto"/>
            <w:noWrap/>
            <w:vAlign w:val="bottom"/>
            <w:hideMark/>
          </w:tcPr>
          <w:p w14:paraId="42CEEE3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30</w:t>
            </w:r>
          </w:p>
        </w:tc>
        <w:tc>
          <w:tcPr>
            <w:tcW w:w="1780" w:type="dxa"/>
            <w:shd w:val="clear" w:color="auto" w:fill="auto"/>
            <w:noWrap/>
            <w:vAlign w:val="bottom"/>
            <w:hideMark/>
          </w:tcPr>
          <w:p w14:paraId="1794925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39BFB4F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0A8EC7B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228FA83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7C353AC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211D5E68"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96,7</w:t>
            </w:r>
          </w:p>
        </w:tc>
      </w:tr>
      <w:tr w:rsidR="00CD37AC" w:rsidRPr="006835B5" w14:paraId="4DD066FE" w14:textId="77777777" w:rsidTr="00B15903">
        <w:trPr>
          <w:trHeight w:val="171"/>
          <w:jc w:val="center"/>
        </w:trPr>
        <w:tc>
          <w:tcPr>
            <w:tcW w:w="2660" w:type="dxa"/>
            <w:shd w:val="clear" w:color="auto" w:fill="auto"/>
            <w:noWrap/>
            <w:vAlign w:val="bottom"/>
            <w:hideMark/>
          </w:tcPr>
          <w:p w14:paraId="797F737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29</w:t>
            </w:r>
          </w:p>
        </w:tc>
        <w:tc>
          <w:tcPr>
            <w:tcW w:w="1780" w:type="dxa"/>
            <w:shd w:val="clear" w:color="auto" w:fill="auto"/>
            <w:noWrap/>
            <w:vAlign w:val="bottom"/>
            <w:hideMark/>
          </w:tcPr>
          <w:p w14:paraId="297C77E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271118F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55F75DB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0DD4541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25A99DF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771DD063"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95,8</w:t>
            </w:r>
          </w:p>
        </w:tc>
      </w:tr>
      <w:tr w:rsidR="00CD37AC" w:rsidRPr="006835B5" w14:paraId="106546D6" w14:textId="77777777" w:rsidTr="00B15903">
        <w:trPr>
          <w:trHeight w:val="103"/>
          <w:jc w:val="center"/>
        </w:trPr>
        <w:tc>
          <w:tcPr>
            <w:tcW w:w="2660" w:type="dxa"/>
            <w:shd w:val="clear" w:color="auto" w:fill="auto"/>
            <w:noWrap/>
            <w:vAlign w:val="bottom"/>
            <w:hideMark/>
          </w:tcPr>
          <w:p w14:paraId="4F0BF00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28</w:t>
            </w:r>
          </w:p>
        </w:tc>
        <w:tc>
          <w:tcPr>
            <w:tcW w:w="1780" w:type="dxa"/>
            <w:shd w:val="clear" w:color="auto" w:fill="auto"/>
            <w:noWrap/>
            <w:vAlign w:val="bottom"/>
            <w:hideMark/>
          </w:tcPr>
          <w:p w14:paraId="1803D02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24</w:t>
            </w:r>
          </w:p>
        </w:tc>
        <w:tc>
          <w:tcPr>
            <w:tcW w:w="1900" w:type="dxa"/>
            <w:shd w:val="clear" w:color="auto" w:fill="auto"/>
            <w:noWrap/>
            <w:vAlign w:val="bottom"/>
            <w:hideMark/>
          </w:tcPr>
          <w:p w14:paraId="6556187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2660" w:type="dxa"/>
            <w:shd w:val="clear" w:color="auto" w:fill="auto"/>
            <w:noWrap/>
            <w:vAlign w:val="bottom"/>
            <w:hideMark/>
          </w:tcPr>
          <w:p w14:paraId="32F4E64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7832AD8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4B37B9F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33E5C28C"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95</w:t>
            </w:r>
          </w:p>
        </w:tc>
      </w:tr>
      <w:tr w:rsidR="00CD37AC" w:rsidRPr="006835B5" w14:paraId="49E9E198" w14:textId="77777777" w:rsidTr="00B15903">
        <w:trPr>
          <w:trHeight w:val="177"/>
          <w:jc w:val="center"/>
        </w:trPr>
        <w:tc>
          <w:tcPr>
            <w:tcW w:w="2660" w:type="dxa"/>
            <w:shd w:val="clear" w:color="auto" w:fill="auto"/>
            <w:noWrap/>
            <w:vAlign w:val="bottom"/>
            <w:hideMark/>
          </w:tcPr>
          <w:p w14:paraId="185B284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27</w:t>
            </w:r>
          </w:p>
        </w:tc>
        <w:tc>
          <w:tcPr>
            <w:tcW w:w="1780" w:type="dxa"/>
            <w:shd w:val="clear" w:color="auto" w:fill="auto"/>
            <w:noWrap/>
            <w:vAlign w:val="bottom"/>
            <w:hideMark/>
          </w:tcPr>
          <w:p w14:paraId="7C250FE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34DFB7C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059B3E2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2FACB36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0F6BC16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33E7425E"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94</w:t>
            </w:r>
          </w:p>
        </w:tc>
      </w:tr>
      <w:tr w:rsidR="00CD37AC" w:rsidRPr="006835B5" w14:paraId="1AE4DB2F" w14:textId="77777777" w:rsidTr="00B15903">
        <w:trPr>
          <w:trHeight w:val="96"/>
          <w:jc w:val="center"/>
        </w:trPr>
        <w:tc>
          <w:tcPr>
            <w:tcW w:w="2660" w:type="dxa"/>
            <w:shd w:val="clear" w:color="auto" w:fill="auto"/>
            <w:noWrap/>
            <w:vAlign w:val="bottom"/>
            <w:hideMark/>
          </w:tcPr>
          <w:p w14:paraId="2C806F1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26</w:t>
            </w:r>
          </w:p>
        </w:tc>
        <w:tc>
          <w:tcPr>
            <w:tcW w:w="1780" w:type="dxa"/>
            <w:shd w:val="clear" w:color="auto" w:fill="auto"/>
            <w:noWrap/>
            <w:vAlign w:val="bottom"/>
            <w:hideMark/>
          </w:tcPr>
          <w:p w14:paraId="5631B9C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4CB05ED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2532E7E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2CF81AB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452560A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45F9CAC6"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93</w:t>
            </w:r>
          </w:p>
        </w:tc>
      </w:tr>
      <w:tr w:rsidR="00CD37AC" w:rsidRPr="006835B5" w14:paraId="6D14F148" w14:textId="77777777" w:rsidTr="00B15903">
        <w:trPr>
          <w:trHeight w:val="155"/>
          <w:jc w:val="center"/>
        </w:trPr>
        <w:tc>
          <w:tcPr>
            <w:tcW w:w="2660" w:type="dxa"/>
            <w:shd w:val="clear" w:color="auto" w:fill="auto"/>
            <w:noWrap/>
            <w:vAlign w:val="bottom"/>
            <w:hideMark/>
          </w:tcPr>
          <w:p w14:paraId="58B957F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25</w:t>
            </w:r>
          </w:p>
        </w:tc>
        <w:tc>
          <w:tcPr>
            <w:tcW w:w="1780" w:type="dxa"/>
            <w:shd w:val="clear" w:color="auto" w:fill="auto"/>
            <w:noWrap/>
            <w:vAlign w:val="bottom"/>
            <w:hideMark/>
          </w:tcPr>
          <w:p w14:paraId="597079E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4B02086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2808738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67454A1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6838A08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5F73807C"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92</w:t>
            </w:r>
          </w:p>
        </w:tc>
      </w:tr>
      <w:tr w:rsidR="00CD37AC" w:rsidRPr="006835B5" w14:paraId="3D75C307" w14:textId="77777777" w:rsidTr="00B15903">
        <w:trPr>
          <w:trHeight w:val="88"/>
          <w:jc w:val="center"/>
        </w:trPr>
        <w:tc>
          <w:tcPr>
            <w:tcW w:w="2660" w:type="dxa"/>
            <w:shd w:val="clear" w:color="auto" w:fill="auto"/>
            <w:noWrap/>
            <w:vAlign w:val="bottom"/>
            <w:hideMark/>
          </w:tcPr>
          <w:p w14:paraId="577947F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24</w:t>
            </w:r>
          </w:p>
        </w:tc>
        <w:tc>
          <w:tcPr>
            <w:tcW w:w="1780" w:type="dxa"/>
            <w:shd w:val="clear" w:color="auto" w:fill="auto"/>
            <w:noWrap/>
            <w:vAlign w:val="bottom"/>
            <w:hideMark/>
          </w:tcPr>
          <w:p w14:paraId="62CBF0C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900" w:type="dxa"/>
            <w:shd w:val="clear" w:color="auto" w:fill="auto"/>
            <w:noWrap/>
            <w:vAlign w:val="bottom"/>
            <w:hideMark/>
          </w:tcPr>
          <w:p w14:paraId="44E0044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61106A9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4DD6CE9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44BF801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01A1F662"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91</w:t>
            </w:r>
          </w:p>
        </w:tc>
      </w:tr>
      <w:tr w:rsidR="00CD37AC" w:rsidRPr="006835B5" w14:paraId="0B64E0C9" w14:textId="77777777" w:rsidTr="00B15903">
        <w:trPr>
          <w:trHeight w:val="147"/>
          <w:jc w:val="center"/>
        </w:trPr>
        <w:tc>
          <w:tcPr>
            <w:tcW w:w="2660" w:type="dxa"/>
            <w:shd w:val="clear" w:color="auto" w:fill="auto"/>
            <w:noWrap/>
            <w:vAlign w:val="bottom"/>
            <w:hideMark/>
          </w:tcPr>
          <w:p w14:paraId="69C7AA9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23</w:t>
            </w:r>
          </w:p>
        </w:tc>
        <w:tc>
          <w:tcPr>
            <w:tcW w:w="1780" w:type="dxa"/>
            <w:shd w:val="clear" w:color="auto" w:fill="auto"/>
            <w:noWrap/>
            <w:vAlign w:val="bottom"/>
            <w:hideMark/>
          </w:tcPr>
          <w:p w14:paraId="2BE7B63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23</w:t>
            </w:r>
          </w:p>
        </w:tc>
        <w:tc>
          <w:tcPr>
            <w:tcW w:w="1900" w:type="dxa"/>
            <w:shd w:val="clear" w:color="auto" w:fill="auto"/>
            <w:noWrap/>
            <w:vAlign w:val="bottom"/>
            <w:hideMark/>
          </w:tcPr>
          <w:p w14:paraId="7345927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2660" w:type="dxa"/>
            <w:shd w:val="clear" w:color="auto" w:fill="auto"/>
            <w:noWrap/>
            <w:vAlign w:val="bottom"/>
            <w:hideMark/>
          </w:tcPr>
          <w:p w14:paraId="4F1124E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9</w:t>
            </w:r>
          </w:p>
        </w:tc>
        <w:tc>
          <w:tcPr>
            <w:tcW w:w="1480" w:type="dxa"/>
            <w:shd w:val="clear" w:color="auto" w:fill="auto"/>
            <w:noWrap/>
            <w:vAlign w:val="bottom"/>
            <w:hideMark/>
          </w:tcPr>
          <w:p w14:paraId="5FC11F4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7</w:t>
            </w:r>
          </w:p>
        </w:tc>
        <w:tc>
          <w:tcPr>
            <w:tcW w:w="1520" w:type="dxa"/>
            <w:shd w:val="clear" w:color="auto" w:fill="auto"/>
            <w:noWrap/>
            <w:vAlign w:val="bottom"/>
            <w:hideMark/>
          </w:tcPr>
          <w:p w14:paraId="0ED91E6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3A709084"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90</w:t>
            </w:r>
          </w:p>
        </w:tc>
      </w:tr>
      <w:tr w:rsidR="00CD37AC" w:rsidRPr="006835B5" w14:paraId="4EBD58FC" w14:textId="77777777" w:rsidTr="00B15903">
        <w:trPr>
          <w:trHeight w:val="79"/>
          <w:jc w:val="center"/>
        </w:trPr>
        <w:tc>
          <w:tcPr>
            <w:tcW w:w="2660" w:type="dxa"/>
            <w:shd w:val="clear" w:color="auto" w:fill="auto"/>
            <w:noWrap/>
            <w:vAlign w:val="bottom"/>
            <w:hideMark/>
          </w:tcPr>
          <w:p w14:paraId="381047C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22</w:t>
            </w:r>
          </w:p>
        </w:tc>
        <w:tc>
          <w:tcPr>
            <w:tcW w:w="1780" w:type="dxa"/>
            <w:shd w:val="clear" w:color="auto" w:fill="auto"/>
            <w:noWrap/>
            <w:vAlign w:val="bottom"/>
            <w:hideMark/>
          </w:tcPr>
          <w:p w14:paraId="639E5F1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22</w:t>
            </w:r>
          </w:p>
        </w:tc>
        <w:tc>
          <w:tcPr>
            <w:tcW w:w="1900" w:type="dxa"/>
            <w:shd w:val="clear" w:color="auto" w:fill="auto"/>
            <w:noWrap/>
            <w:vAlign w:val="bottom"/>
            <w:hideMark/>
          </w:tcPr>
          <w:p w14:paraId="4DB26E8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514769A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3BAD8E2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0C34320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496F5283"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87,5</w:t>
            </w:r>
          </w:p>
        </w:tc>
      </w:tr>
      <w:tr w:rsidR="00CD37AC" w:rsidRPr="006835B5" w14:paraId="719C87D6" w14:textId="77777777" w:rsidTr="00B15903">
        <w:trPr>
          <w:trHeight w:val="140"/>
          <w:jc w:val="center"/>
        </w:trPr>
        <w:tc>
          <w:tcPr>
            <w:tcW w:w="2660" w:type="dxa"/>
            <w:shd w:val="clear" w:color="auto" w:fill="auto"/>
            <w:noWrap/>
            <w:vAlign w:val="bottom"/>
            <w:hideMark/>
          </w:tcPr>
          <w:p w14:paraId="510B9CE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21</w:t>
            </w:r>
          </w:p>
        </w:tc>
        <w:tc>
          <w:tcPr>
            <w:tcW w:w="1780" w:type="dxa"/>
            <w:shd w:val="clear" w:color="auto" w:fill="auto"/>
            <w:noWrap/>
            <w:vAlign w:val="bottom"/>
            <w:hideMark/>
          </w:tcPr>
          <w:p w14:paraId="458E3BB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21</w:t>
            </w:r>
          </w:p>
        </w:tc>
        <w:tc>
          <w:tcPr>
            <w:tcW w:w="1900" w:type="dxa"/>
            <w:shd w:val="clear" w:color="auto" w:fill="auto"/>
            <w:noWrap/>
            <w:vAlign w:val="bottom"/>
            <w:hideMark/>
          </w:tcPr>
          <w:p w14:paraId="7C954BA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2660" w:type="dxa"/>
            <w:shd w:val="clear" w:color="auto" w:fill="auto"/>
            <w:noWrap/>
            <w:vAlign w:val="bottom"/>
            <w:hideMark/>
          </w:tcPr>
          <w:p w14:paraId="0684D2D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30983A6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5B06184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13DF1E5D"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85</w:t>
            </w:r>
          </w:p>
        </w:tc>
      </w:tr>
      <w:tr w:rsidR="00CD37AC" w:rsidRPr="006835B5" w14:paraId="76CB316D" w14:textId="77777777" w:rsidTr="00B15903">
        <w:trPr>
          <w:trHeight w:val="71"/>
          <w:jc w:val="center"/>
        </w:trPr>
        <w:tc>
          <w:tcPr>
            <w:tcW w:w="2660" w:type="dxa"/>
            <w:shd w:val="clear" w:color="auto" w:fill="auto"/>
            <w:noWrap/>
            <w:vAlign w:val="bottom"/>
            <w:hideMark/>
          </w:tcPr>
          <w:p w14:paraId="1D14037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1780" w:type="dxa"/>
            <w:shd w:val="clear" w:color="auto" w:fill="auto"/>
            <w:noWrap/>
            <w:vAlign w:val="bottom"/>
            <w:hideMark/>
          </w:tcPr>
          <w:p w14:paraId="23D5EDA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20</w:t>
            </w:r>
          </w:p>
        </w:tc>
        <w:tc>
          <w:tcPr>
            <w:tcW w:w="1900" w:type="dxa"/>
            <w:shd w:val="clear" w:color="auto" w:fill="auto"/>
            <w:noWrap/>
            <w:vAlign w:val="bottom"/>
            <w:hideMark/>
          </w:tcPr>
          <w:p w14:paraId="610A2DE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2660" w:type="dxa"/>
            <w:shd w:val="clear" w:color="auto" w:fill="auto"/>
            <w:noWrap/>
            <w:vAlign w:val="bottom"/>
            <w:hideMark/>
          </w:tcPr>
          <w:p w14:paraId="5E90C14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1480" w:type="dxa"/>
            <w:shd w:val="clear" w:color="auto" w:fill="auto"/>
            <w:noWrap/>
            <w:vAlign w:val="bottom"/>
            <w:hideMark/>
          </w:tcPr>
          <w:p w14:paraId="7253950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6</w:t>
            </w:r>
          </w:p>
        </w:tc>
        <w:tc>
          <w:tcPr>
            <w:tcW w:w="1520" w:type="dxa"/>
            <w:shd w:val="clear" w:color="auto" w:fill="auto"/>
            <w:noWrap/>
            <w:vAlign w:val="bottom"/>
            <w:hideMark/>
          </w:tcPr>
          <w:p w14:paraId="0B88743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4</w:t>
            </w:r>
          </w:p>
        </w:tc>
        <w:tc>
          <w:tcPr>
            <w:tcW w:w="1660" w:type="dxa"/>
            <w:shd w:val="clear" w:color="auto" w:fill="auto"/>
            <w:noWrap/>
            <w:vAlign w:val="bottom"/>
            <w:hideMark/>
          </w:tcPr>
          <w:p w14:paraId="0CDF8A59"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80</w:t>
            </w:r>
          </w:p>
        </w:tc>
      </w:tr>
      <w:tr w:rsidR="00CD37AC" w:rsidRPr="006835B5" w14:paraId="43714F82" w14:textId="77777777" w:rsidTr="00B15903">
        <w:trPr>
          <w:trHeight w:val="131"/>
          <w:jc w:val="center"/>
        </w:trPr>
        <w:tc>
          <w:tcPr>
            <w:tcW w:w="2660" w:type="dxa"/>
            <w:shd w:val="clear" w:color="auto" w:fill="auto"/>
            <w:noWrap/>
            <w:vAlign w:val="bottom"/>
            <w:hideMark/>
          </w:tcPr>
          <w:p w14:paraId="6C340C2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1780" w:type="dxa"/>
            <w:shd w:val="clear" w:color="auto" w:fill="auto"/>
            <w:noWrap/>
            <w:vAlign w:val="bottom"/>
            <w:hideMark/>
          </w:tcPr>
          <w:p w14:paraId="23C3CB4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19</w:t>
            </w:r>
          </w:p>
        </w:tc>
        <w:tc>
          <w:tcPr>
            <w:tcW w:w="1900" w:type="dxa"/>
            <w:shd w:val="clear" w:color="auto" w:fill="auto"/>
            <w:noWrap/>
            <w:vAlign w:val="bottom"/>
            <w:hideMark/>
          </w:tcPr>
          <w:p w14:paraId="295A2DC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2660" w:type="dxa"/>
            <w:shd w:val="clear" w:color="auto" w:fill="auto"/>
            <w:noWrap/>
            <w:vAlign w:val="bottom"/>
            <w:hideMark/>
          </w:tcPr>
          <w:p w14:paraId="039BBE2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08D9DBB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28CEF29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263E69E5"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75</w:t>
            </w:r>
          </w:p>
        </w:tc>
      </w:tr>
      <w:tr w:rsidR="00CD37AC" w:rsidRPr="006835B5" w14:paraId="2B77B72A" w14:textId="77777777" w:rsidTr="00B15903">
        <w:trPr>
          <w:trHeight w:val="63"/>
          <w:jc w:val="center"/>
        </w:trPr>
        <w:tc>
          <w:tcPr>
            <w:tcW w:w="2660" w:type="dxa"/>
            <w:shd w:val="clear" w:color="auto" w:fill="auto"/>
            <w:noWrap/>
            <w:vAlign w:val="bottom"/>
            <w:hideMark/>
          </w:tcPr>
          <w:p w14:paraId="6D03F57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1780" w:type="dxa"/>
            <w:shd w:val="clear" w:color="auto" w:fill="auto"/>
            <w:noWrap/>
            <w:vAlign w:val="bottom"/>
            <w:hideMark/>
          </w:tcPr>
          <w:p w14:paraId="4BED65E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18</w:t>
            </w:r>
          </w:p>
        </w:tc>
        <w:tc>
          <w:tcPr>
            <w:tcW w:w="1900" w:type="dxa"/>
            <w:shd w:val="clear" w:color="auto" w:fill="auto"/>
            <w:noWrap/>
            <w:vAlign w:val="bottom"/>
            <w:hideMark/>
          </w:tcPr>
          <w:p w14:paraId="6D6BDA7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2660" w:type="dxa"/>
            <w:shd w:val="clear" w:color="auto" w:fill="auto"/>
            <w:noWrap/>
            <w:vAlign w:val="bottom"/>
            <w:hideMark/>
          </w:tcPr>
          <w:p w14:paraId="5DA9B96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7</w:t>
            </w:r>
          </w:p>
        </w:tc>
        <w:tc>
          <w:tcPr>
            <w:tcW w:w="1480" w:type="dxa"/>
            <w:shd w:val="clear" w:color="auto" w:fill="auto"/>
            <w:noWrap/>
            <w:vAlign w:val="bottom"/>
            <w:hideMark/>
          </w:tcPr>
          <w:p w14:paraId="5339EBF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5</w:t>
            </w:r>
          </w:p>
        </w:tc>
        <w:tc>
          <w:tcPr>
            <w:tcW w:w="1520" w:type="dxa"/>
            <w:shd w:val="clear" w:color="auto" w:fill="auto"/>
            <w:noWrap/>
            <w:vAlign w:val="bottom"/>
            <w:hideMark/>
          </w:tcPr>
          <w:p w14:paraId="701F7817"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024EFE20"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70</w:t>
            </w:r>
          </w:p>
        </w:tc>
      </w:tr>
      <w:tr w:rsidR="00CD37AC" w:rsidRPr="006835B5" w14:paraId="651EE28A" w14:textId="77777777" w:rsidTr="00B15903">
        <w:trPr>
          <w:trHeight w:val="70"/>
          <w:jc w:val="center"/>
        </w:trPr>
        <w:tc>
          <w:tcPr>
            <w:tcW w:w="2660" w:type="dxa"/>
            <w:shd w:val="clear" w:color="auto" w:fill="auto"/>
            <w:noWrap/>
            <w:vAlign w:val="bottom"/>
            <w:hideMark/>
          </w:tcPr>
          <w:p w14:paraId="2ABAA02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1780" w:type="dxa"/>
            <w:shd w:val="clear" w:color="auto" w:fill="auto"/>
            <w:noWrap/>
            <w:vAlign w:val="bottom"/>
            <w:hideMark/>
          </w:tcPr>
          <w:p w14:paraId="549FA7A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17</w:t>
            </w:r>
          </w:p>
        </w:tc>
        <w:tc>
          <w:tcPr>
            <w:tcW w:w="1900" w:type="dxa"/>
            <w:shd w:val="clear" w:color="auto" w:fill="auto"/>
            <w:noWrap/>
            <w:vAlign w:val="bottom"/>
            <w:hideMark/>
          </w:tcPr>
          <w:p w14:paraId="0BEE97B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5B3E30B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7BE017B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5EFB115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60D4F744"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67,5</w:t>
            </w:r>
          </w:p>
        </w:tc>
      </w:tr>
      <w:tr w:rsidR="00CD37AC" w:rsidRPr="006835B5" w14:paraId="53D4AC9A" w14:textId="77777777" w:rsidTr="00B15903">
        <w:trPr>
          <w:trHeight w:val="70"/>
          <w:jc w:val="center"/>
        </w:trPr>
        <w:tc>
          <w:tcPr>
            <w:tcW w:w="2660" w:type="dxa"/>
            <w:shd w:val="clear" w:color="auto" w:fill="auto"/>
            <w:noWrap/>
            <w:vAlign w:val="bottom"/>
            <w:hideMark/>
          </w:tcPr>
          <w:p w14:paraId="6CE5A51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1780" w:type="dxa"/>
            <w:shd w:val="clear" w:color="auto" w:fill="auto"/>
            <w:noWrap/>
            <w:vAlign w:val="bottom"/>
            <w:hideMark/>
          </w:tcPr>
          <w:p w14:paraId="40FC59B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16</w:t>
            </w:r>
          </w:p>
        </w:tc>
        <w:tc>
          <w:tcPr>
            <w:tcW w:w="1900" w:type="dxa"/>
            <w:shd w:val="clear" w:color="auto" w:fill="auto"/>
            <w:noWrap/>
            <w:vAlign w:val="bottom"/>
            <w:hideMark/>
          </w:tcPr>
          <w:p w14:paraId="2C09EDCA"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2660" w:type="dxa"/>
            <w:shd w:val="clear" w:color="auto" w:fill="auto"/>
            <w:noWrap/>
            <w:vAlign w:val="bottom"/>
            <w:hideMark/>
          </w:tcPr>
          <w:p w14:paraId="13F415F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15FC0F7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01EABE9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259EB00D"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65</w:t>
            </w:r>
          </w:p>
        </w:tc>
      </w:tr>
      <w:tr w:rsidR="00CD37AC" w:rsidRPr="006835B5" w14:paraId="4C4E89F6" w14:textId="77777777" w:rsidTr="00B15903">
        <w:trPr>
          <w:trHeight w:val="53"/>
          <w:jc w:val="center"/>
        </w:trPr>
        <w:tc>
          <w:tcPr>
            <w:tcW w:w="2660" w:type="dxa"/>
            <w:shd w:val="clear" w:color="auto" w:fill="auto"/>
            <w:noWrap/>
            <w:vAlign w:val="bottom"/>
            <w:hideMark/>
          </w:tcPr>
          <w:p w14:paraId="20EE8489"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1780" w:type="dxa"/>
            <w:shd w:val="clear" w:color="auto" w:fill="auto"/>
            <w:noWrap/>
            <w:vAlign w:val="bottom"/>
            <w:hideMark/>
          </w:tcPr>
          <w:p w14:paraId="795F478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15</w:t>
            </w:r>
          </w:p>
        </w:tc>
        <w:tc>
          <w:tcPr>
            <w:tcW w:w="1900" w:type="dxa"/>
            <w:shd w:val="clear" w:color="auto" w:fill="auto"/>
            <w:noWrap/>
            <w:vAlign w:val="bottom"/>
            <w:hideMark/>
          </w:tcPr>
          <w:p w14:paraId="5747ABA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2660" w:type="dxa"/>
            <w:shd w:val="clear" w:color="auto" w:fill="auto"/>
            <w:noWrap/>
            <w:vAlign w:val="bottom"/>
            <w:hideMark/>
          </w:tcPr>
          <w:p w14:paraId="73912D1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6</w:t>
            </w:r>
          </w:p>
        </w:tc>
        <w:tc>
          <w:tcPr>
            <w:tcW w:w="1480" w:type="dxa"/>
            <w:shd w:val="clear" w:color="auto" w:fill="auto"/>
            <w:noWrap/>
            <w:vAlign w:val="bottom"/>
            <w:hideMark/>
          </w:tcPr>
          <w:p w14:paraId="237AA14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4</w:t>
            </w:r>
          </w:p>
        </w:tc>
        <w:tc>
          <w:tcPr>
            <w:tcW w:w="1520" w:type="dxa"/>
            <w:shd w:val="clear" w:color="auto" w:fill="auto"/>
            <w:noWrap/>
            <w:vAlign w:val="bottom"/>
            <w:hideMark/>
          </w:tcPr>
          <w:p w14:paraId="3289A19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w:t>
            </w:r>
          </w:p>
        </w:tc>
        <w:tc>
          <w:tcPr>
            <w:tcW w:w="1660" w:type="dxa"/>
            <w:shd w:val="clear" w:color="auto" w:fill="auto"/>
            <w:noWrap/>
            <w:vAlign w:val="bottom"/>
            <w:hideMark/>
          </w:tcPr>
          <w:p w14:paraId="650A0429"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60</w:t>
            </w:r>
          </w:p>
        </w:tc>
      </w:tr>
      <w:tr w:rsidR="00CD37AC" w:rsidRPr="006835B5" w14:paraId="1662FC35" w14:textId="77777777" w:rsidTr="00B15903">
        <w:trPr>
          <w:trHeight w:val="53"/>
          <w:jc w:val="center"/>
        </w:trPr>
        <w:tc>
          <w:tcPr>
            <w:tcW w:w="2660" w:type="dxa"/>
            <w:shd w:val="clear" w:color="auto" w:fill="auto"/>
            <w:noWrap/>
            <w:vAlign w:val="bottom"/>
            <w:hideMark/>
          </w:tcPr>
          <w:p w14:paraId="7C0F7FE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1780" w:type="dxa"/>
            <w:shd w:val="clear" w:color="auto" w:fill="auto"/>
            <w:noWrap/>
            <w:vAlign w:val="bottom"/>
            <w:hideMark/>
          </w:tcPr>
          <w:p w14:paraId="79A9A89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14</w:t>
            </w:r>
          </w:p>
        </w:tc>
        <w:tc>
          <w:tcPr>
            <w:tcW w:w="1900" w:type="dxa"/>
            <w:shd w:val="clear" w:color="auto" w:fill="auto"/>
            <w:noWrap/>
            <w:vAlign w:val="bottom"/>
            <w:hideMark/>
          </w:tcPr>
          <w:p w14:paraId="7CB5783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2660" w:type="dxa"/>
            <w:shd w:val="clear" w:color="auto" w:fill="auto"/>
            <w:noWrap/>
            <w:vAlign w:val="bottom"/>
            <w:hideMark/>
          </w:tcPr>
          <w:p w14:paraId="58D14A8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70248BE2"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45174673"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28F6929B"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55</w:t>
            </w:r>
          </w:p>
        </w:tc>
      </w:tr>
      <w:tr w:rsidR="00CD37AC" w:rsidRPr="006835B5" w14:paraId="614644F5" w14:textId="77777777" w:rsidTr="00B15903">
        <w:trPr>
          <w:trHeight w:val="53"/>
          <w:jc w:val="center"/>
        </w:trPr>
        <w:tc>
          <w:tcPr>
            <w:tcW w:w="2660" w:type="dxa"/>
            <w:shd w:val="clear" w:color="auto" w:fill="auto"/>
            <w:noWrap/>
            <w:vAlign w:val="bottom"/>
            <w:hideMark/>
          </w:tcPr>
          <w:p w14:paraId="6E72440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1780" w:type="dxa"/>
            <w:shd w:val="clear" w:color="auto" w:fill="auto"/>
            <w:noWrap/>
            <w:vAlign w:val="bottom"/>
            <w:hideMark/>
          </w:tcPr>
          <w:p w14:paraId="30A9E63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13</w:t>
            </w:r>
          </w:p>
        </w:tc>
        <w:tc>
          <w:tcPr>
            <w:tcW w:w="1900" w:type="dxa"/>
            <w:shd w:val="clear" w:color="auto" w:fill="auto"/>
            <w:noWrap/>
            <w:vAlign w:val="bottom"/>
            <w:hideMark/>
          </w:tcPr>
          <w:p w14:paraId="00F2967E"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2660" w:type="dxa"/>
            <w:shd w:val="clear" w:color="auto" w:fill="auto"/>
            <w:noWrap/>
            <w:vAlign w:val="bottom"/>
            <w:hideMark/>
          </w:tcPr>
          <w:p w14:paraId="75841B90"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5</w:t>
            </w:r>
          </w:p>
        </w:tc>
        <w:tc>
          <w:tcPr>
            <w:tcW w:w="1480" w:type="dxa"/>
            <w:shd w:val="clear" w:color="auto" w:fill="auto"/>
            <w:noWrap/>
            <w:vAlign w:val="bottom"/>
            <w:hideMark/>
          </w:tcPr>
          <w:p w14:paraId="6822619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3</w:t>
            </w:r>
          </w:p>
        </w:tc>
        <w:tc>
          <w:tcPr>
            <w:tcW w:w="1520" w:type="dxa"/>
            <w:shd w:val="clear" w:color="auto" w:fill="auto"/>
            <w:noWrap/>
            <w:vAlign w:val="bottom"/>
            <w:hideMark/>
          </w:tcPr>
          <w:p w14:paraId="0A05DF9B"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1E5FEE50"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50</w:t>
            </w:r>
          </w:p>
        </w:tc>
      </w:tr>
      <w:tr w:rsidR="00CD37AC" w:rsidRPr="006835B5" w14:paraId="73112C67" w14:textId="77777777" w:rsidTr="00B15903">
        <w:trPr>
          <w:trHeight w:val="53"/>
          <w:jc w:val="center"/>
        </w:trPr>
        <w:tc>
          <w:tcPr>
            <w:tcW w:w="2660" w:type="dxa"/>
            <w:shd w:val="clear" w:color="auto" w:fill="auto"/>
            <w:noWrap/>
            <w:vAlign w:val="bottom"/>
            <w:hideMark/>
          </w:tcPr>
          <w:p w14:paraId="5FD0594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1780" w:type="dxa"/>
            <w:shd w:val="clear" w:color="auto" w:fill="auto"/>
            <w:noWrap/>
            <w:vAlign w:val="bottom"/>
            <w:hideMark/>
          </w:tcPr>
          <w:p w14:paraId="56FEA0D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12</w:t>
            </w:r>
          </w:p>
        </w:tc>
        <w:tc>
          <w:tcPr>
            <w:tcW w:w="1900" w:type="dxa"/>
            <w:shd w:val="clear" w:color="auto" w:fill="auto"/>
            <w:noWrap/>
            <w:vAlign w:val="bottom"/>
            <w:hideMark/>
          </w:tcPr>
          <w:p w14:paraId="016CFE9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2660" w:type="dxa"/>
            <w:shd w:val="clear" w:color="auto" w:fill="auto"/>
            <w:noWrap/>
            <w:vAlign w:val="bottom"/>
            <w:hideMark/>
          </w:tcPr>
          <w:p w14:paraId="4D70DB2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7D9516C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5B97B5E5"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6629F7B8"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47,5</w:t>
            </w:r>
          </w:p>
        </w:tc>
      </w:tr>
      <w:tr w:rsidR="00CD37AC" w:rsidRPr="006835B5" w14:paraId="7903200E" w14:textId="77777777" w:rsidTr="00B15903">
        <w:trPr>
          <w:trHeight w:val="53"/>
          <w:jc w:val="center"/>
        </w:trPr>
        <w:tc>
          <w:tcPr>
            <w:tcW w:w="2660" w:type="dxa"/>
            <w:shd w:val="clear" w:color="auto" w:fill="auto"/>
            <w:noWrap/>
            <w:vAlign w:val="bottom"/>
            <w:hideMark/>
          </w:tcPr>
          <w:p w14:paraId="74E14E1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1780" w:type="dxa"/>
            <w:shd w:val="clear" w:color="auto" w:fill="auto"/>
            <w:noWrap/>
            <w:vAlign w:val="bottom"/>
            <w:hideMark/>
          </w:tcPr>
          <w:p w14:paraId="027DF77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11</w:t>
            </w:r>
          </w:p>
        </w:tc>
        <w:tc>
          <w:tcPr>
            <w:tcW w:w="1900" w:type="dxa"/>
            <w:shd w:val="clear" w:color="auto" w:fill="auto"/>
            <w:noWrap/>
            <w:vAlign w:val="bottom"/>
            <w:hideMark/>
          </w:tcPr>
          <w:p w14:paraId="358B56BD"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9</w:t>
            </w:r>
          </w:p>
        </w:tc>
        <w:tc>
          <w:tcPr>
            <w:tcW w:w="2660" w:type="dxa"/>
            <w:shd w:val="clear" w:color="auto" w:fill="auto"/>
            <w:noWrap/>
            <w:vAlign w:val="bottom"/>
            <w:hideMark/>
          </w:tcPr>
          <w:p w14:paraId="3D8B679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480" w:type="dxa"/>
            <w:shd w:val="clear" w:color="auto" w:fill="auto"/>
            <w:noWrap/>
            <w:vAlign w:val="bottom"/>
            <w:hideMark/>
          </w:tcPr>
          <w:p w14:paraId="28117E38"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520" w:type="dxa"/>
            <w:shd w:val="clear" w:color="auto" w:fill="auto"/>
            <w:noWrap/>
            <w:vAlign w:val="bottom"/>
            <w:hideMark/>
          </w:tcPr>
          <w:p w14:paraId="422401EF"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 </w:t>
            </w:r>
          </w:p>
        </w:tc>
        <w:tc>
          <w:tcPr>
            <w:tcW w:w="1660" w:type="dxa"/>
            <w:shd w:val="clear" w:color="auto" w:fill="auto"/>
            <w:noWrap/>
            <w:vAlign w:val="bottom"/>
            <w:hideMark/>
          </w:tcPr>
          <w:p w14:paraId="7A6B149F"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45</w:t>
            </w:r>
          </w:p>
        </w:tc>
      </w:tr>
      <w:tr w:rsidR="00CD37AC" w:rsidRPr="006835B5" w14:paraId="70699E01" w14:textId="77777777" w:rsidTr="00B15903">
        <w:trPr>
          <w:trHeight w:val="53"/>
          <w:jc w:val="center"/>
        </w:trPr>
        <w:tc>
          <w:tcPr>
            <w:tcW w:w="2660" w:type="dxa"/>
            <w:shd w:val="clear" w:color="auto" w:fill="auto"/>
            <w:noWrap/>
            <w:vAlign w:val="bottom"/>
            <w:hideMark/>
          </w:tcPr>
          <w:p w14:paraId="07F1A28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1780" w:type="dxa"/>
            <w:shd w:val="clear" w:color="auto" w:fill="auto"/>
            <w:noWrap/>
            <w:vAlign w:val="bottom"/>
            <w:hideMark/>
          </w:tcPr>
          <w:p w14:paraId="5BF444F1"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10</w:t>
            </w:r>
          </w:p>
        </w:tc>
        <w:tc>
          <w:tcPr>
            <w:tcW w:w="1900" w:type="dxa"/>
            <w:shd w:val="clear" w:color="auto" w:fill="auto"/>
            <w:noWrap/>
            <w:vAlign w:val="bottom"/>
            <w:hideMark/>
          </w:tcPr>
          <w:p w14:paraId="4505CB16"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8</w:t>
            </w:r>
          </w:p>
        </w:tc>
        <w:tc>
          <w:tcPr>
            <w:tcW w:w="2660" w:type="dxa"/>
            <w:shd w:val="clear" w:color="auto" w:fill="auto"/>
            <w:noWrap/>
            <w:vAlign w:val="bottom"/>
            <w:hideMark/>
          </w:tcPr>
          <w:p w14:paraId="0A4CD64C"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4</w:t>
            </w:r>
          </w:p>
        </w:tc>
        <w:tc>
          <w:tcPr>
            <w:tcW w:w="1480" w:type="dxa"/>
            <w:shd w:val="clear" w:color="auto" w:fill="auto"/>
            <w:noWrap/>
            <w:vAlign w:val="bottom"/>
            <w:hideMark/>
          </w:tcPr>
          <w:p w14:paraId="40C5EA2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w:t>
            </w:r>
          </w:p>
        </w:tc>
        <w:tc>
          <w:tcPr>
            <w:tcW w:w="1520" w:type="dxa"/>
            <w:shd w:val="clear" w:color="auto" w:fill="auto"/>
            <w:noWrap/>
            <w:vAlign w:val="bottom"/>
            <w:hideMark/>
          </w:tcPr>
          <w:p w14:paraId="03B43A54" w14:textId="77777777" w:rsidR="00CD37AC" w:rsidRPr="006835B5" w:rsidRDefault="00CD37AC" w:rsidP="00CD37AC">
            <w:pPr>
              <w:suppressAutoHyphens/>
              <w:spacing w:after="0" w:line="240" w:lineRule="auto"/>
              <w:jc w:val="center"/>
              <w:rPr>
                <w:rFonts w:eastAsia="Times New Roman" w:cs="Times New Roman"/>
                <w:color w:val="529DBA"/>
                <w:lang w:eastAsia="ar-SA"/>
              </w:rPr>
            </w:pPr>
            <w:r w:rsidRPr="006835B5">
              <w:rPr>
                <w:rFonts w:eastAsia="Times New Roman" w:cs="Times New Roman"/>
                <w:color w:val="529DBA"/>
                <w:lang w:eastAsia="ar-SA"/>
              </w:rPr>
              <w:t>2</w:t>
            </w:r>
          </w:p>
        </w:tc>
        <w:tc>
          <w:tcPr>
            <w:tcW w:w="1660" w:type="dxa"/>
            <w:shd w:val="clear" w:color="auto" w:fill="auto"/>
            <w:noWrap/>
            <w:vAlign w:val="bottom"/>
            <w:hideMark/>
          </w:tcPr>
          <w:p w14:paraId="342E546D" w14:textId="77777777" w:rsidR="00CD37AC" w:rsidRPr="006835B5" w:rsidRDefault="00CD37AC" w:rsidP="00CD37AC">
            <w:pPr>
              <w:suppressAutoHyphens/>
              <w:spacing w:after="0" w:line="240" w:lineRule="auto"/>
              <w:jc w:val="center"/>
              <w:rPr>
                <w:rFonts w:eastAsia="Times New Roman" w:cs="Times New Roman"/>
                <w:b/>
                <w:bCs/>
                <w:color w:val="529DBA"/>
                <w:lang w:eastAsia="ar-SA"/>
              </w:rPr>
            </w:pPr>
            <w:r w:rsidRPr="006835B5">
              <w:rPr>
                <w:rFonts w:eastAsia="Times New Roman" w:cs="Times New Roman"/>
                <w:b/>
                <w:bCs/>
                <w:color w:val="529DBA"/>
                <w:lang w:eastAsia="ar-SA"/>
              </w:rPr>
              <w:t>40</w:t>
            </w:r>
          </w:p>
        </w:tc>
      </w:tr>
    </w:tbl>
    <w:p w14:paraId="1EDF8659" w14:textId="77777777" w:rsidR="00CD37AC" w:rsidRPr="00CD37AC" w:rsidRDefault="00CD37AC" w:rsidP="00CD37AC">
      <w:pPr>
        <w:pageBreakBefore/>
        <w:suppressAutoHyphens/>
        <w:spacing w:before="100" w:after="0" w:line="240" w:lineRule="auto"/>
        <w:jc w:val="both"/>
        <w:rPr>
          <w:rFonts w:eastAsia="Times New Roman" w:cs="Times New Roman"/>
          <w:b/>
          <w:lang w:eastAsia="ar-SA"/>
        </w:rPr>
      </w:pPr>
      <w:r w:rsidRPr="00CD37AC">
        <w:rPr>
          <w:rFonts w:eastAsia="Times New Roman" w:cs="Times New Roman"/>
          <w:b/>
          <w:lang w:eastAsia="ar-SA"/>
        </w:rPr>
        <w:lastRenderedPageBreak/>
        <w:t>Pojasnila k tabeli:</w:t>
      </w:r>
    </w:p>
    <w:p w14:paraId="0031D316" w14:textId="77777777" w:rsidR="00CD37AC" w:rsidRPr="00CD37AC" w:rsidRDefault="00CD37AC" w:rsidP="009B7B82">
      <w:pPr>
        <w:numPr>
          <w:ilvl w:val="0"/>
          <w:numId w:val="25"/>
        </w:numPr>
        <w:tabs>
          <w:tab w:val="left" w:pos="397"/>
        </w:tabs>
        <w:suppressAutoHyphens/>
        <w:spacing w:before="140" w:after="0" w:line="240" w:lineRule="auto"/>
        <w:ind w:left="0" w:firstLine="0"/>
        <w:contextualSpacing/>
        <w:jc w:val="both"/>
        <w:rPr>
          <w:rFonts w:eastAsia="Times New Roman" w:cs="Times New Roman"/>
          <w:lang w:eastAsia="ar-SA"/>
        </w:rPr>
      </w:pPr>
      <w:r w:rsidRPr="00CD37AC">
        <w:rPr>
          <w:rFonts w:eastAsia="Times New Roman" w:cs="Times New Roman"/>
          <w:lang w:eastAsia="ar-SA"/>
        </w:rPr>
        <w:t>Lestvica se uporablja za točkovanje splošnega uspeha (izračunanega iz petih predmetov), in sicer na naslednji način:</w:t>
      </w:r>
    </w:p>
    <w:p w14:paraId="127BA2CD" w14:textId="77777777" w:rsidR="00CD37AC" w:rsidRPr="00CD37AC" w:rsidRDefault="00CD37AC" w:rsidP="009B7B82">
      <w:pPr>
        <w:numPr>
          <w:ilvl w:val="0"/>
          <w:numId w:val="24"/>
        </w:numPr>
        <w:tabs>
          <w:tab w:val="left" w:pos="227"/>
          <w:tab w:val="left" w:pos="397"/>
        </w:tabs>
        <w:suppressAutoHyphens/>
        <w:spacing w:before="100" w:after="0" w:line="240" w:lineRule="auto"/>
        <w:ind w:left="624" w:hanging="227"/>
        <w:contextualSpacing/>
        <w:jc w:val="both"/>
        <w:rPr>
          <w:rFonts w:eastAsia="Times New Roman" w:cs="Times New Roman"/>
          <w:lang w:eastAsia="ar-SA"/>
        </w:rPr>
      </w:pPr>
      <w:r w:rsidRPr="00CD37AC">
        <w:rPr>
          <w:rFonts w:eastAsia="Times New Roman" w:cs="Times New Roman"/>
          <w:lang w:eastAsia="ar-SA"/>
        </w:rPr>
        <w:t>Splošna matura: upoštevajo se točke splošnega uspeha, dosežene pri splošni maturi.</w:t>
      </w:r>
    </w:p>
    <w:p w14:paraId="2C21419B" w14:textId="77777777" w:rsidR="00CD37AC" w:rsidRPr="00CD37AC" w:rsidRDefault="00CD37AC" w:rsidP="009B7B82">
      <w:pPr>
        <w:numPr>
          <w:ilvl w:val="0"/>
          <w:numId w:val="24"/>
        </w:numPr>
        <w:tabs>
          <w:tab w:val="left" w:pos="227"/>
          <w:tab w:val="left" w:pos="397"/>
        </w:tabs>
        <w:suppressAutoHyphens/>
        <w:spacing w:before="100" w:after="0" w:line="240" w:lineRule="auto"/>
        <w:ind w:left="624" w:hanging="227"/>
        <w:contextualSpacing/>
        <w:jc w:val="both"/>
        <w:rPr>
          <w:rFonts w:eastAsia="Times New Roman" w:cs="Times New Roman"/>
          <w:lang w:eastAsia="ar-SA"/>
        </w:rPr>
      </w:pPr>
      <w:r w:rsidRPr="00CD37AC">
        <w:rPr>
          <w:rFonts w:eastAsia="Times New Roman" w:cs="Times New Roman"/>
          <w:lang w:eastAsia="ar-SA"/>
        </w:rPr>
        <w:t>Mednarodna matura: upoštevajo se točke splošnega uspeha, dosežene pri mednarodni maturi, pretvorjene v slovensko ocenjevalno lestvico v skladu s Pravilnikom o izvajanju izobraževalnega programa mednarodna matura.</w:t>
      </w:r>
    </w:p>
    <w:p w14:paraId="12DEA2D2" w14:textId="77777777" w:rsidR="00CD37AC" w:rsidRPr="00CD37AC" w:rsidRDefault="00CD37AC" w:rsidP="009B7B82">
      <w:pPr>
        <w:numPr>
          <w:ilvl w:val="0"/>
          <w:numId w:val="24"/>
        </w:numPr>
        <w:tabs>
          <w:tab w:val="left" w:pos="227"/>
          <w:tab w:val="left" w:pos="397"/>
        </w:tabs>
        <w:suppressAutoHyphens/>
        <w:spacing w:before="100" w:after="0" w:line="240" w:lineRule="auto"/>
        <w:ind w:left="624" w:hanging="227"/>
        <w:contextualSpacing/>
        <w:jc w:val="both"/>
        <w:rPr>
          <w:rFonts w:eastAsia="Times New Roman" w:cs="Times New Roman"/>
          <w:lang w:eastAsia="ar-SA"/>
        </w:rPr>
      </w:pPr>
      <w:r w:rsidRPr="00CD37AC">
        <w:rPr>
          <w:rFonts w:eastAsia="Times New Roman" w:cs="Times New Roman"/>
          <w:lang w:eastAsia="ar-SA"/>
        </w:rPr>
        <w:t>Poklicna matura, z možnim maksimumom 23 točk: upoštevajo se točke splošnega uspeha, dosežene pri poklicni maturi, katerim se prišteje točkovana ocena dodatnega predmeta splošne mature ob poklicni maturi (t.i. peti predmeti splošne mature).</w:t>
      </w:r>
    </w:p>
    <w:p w14:paraId="0219113C" w14:textId="77777777" w:rsidR="00CD37AC" w:rsidRPr="00CD37AC" w:rsidRDefault="00CD37AC" w:rsidP="009B7B82">
      <w:pPr>
        <w:numPr>
          <w:ilvl w:val="0"/>
          <w:numId w:val="24"/>
        </w:numPr>
        <w:tabs>
          <w:tab w:val="left" w:pos="227"/>
          <w:tab w:val="left" w:pos="397"/>
        </w:tabs>
        <w:suppressAutoHyphens/>
        <w:spacing w:before="100" w:after="0" w:line="240" w:lineRule="auto"/>
        <w:ind w:left="624" w:hanging="227"/>
        <w:contextualSpacing/>
        <w:jc w:val="both"/>
        <w:rPr>
          <w:rFonts w:eastAsia="Times New Roman" w:cs="Times New Roman"/>
          <w:lang w:eastAsia="ar-SA"/>
        </w:rPr>
      </w:pPr>
      <w:r w:rsidRPr="00CD37AC">
        <w:rPr>
          <w:rFonts w:eastAsia="Times New Roman" w:cs="Times New Roman"/>
          <w:lang w:eastAsia="ar-SA"/>
        </w:rPr>
        <w:t>Poklicna matura z možnim maksimumom 20 točk: upoštevajo se točke splošnega uspeha, dosežene pri poklicni maturi (za predmet slovenščina se ocena pretvori po lestvici iz stolpca »Lestvica 2–8« in se prišteje razlika v točkah, prišteje se še točkovna ocena dodatnega predmeta splošne mature ob poklicni maturi (t.i. peti predmeti splošne mature).</w:t>
      </w:r>
    </w:p>
    <w:p w14:paraId="16B6CE17" w14:textId="77777777" w:rsidR="00CD37AC" w:rsidRPr="00CD37AC" w:rsidRDefault="00CD37AC" w:rsidP="00CD37AC">
      <w:pPr>
        <w:tabs>
          <w:tab w:val="left" w:pos="397"/>
        </w:tabs>
        <w:suppressAutoHyphens/>
        <w:spacing w:before="60" w:after="60" w:line="240" w:lineRule="auto"/>
        <w:ind w:left="510" w:hanging="510"/>
        <w:jc w:val="both"/>
        <w:rPr>
          <w:rFonts w:eastAsia="Times New Roman" w:cs="Times New Roman"/>
          <w:lang w:eastAsia="ar-SA"/>
        </w:rPr>
      </w:pPr>
      <w:r w:rsidRPr="00CD37AC">
        <w:rPr>
          <w:rFonts w:eastAsia="Times New Roman" w:cs="Times New Roman"/>
          <w:lang w:eastAsia="ar-SA"/>
        </w:rPr>
        <w:t>(2)</w:t>
      </w:r>
      <w:r w:rsidRPr="00CD37AC">
        <w:rPr>
          <w:rFonts w:eastAsia="Times New Roman" w:cs="Times New Roman"/>
          <w:lang w:eastAsia="ar-SA"/>
        </w:rPr>
        <w:tab/>
        <w:t>Lestvica se uporablja tudi za točkovanje pri zaključnem izpitu pred 1. 6. 1995 s tremi predmeti, pri čemer se seštevek vseh ocen, ki je lahko največ 15, preračuna na 20.</w:t>
      </w:r>
    </w:p>
    <w:p w14:paraId="7E0D1109" w14:textId="77777777" w:rsidR="00CD37AC" w:rsidRPr="00CD37AC" w:rsidRDefault="00CD37AC" w:rsidP="00CD37AC">
      <w:pPr>
        <w:tabs>
          <w:tab w:val="left" w:pos="397"/>
        </w:tabs>
        <w:suppressAutoHyphens/>
        <w:spacing w:before="60" w:after="60" w:line="240" w:lineRule="auto"/>
        <w:ind w:left="397" w:hanging="397"/>
        <w:jc w:val="both"/>
        <w:rPr>
          <w:rFonts w:eastAsia="Times New Roman" w:cs="Times New Roman"/>
          <w:lang w:eastAsia="ar-SA"/>
        </w:rPr>
      </w:pPr>
      <w:r w:rsidRPr="00CD37AC">
        <w:rPr>
          <w:rFonts w:eastAsia="Times New Roman" w:cs="Times New Roman"/>
          <w:lang w:eastAsia="ar-SA"/>
        </w:rPr>
        <w:t>(3)</w:t>
      </w:r>
      <w:r w:rsidRPr="00CD37AC">
        <w:rPr>
          <w:rFonts w:eastAsia="Times New Roman" w:cs="Times New Roman"/>
          <w:lang w:eastAsia="ar-SA"/>
        </w:rPr>
        <w:tab/>
        <w:t>Lestvica 2–8 se uporablja pri točkovanju uspeha pri predmetu maternega jezika (slovenščina, madžarščina, italijanščina) pri drugih jezikih na narodno mešanem območju ter pri predmetih, ki se pri splošni maturi ocenjujejo tudi na višji ravni zahtevnosti (matematika in tuji jeziki). Ta lestvica se za navedene predmete upošteva za vse različne mature.</w:t>
      </w:r>
    </w:p>
    <w:p w14:paraId="56537E74" w14:textId="77777777" w:rsidR="00CD37AC" w:rsidRPr="00CD37AC" w:rsidRDefault="00CD37AC" w:rsidP="00CD37AC">
      <w:pPr>
        <w:tabs>
          <w:tab w:val="left" w:pos="397"/>
        </w:tabs>
        <w:suppressAutoHyphens/>
        <w:spacing w:before="60" w:after="60" w:line="240" w:lineRule="auto"/>
        <w:ind w:left="510" w:hanging="510"/>
        <w:jc w:val="both"/>
        <w:rPr>
          <w:rFonts w:eastAsia="Times New Roman" w:cs="Times New Roman"/>
          <w:lang w:eastAsia="ar-SA"/>
        </w:rPr>
      </w:pPr>
      <w:r w:rsidRPr="00CD37AC">
        <w:rPr>
          <w:rFonts w:eastAsia="Times New Roman" w:cs="Times New Roman"/>
          <w:lang w:eastAsia="ar-SA"/>
        </w:rPr>
        <w:t>(4)</w:t>
      </w:r>
      <w:r w:rsidRPr="00CD37AC">
        <w:rPr>
          <w:rFonts w:eastAsia="Times New Roman" w:cs="Times New Roman"/>
          <w:lang w:eastAsia="ar-SA"/>
        </w:rPr>
        <w:tab/>
        <w:t>Lestvica 2–5 se uporablja pri točkovanju uspeha pri predmetih splošne mature, ki se ocenjuje samo na osnovi ravni zahtevnosti.</w:t>
      </w:r>
    </w:p>
    <w:p w14:paraId="5C270F77" w14:textId="77777777" w:rsidR="00CD37AC" w:rsidRPr="00CD37AC" w:rsidRDefault="00CD37AC" w:rsidP="00CD37AC">
      <w:pPr>
        <w:suppressAutoHyphens/>
        <w:spacing w:before="100" w:after="0" w:line="240" w:lineRule="auto"/>
        <w:jc w:val="both"/>
        <w:rPr>
          <w:rFonts w:eastAsia="Times New Roman" w:cs="Times New Roman"/>
          <w:lang w:eastAsia="ar-SA"/>
        </w:rPr>
      </w:pPr>
    </w:p>
    <w:p w14:paraId="61893493" w14:textId="77777777" w:rsidR="00CD37AC" w:rsidRPr="00CD37AC" w:rsidRDefault="00CD37AC" w:rsidP="00CD37AC">
      <w:pPr>
        <w:pageBreakBefore/>
        <w:tabs>
          <w:tab w:val="left" w:pos="1701"/>
        </w:tabs>
        <w:suppressAutoHyphens/>
        <w:spacing w:after="0" w:line="240" w:lineRule="auto"/>
        <w:ind w:left="1701" w:hanging="1701"/>
        <w:rPr>
          <w:rFonts w:eastAsia="Times New Roman" w:cs="Times New Roman"/>
          <w:b/>
          <w:color w:val="579DB4"/>
          <w:sz w:val="28"/>
          <w:szCs w:val="28"/>
          <w:lang w:eastAsia="ar-SA"/>
        </w:rPr>
        <w:sectPr w:rsidR="00CD37AC" w:rsidRPr="00CD37AC" w:rsidSect="00E277A9">
          <w:pgSz w:w="16838" w:h="11906" w:orient="landscape"/>
          <w:pgMar w:top="1134" w:right="1134" w:bottom="1134" w:left="1134" w:header="709" w:footer="709" w:gutter="0"/>
          <w:cols w:space="708"/>
          <w:docGrid w:linePitch="360"/>
        </w:sectPr>
      </w:pPr>
    </w:p>
    <w:p w14:paraId="67B2DE44" w14:textId="10CA4426" w:rsidR="00CD37AC" w:rsidRDefault="00CD37AC" w:rsidP="00A0586D">
      <w:pPr>
        <w:tabs>
          <w:tab w:val="right" w:pos="14459"/>
        </w:tabs>
        <w:suppressAutoHyphens/>
        <w:spacing w:before="100" w:after="200" w:line="240" w:lineRule="auto"/>
        <w:ind w:left="1701" w:hanging="1701"/>
        <w:rPr>
          <w:rFonts w:eastAsia="Times New Roman" w:cs="Times New Roman"/>
          <w:b/>
          <w:i/>
          <w:color w:val="0000FF"/>
          <w:u w:val="single"/>
          <w:lang w:eastAsia="ar-SA"/>
        </w:rPr>
      </w:pPr>
      <w:bookmarkStart w:id="146" w:name="PRILOGA4"/>
      <w:r w:rsidRPr="00CD37AC">
        <w:rPr>
          <w:rFonts w:eastAsia="MS Mincho" w:cs="Times New Roman"/>
          <w:b/>
          <w:color w:val="529DBA"/>
          <w:sz w:val="28"/>
          <w:szCs w:val="28"/>
          <w:lang w:eastAsia="ar-SA"/>
        </w:rPr>
        <w:lastRenderedPageBreak/>
        <w:t>PRILOGA 4:</w:t>
      </w:r>
      <w:r w:rsidRPr="00CD37AC">
        <w:rPr>
          <w:rFonts w:eastAsia="MS Mincho" w:cs="Times New Roman"/>
          <w:b/>
          <w:color w:val="529DBA"/>
          <w:sz w:val="28"/>
          <w:szCs w:val="28"/>
          <w:lang w:eastAsia="ar-SA"/>
        </w:rPr>
        <w:tab/>
        <w:t>Dokazila, potrebna za postopek prijave za vpis in priznavanja tujega izobraževanja za namen nadaljevanja študija v Republiki Sloveniji za kandidate</w:t>
      </w:r>
      <w:r w:rsidR="0055520B">
        <w:rPr>
          <w:rFonts w:eastAsia="MS Mincho" w:cs="Times New Roman"/>
          <w:b/>
          <w:color w:val="529DBA"/>
          <w:sz w:val="28"/>
          <w:szCs w:val="28"/>
          <w:lang w:eastAsia="ar-SA"/>
        </w:rPr>
        <w:t>/-</w:t>
      </w:r>
      <w:proofErr w:type="spellStart"/>
      <w:r w:rsidR="0055520B">
        <w:rPr>
          <w:rFonts w:eastAsia="MS Mincho" w:cs="Times New Roman"/>
          <w:b/>
          <w:color w:val="529DBA"/>
          <w:sz w:val="28"/>
          <w:szCs w:val="28"/>
          <w:lang w:eastAsia="ar-SA"/>
        </w:rPr>
        <w:t>ke</w:t>
      </w:r>
      <w:proofErr w:type="spellEnd"/>
      <w:r w:rsidRPr="00CD37AC">
        <w:rPr>
          <w:rFonts w:eastAsia="MS Mincho" w:cs="Times New Roman"/>
          <w:b/>
          <w:color w:val="529DBA"/>
          <w:sz w:val="28"/>
          <w:szCs w:val="28"/>
          <w:lang w:eastAsia="ar-SA"/>
        </w:rPr>
        <w:t xml:space="preserve"> s tujo listino</w:t>
      </w:r>
      <w:r w:rsidRPr="00CD37AC">
        <w:rPr>
          <w:rFonts w:eastAsia="MS Mincho" w:cs="Times New Roman"/>
          <w:b/>
          <w:color w:val="529DBA"/>
          <w:sz w:val="28"/>
          <w:szCs w:val="28"/>
          <w:vertAlign w:val="superscript"/>
          <w:lang w:eastAsia="ar-SA"/>
        </w:rPr>
        <w:footnoteReference w:id="10"/>
      </w:r>
      <w:bookmarkEnd w:id="146"/>
      <w:r w:rsidR="00A0586D">
        <w:rPr>
          <w:rFonts w:eastAsia="Times New Roman" w:cs="Times New Roman"/>
          <w:b/>
          <w:color w:val="529DBA"/>
          <w:sz w:val="28"/>
          <w:szCs w:val="28"/>
          <w:lang w:eastAsia="ar-SA"/>
        </w:rPr>
        <w:tab/>
      </w:r>
      <w:hyperlink w:anchor="kazalo" w:history="1">
        <w:r w:rsidRPr="00CD37AC">
          <w:rPr>
            <w:rFonts w:eastAsia="Times New Roman" w:cs="Times New Roman"/>
            <w:b/>
            <w:i/>
            <w:color w:val="0000FF"/>
            <w:u w:val="single"/>
            <w:lang w:eastAsia="ar-SA"/>
          </w:rPr>
          <w:t>kazalo</w:t>
        </w:r>
      </w:hyperlink>
    </w:p>
    <w:tbl>
      <w:tblPr>
        <w:tblStyle w:val="Tabelamrea"/>
        <w:tblW w:w="14460" w:type="dxa"/>
        <w:jc w:val="center"/>
        <w:tblBorders>
          <w:top w:val="single" w:sz="12" w:space="0" w:color="529DBA"/>
          <w:left w:val="single" w:sz="12" w:space="0" w:color="529DBA"/>
          <w:bottom w:val="single" w:sz="12" w:space="0" w:color="529DBA"/>
          <w:right w:val="single" w:sz="12" w:space="0" w:color="529DBA"/>
          <w:insideH w:val="single" w:sz="4" w:space="0" w:color="529DBA"/>
          <w:insideV w:val="single" w:sz="4" w:space="0" w:color="529DBA"/>
        </w:tblBorders>
        <w:shd w:val="clear" w:color="auto" w:fill="FFFFFF" w:themeFill="background1"/>
        <w:tblLayout w:type="fixed"/>
        <w:tblLook w:val="04A0" w:firstRow="1" w:lastRow="0" w:firstColumn="1" w:lastColumn="0" w:noHBand="0" w:noVBand="1"/>
      </w:tblPr>
      <w:tblGrid>
        <w:gridCol w:w="5797"/>
        <w:gridCol w:w="2977"/>
        <w:gridCol w:w="2835"/>
        <w:gridCol w:w="2851"/>
      </w:tblGrid>
      <w:tr w:rsidR="000A2187" w:rsidRPr="000A2187" w14:paraId="3485F31C" w14:textId="77777777" w:rsidTr="000A2187">
        <w:trPr>
          <w:jc w:val="center"/>
        </w:trPr>
        <w:tc>
          <w:tcPr>
            <w:tcW w:w="5797" w:type="dxa"/>
            <w:shd w:val="clear" w:color="auto" w:fill="E7F1F5"/>
            <w:vAlign w:val="center"/>
          </w:tcPr>
          <w:p w14:paraId="29A19F37" w14:textId="77777777" w:rsidR="00DC5CC7" w:rsidRPr="000A2187" w:rsidRDefault="00DC5CC7" w:rsidP="000A2187">
            <w:pPr>
              <w:tabs>
                <w:tab w:val="left" w:pos="176"/>
              </w:tabs>
              <w:jc w:val="center"/>
              <w:rPr>
                <w:b/>
                <w:color w:val="529DBA"/>
              </w:rPr>
            </w:pPr>
            <w:r w:rsidRPr="000A2187">
              <w:rPr>
                <w:b/>
                <w:color w:val="529DBA"/>
              </w:rPr>
              <w:t>Opis priloge</w:t>
            </w:r>
          </w:p>
        </w:tc>
        <w:tc>
          <w:tcPr>
            <w:tcW w:w="8663" w:type="dxa"/>
            <w:gridSpan w:val="3"/>
            <w:shd w:val="clear" w:color="auto" w:fill="E7F1F5"/>
            <w:vAlign w:val="center"/>
          </w:tcPr>
          <w:p w14:paraId="3865CD68" w14:textId="77777777" w:rsidR="00DC5CC7" w:rsidRPr="000A2187" w:rsidRDefault="00DC5CC7" w:rsidP="000A2187">
            <w:pPr>
              <w:jc w:val="center"/>
              <w:rPr>
                <w:b/>
                <w:color w:val="529DBA"/>
              </w:rPr>
            </w:pPr>
            <w:r w:rsidRPr="000A2187">
              <w:rPr>
                <w:b/>
                <w:color w:val="529DBA"/>
              </w:rPr>
              <w:t>Legalizacija</w:t>
            </w:r>
          </w:p>
        </w:tc>
      </w:tr>
      <w:tr w:rsidR="000A2187" w:rsidRPr="000A2187" w14:paraId="6727AB2E" w14:textId="77777777" w:rsidTr="000A2187">
        <w:trPr>
          <w:jc w:val="center"/>
        </w:trPr>
        <w:tc>
          <w:tcPr>
            <w:tcW w:w="5797" w:type="dxa"/>
            <w:shd w:val="clear" w:color="auto" w:fill="FFFFFF" w:themeFill="background1"/>
            <w:vAlign w:val="center"/>
          </w:tcPr>
          <w:p w14:paraId="11CC5B55" w14:textId="77777777" w:rsidR="00DC5CC7" w:rsidRPr="000A2187" w:rsidRDefault="00DC5CC7" w:rsidP="000A2187">
            <w:pPr>
              <w:tabs>
                <w:tab w:val="left" w:pos="176"/>
              </w:tabs>
              <w:rPr>
                <w:b/>
                <w:color w:val="529DBA"/>
              </w:rPr>
            </w:pPr>
          </w:p>
        </w:tc>
        <w:tc>
          <w:tcPr>
            <w:tcW w:w="2977" w:type="dxa"/>
            <w:shd w:val="clear" w:color="auto" w:fill="FFFFFF" w:themeFill="background1"/>
            <w:vAlign w:val="center"/>
          </w:tcPr>
          <w:p w14:paraId="67D87D68" w14:textId="77777777" w:rsidR="00DC5CC7" w:rsidRPr="000A2187" w:rsidRDefault="00DC5CC7" w:rsidP="000A2187">
            <w:pPr>
              <w:jc w:val="center"/>
              <w:rPr>
                <w:b/>
                <w:color w:val="529DBA"/>
              </w:rPr>
            </w:pPr>
            <w:r w:rsidRPr="000A2187">
              <w:rPr>
                <w:b/>
                <w:color w:val="529DBA"/>
              </w:rPr>
              <w:t>Brez legalizacije</w:t>
            </w:r>
          </w:p>
        </w:tc>
        <w:tc>
          <w:tcPr>
            <w:tcW w:w="2835" w:type="dxa"/>
            <w:shd w:val="clear" w:color="auto" w:fill="FFFFFF" w:themeFill="background1"/>
            <w:vAlign w:val="center"/>
          </w:tcPr>
          <w:p w14:paraId="774FDB17" w14:textId="77777777" w:rsidR="00DC5CC7" w:rsidRPr="000A2187" w:rsidRDefault="00DC5CC7" w:rsidP="000A2187">
            <w:pPr>
              <w:jc w:val="center"/>
              <w:rPr>
                <w:b/>
                <w:color w:val="529DBA"/>
              </w:rPr>
            </w:pPr>
            <w:proofErr w:type="spellStart"/>
            <w:r w:rsidRPr="000A2187">
              <w:rPr>
                <w:b/>
                <w:color w:val="529DBA"/>
              </w:rPr>
              <w:t>Apostille</w:t>
            </w:r>
            <w:proofErr w:type="spellEnd"/>
          </w:p>
        </w:tc>
        <w:tc>
          <w:tcPr>
            <w:tcW w:w="2851" w:type="dxa"/>
            <w:shd w:val="clear" w:color="auto" w:fill="FFFFFF" w:themeFill="background1"/>
            <w:vAlign w:val="center"/>
          </w:tcPr>
          <w:p w14:paraId="4D94F92A" w14:textId="77777777" w:rsidR="00DC5CC7" w:rsidRPr="000A2187" w:rsidRDefault="00DC5CC7" w:rsidP="000A2187">
            <w:pPr>
              <w:jc w:val="center"/>
              <w:rPr>
                <w:b/>
                <w:color w:val="529DBA"/>
              </w:rPr>
            </w:pPr>
            <w:r w:rsidRPr="000A2187">
              <w:rPr>
                <w:b/>
                <w:color w:val="529DBA"/>
              </w:rPr>
              <w:t>Zakon o legalizaciji listin v mednarodnem prometu</w:t>
            </w:r>
          </w:p>
        </w:tc>
      </w:tr>
      <w:tr w:rsidR="00DC5CC7" w:rsidRPr="006835B5" w14:paraId="64C5BAC2" w14:textId="77777777" w:rsidTr="00DC5CC7">
        <w:trPr>
          <w:jc w:val="center"/>
        </w:trPr>
        <w:tc>
          <w:tcPr>
            <w:tcW w:w="5797" w:type="dxa"/>
            <w:shd w:val="clear" w:color="auto" w:fill="FFFFFF" w:themeFill="background1"/>
          </w:tcPr>
          <w:p w14:paraId="77DEE544" w14:textId="020C5B70" w:rsidR="00DC5CC7" w:rsidRPr="00A404B5" w:rsidRDefault="00DC5CC7" w:rsidP="00A404B5">
            <w:pPr>
              <w:pStyle w:val="Odstavekseznama"/>
              <w:numPr>
                <w:ilvl w:val="0"/>
                <w:numId w:val="60"/>
              </w:numPr>
              <w:spacing w:before="20"/>
              <w:ind w:left="284" w:hanging="284"/>
              <w:rPr>
                <w:rFonts w:eastAsia="MS Mincho"/>
                <w:bCs/>
                <w:color w:val="529DBA"/>
              </w:rPr>
            </w:pPr>
            <w:proofErr w:type="spellStart"/>
            <w:r w:rsidRPr="00A404B5">
              <w:rPr>
                <w:rFonts w:eastAsia="MS Mincho"/>
                <w:b/>
                <w:color w:val="529DBA"/>
              </w:rPr>
              <w:t>Sken</w:t>
            </w:r>
            <w:proofErr w:type="spellEnd"/>
            <w:r w:rsidRPr="00A404B5">
              <w:rPr>
                <w:rFonts w:eastAsia="MS Mincho"/>
                <w:b/>
                <w:color w:val="529DBA"/>
              </w:rPr>
              <w:t xml:space="preserve"> ali fotografija listin/e</w:t>
            </w:r>
            <w:r w:rsidRPr="00A404B5">
              <w:rPr>
                <w:rFonts w:eastAsia="MS Mincho"/>
                <w:bCs/>
                <w:color w:val="529DBA"/>
              </w:rPr>
              <w:t xml:space="preserve"> o zaključenem izobraževanju v tujini, za katerega želite, da se prizna za obravnavo v prijavno-sprejemnem postopku, brez legalizacije.</w:t>
            </w:r>
          </w:p>
          <w:p w14:paraId="68E93464" w14:textId="3111093C" w:rsidR="00DC5CC7" w:rsidRPr="006835B5" w:rsidRDefault="00DC5CC7" w:rsidP="00DC5CC7">
            <w:pPr>
              <w:tabs>
                <w:tab w:val="left" w:pos="176"/>
              </w:tabs>
              <w:spacing w:before="100"/>
              <w:rPr>
                <w:rFonts w:eastAsia="MS Mincho"/>
                <w:bCs/>
                <w:color w:val="529DBA"/>
              </w:rPr>
            </w:pPr>
            <w:r w:rsidRPr="006835B5">
              <w:rPr>
                <w:rFonts w:eastAsia="MS Mincho"/>
                <w:bCs/>
                <w:color w:val="529DBA"/>
              </w:rPr>
              <w:t>Verodostojnost kopije listine o izobraževanju bomo preverjali pri izdajatelju izvirne listine oz. pristojnemu organu države izvora listine s strani visokošolskega zavoda.</w:t>
            </w:r>
          </w:p>
          <w:p w14:paraId="7187FAB5" w14:textId="138245A5" w:rsidR="00DC5CC7" w:rsidRPr="006835B5" w:rsidRDefault="00DC5CC7" w:rsidP="00DC5CC7">
            <w:pPr>
              <w:tabs>
                <w:tab w:val="left" w:pos="176"/>
              </w:tabs>
              <w:spacing w:before="100"/>
              <w:rPr>
                <w:rFonts w:eastAsia="MS Mincho"/>
                <w:bCs/>
                <w:color w:val="529DBA"/>
              </w:rPr>
            </w:pPr>
            <w:r w:rsidRPr="006835B5">
              <w:rPr>
                <w:rFonts w:eastAsia="MS Mincho"/>
                <w:b/>
                <w:color w:val="529DBA"/>
              </w:rPr>
              <w:t>Če visokošolski zavod ne bo mogel potrditi verodostojnosti listine, se bo kandidate/-</w:t>
            </w:r>
            <w:proofErr w:type="spellStart"/>
            <w:r w:rsidRPr="006835B5">
              <w:rPr>
                <w:rFonts w:eastAsia="MS Mincho"/>
                <w:b/>
                <w:color w:val="529DBA"/>
              </w:rPr>
              <w:t>ke</w:t>
            </w:r>
            <w:proofErr w:type="spellEnd"/>
            <w:r w:rsidRPr="006835B5">
              <w:rPr>
                <w:rFonts w:eastAsia="MS Mincho"/>
                <w:b/>
                <w:color w:val="529DBA"/>
              </w:rPr>
              <w:t xml:space="preserve"> pozvalo, naj pošljejo:</w:t>
            </w:r>
          </w:p>
          <w:p w14:paraId="08A9D81C" w14:textId="0DA5D82B" w:rsidR="00DC5CC7" w:rsidRPr="006835B5" w:rsidRDefault="00DC5CC7" w:rsidP="006835B5">
            <w:pPr>
              <w:pStyle w:val="Odstavekseznama"/>
              <w:spacing w:before="20"/>
              <w:ind w:left="283"/>
              <w:rPr>
                <w:rFonts w:eastAsia="MS Mincho"/>
                <w:bCs/>
                <w:color w:val="529DBA"/>
                <w:sz w:val="22"/>
                <w:szCs w:val="22"/>
              </w:rPr>
            </w:pPr>
            <w:r w:rsidRPr="006835B5">
              <w:rPr>
                <w:rFonts w:eastAsia="MS Mincho"/>
                <w:b/>
                <w:bCs/>
                <w:color w:val="529DBA"/>
                <w:sz w:val="22"/>
                <w:szCs w:val="22"/>
              </w:rPr>
              <w:t>Original listin/e</w:t>
            </w:r>
            <w:r w:rsidRPr="006835B5">
              <w:rPr>
                <w:rFonts w:eastAsia="MS Mincho"/>
                <w:bCs/>
                <w:color w:val="529DBA"/>
                <w:sz w:val="22"/>
                <w:szCs w:val="22"/>
              </w:rPr>
              <w:t xml:space="preserve"> o zaključenem izobraževanju v tujini, za katerega želite, da se prizna za obravnavo v prijavno-sprejemnem postopku, ki je legaliziran po predpisih in glede na državo izvora.</w:t>
            </w:r>
          </w:p>
          <w:p w14:paraId="5C688C8F" w14:textId="2E629F0C" w:rsidR="00DC5CC7" w:rsidRPr="006835B5" w:rsidRDefault="00DC5CC7" w:rsidP="006835B5">
            <w:pPr>
              <w:tabs>
                <w:tab w:val="left" w:pos="176"/>
              </w:tabs>
              <w:spacing w:before="100"/>
              <w:rPr>
                <w:rFonts w:eastAsia="MS Mincho"/>
                <w:bCs/>
                <w:color w:val="529DBA"/>
              </w:rPr>
            </w:pPr>
            <w:r w:rsidRPr="006835B5">
              <w:rPr>
                <w:noProof/>
                <w:color w:val="529DBA"/>
                <w:lang w:eastAsia="sl-SI"/>
              </w:rPr>
              <mc:AlternateContent>
                <mc:Choice Requires="wps">
                  <w:drawing>
                    <wp:anchor distT="0" distB="0" distL="114300" distR="114300" simplePos="0" relativeHeight="251659264" behindDoc="0" locked="0" layoutInCell="1" allowOverlap="1" wp14:anchorId="4DE30A8A" wp14:editId="4194143B">
                      <wp:simplePos x="0" y="0"/>
                      <wp:positionH relativeFrom="column">
                        <wp:posOffset>3175470</wp:posOffset>
                      </wp:positionH>
                      <wp:positionV relativeFrom="paragraph">
                        <wp:posOffset>92158</wp:posOffset>
                      </wp:positionV>
                      <wp:extent cx="349858" cy="139976"/>
                      <wp:effectExtent l="0" t="19050" r="31750" b="31750"/>
                      <wp:wrapNone/>
                      <wp:docPr id="2" name="Desna puščica s črticami 2"/>
                      <wp:cNvGraphicFramePr/>
                      <a:graphic xmlns:a="http://schemas.openxmlformats.org/drawingml/2006/main">
                        <a:graphicData uri="http://schemas.microsoft.com/office/word/2010/wordprocessingShape">
                          <wps:wsp>
                            <wps:cNvSpPr/>
                            <wps:spPr>
                              <a:xfrm>
                                <a:off x="0" y="0"/>
                                <a:ext cx="349858" cy="139976"/>
                              </a:xfrm>
                              <a:prstGeom prst="stripedRightArrow">
                                <a:avLst/>
                              </a:prstGeom>
                              <a:solidFill>
                                <a:srgbClr val="529DB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1AFE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Desna puščica s črticami 2" o:spid="_x0000_s1026" type="#_x0000_t93" style="position:absolute;margin-left:250.05pt;margin-top:7.25pt;width:27.5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" adj="17279" fillcolor="#529dba" strokecolor="#41719c" strokeweight="1pt"/>
                  </w:pict>
                </mc:Fallback>
              </mc:AlternateContent>
            </w:r>
            <w:r w:rsidRPr="006835B5">
              <w:rPr>
                <w:rFonts w:eastAsia="MS Mincho"/>
                <w:bCs/>
                <w:color w:val="529DBA"/>
              </w:rPr>
              <w:t>Zahteve po legalizaciji glede na državo izvora listin/e:</w:t>
            </w:r>
            <w:r w:rsidRPr="006835B5">
              <w:rPr>
                <w:noProof/>
                <w:color w:val="529DBA"/>
                <w:lang w:eastAsia="sl-SI"/>
              </w:rPr>
              <w:t xml:space="preserve"> </w:t>
            </w:r>
          </w:p>
        </w:tc>
        <w:tc>
          <w:tcPr>
            <w:tcW w:w="2977" w:type="dxa"/>
            <w:shd w:val="clear" w:color="auto" w:fill="FFFFFF" w:themeFill="background1"/>
            <w:vAlign w:val="center"/>
          </w:tcPr>
          <w:p w14:paraId="31E5389F"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Avstrija</w:t>
            </w:r>
          </w:p>
          <w:p w14:paraId="41B9EA1A"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Bolgarija</w:t>
            </w:r>
          </w:p>
          <w:p w14:paraId="1456C615"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Bosna in Hercegovina</w:t>
            </w:r>
          </w:p>
          <w:p w14:paraId="5FF9D6EA"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Češka republika</w:t>
            </w:r>
          </w:p>
          <w:p w14:paraId="0EB6AD32"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Francija</w:t>
            </w:r>
          </w:p>
          <w:p w14:paraId="111F1702"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Grčija</w:t>
            </w:r>
          </w:p>
          <w:p w14:paraId="70C251E9"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Hrvaška</w:t>
            </w:r>
          </w:p>
          <w:p w14:paraId="69CD3B99"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Madžarska</w:t>
            </w:r>
          </w:p>
          <w:p w14:paraId="0174426A"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Romunija</w:t>
            </w:r>
          </w:p>
          <w:p w14:paraId="64248A36"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Severna Makedonija</w:t>
            </w:r>
          </w:p>
          <w:p w14:paraId="68D7322D" w14:textId="77777777" w:rsidR="00DC5CC7" w:rsidRPr="006835B5" w:rsidRDefault="00DC5CC7" w:rsidP="000A2187">
            <w:pPr>
              <w:pStyle w:val="Odstavekseznama"/>
              <w:numPr>
                <w:ilvl w:val="0"/>
                <w:numId w:val="46"/>
              </w:numPr>
              <w:suppressAutoHyphens w:val="0"/>
              <w:spacing w:before="0"/>
              <w:ind w:left="584" w:hanging="227"/>
              <w:contextualSpacing w:val="0"/>
              <w:jc w:val="left"/>
              <w:rPr>
                <w:color w:val="529DBA"/>
                <w:sz w:val="22"/>
                <w:szCs w:val="22"/>
              </w:rPr>
            </w:pPr>
            <w:r w:rsidRPr="006835B5">
              <w:rPr>
                <w:color w:val="529DBA"/>
                <w:sz w:val="22"/>
                <w:szCs w:val="22"/>
              </w:rPr>
              <w:t>Republika Srbija</w:t>
            </w:r>
          </w:p>
        </w:tc>
        <w:tc>
          <w:tcPr>
            <w:tcW w:w="2835" w:type="dxa"/>
            <w:shd w:val="clear" w:color="auto" w:fill="FFFFFF" w:themeFill="background1"/>
            <w:vAlign w:val="center"/>
          </w:tcPr>
          <w:p w14:paraId="22ACD79E" w14:textId="77777777" w:rsidR="00DC5CC7" w:rsidRPr="006835B5" w:rsidRDefault="00DC5CC7" w:rsidP="000A2187">
            <w:pPr>
              <w:rPr>
                <w:color w:val="529DBA"/>
                <w:lang w:val="en-GB"/>
              </w:rPr>
            </w:pPr>
            <w:r w:rsidRPr="006835B5">
              <w:rPr>
                <w:color w:val="529DBA"/>
              </w:rPr>
              <w:t>Države podpisnice Haaške konvencije</w:t>
            </w:r>
            <w:r w:rsidRPr="006835B5">
              <w:rPr>
                <w:color w:val="529DBA"/>
                <w:lang w:val="en-GB"/>
              </w:rPr>
              <w:t>:</w:t>
            </w:r>
          </w:p>
          <w:p w14:paraId="5BD8981F" w14:textId="77777777" w:rsidR="00DC5CC7" w:rsidRPr="006835B5" w:rsidRDefault="00461FE5" w:rsidP="000A2187">
            <w:pPr>
              <w:rPr>
                <w:color w:val="0000FF"/>
                <w:u w:val="single"/>
                <w:lang w:val="en-GB"/>
              </w:rPr>
            </w:pPr>
            <w:hyperlink r:id="rId60" w:history="1">
              <w:r w:rsidR="00DC5CC7" w:rsidRPr="006835B5">
                <w:rPr>
                  <w:rStyle w:val="Hiperpovezava"/>
                  <w:lang w:val="en-GB"/>
                </w:rPr>
                <w:t>https://www.hcch.net/en/instruments/conventions/status-table/?cid=41</w:t>
              </w:r>
            </w:hyperlink>
          </w:p>
          <w:p w14:paraId="1F50C14B" w14:textId="77777777" w:rsidR="00DC5CC7" w:rsidRPr="006835B5" w:rsidRDefault="00DC5CC7" w:rsidP="000A2187">
            <w:pPr>
              <w:spacing w:before="100"/>
              <w:rPr>
                <w:color w:val="529DBA"/>
              </w:rPr>
            </w:pPr>
            <w:r w:rsidRPr="006835B5">
              <w:rPr>
                <w:color w:val="529DBA"/>
              </w:rPr>
              <w:t>Pristojni organi za legalizacijo:</w:t>
            </w:r>
          </w:p>
          <w:p w14:paraId="78142087" w14:textId="77777777" w:rsidR="00DC5CC7" w:rsidRPr="006835B5" w:rsidRDefault="00461FE5" w:rsidP="000A2187">
            <w:pPr>
              <w:spacing w:before="40"/>
              <w:rPr>
                <w:color w:val="0000FF"/>
              </w:rPr>
            </w:pPr>
            <w:hyperlink r:id="rId61" w:history="1">
              <w:r w:rsidR="00DC5CC7" w:rsidRPr="006835B5">
                <w:rPr>
                  <w:rStyle w:val="Hiperpovezava"/>
                </w:rPr>
                <w:t>https://www.hcch.net/en/instruments/conventions/authorities1/?cid=41</w:t>
              </w:r>
            </w:hyperlink>
          </w:p>
        </w:tc>
        <w:tc>
          <w:tcPr>
            <w:tcW w:w="2851" w:type="dxa"/>
            <w:shd w:val="clear" w:color="auto" w:fill="FFFFFF" w:themeFill="background1"/>
            <w:vAlign w:val="center"/>
          </w:tcPr>
          <w:p w14:paraId="3730C36B" w14:textId="77777777" w:rsidR="00DC5CC7" w:rsidRPr="006835B5" w:rsidRDefault="00DC5CC7" w:rsidP="000A2187">
            <w:pPr>
              <w:jc w:val="center"/>
              <w:rPr>
                <w:color w:val="529DBA"/>
              </w:rPr>
            </w:pPr>
            <w:r w:rsidRPr="006835B5">
              <w:rPr>
                <w:color w:val="529DBA"/>
              </w:rPr>
              <w:t>Vse ostale države</w:t>
            </w:r>
          </w:p>
        </w:tc>
      </w:tr>
      <w:tr w:rsidR="00DC5CC7" w:rsidRPr="006835B5" w14:paraId="13D2853F" w14:textId="77777777" w:rsidTr="000A2187">
        <w:trPr>
          <w:jc w:val="center"/>
        </w:trPr>
        <w:tc>
          <w:tcPr>
            <w:tcW w:w="14460" w:type="dxa"/>
            <w:gridSpan w:val="4"/>
            <w:shd w:val="clear" w:color="auto" w:fill="FFFFFF" w:themeFill="background1"/>
            <w:vAlign w:val="center"/>
          </w:tcPr>
          <w:p w14:paraId="109A8AFB" w14:textId="77777777" w:rsidR="00DC5CC7" w:rsidRPr="006835B5" w:rsidRDefault="00DC5CC7" w:rsidP="000A2187">
            <w:pPr>
              <w:pStyle w:val="Odstavekseznama"/>
              <w:numPr>
                <w:ilvl w:val="0"/>
                <w:numId w:val="48"/>
              </w:numPr>
              <w:spacing w:before="20" w:after="20"/>
              <w:ind w:left="284" w:hanging="284"/>
              <w:rPr>
                <w:color w:val="529DBA"/>
                <w:sz w:val="22"/>
                <w:szCs w:val="22"/>
              </w:rPr>
            </w:pPr>
            <w:proofErr w:type="spellStart"/>
            <w:r w:rsidRPr="006835B5">
              <w:rPr>
                <w:rFonts w:eastAsia="MS Mincho"/>
                <w:color w:val="529DBA"/>
                <w:sz w:val="22"/>
                <w:szCs w:val="22"/>
              </w:rPr>
              <w:t>Sken</w:t>
            </w:r>
            <w:proofErr w:type="spellEnd"/>
            <w:r w:rsidRPr="006835B5">
              <w:rPr>
                <w:rFonts w:eastAsia="MS Mincho"/>
                <w:color w:val="529DBA"/>
                <w:sz w:val="22"/>
                <w:szCs w:val="22"/>
              </w:rPr>
              <w:t xml:space="preserve"> ali fotografija prevoda listine o izobraževanju iz prve točke v slovenski ali angleški jezik</w:t>
            </w:r>
            <w:r w:rsidRPr="006835B5">
              <w:rPr>
                <w:rFonts w:eastAsia="MS Mincho"/>
                <w:b/>
                <w:bCs/>
                <w:color w:val="529DBA"/>
                <w:sz w:val="22"/>
                <w:szCs w:val="22"/>
              </w:rPr>
              <w:t xml:space="preserve">, če zapis na listini ni v latinici in je zapisana v rokopisu </w:t>
            </w:r>
            <w:r w:rsidRPr="006835B5">
              <w:rPr>
                <w:rFonts w:eastAsia="MS Mincho"/>
                <w:color w:val="529DBA"/>
                <w:sz w:val="22"/>
                <w:szCs w:val="22"/>
              </w:rPr>
              <w:t>(zadostuje kopija prevoda, ki jo je opravil sodno zaprisežen tolmač).</w:t>
            </w:r>
            <w:r w:rsidRPr="006835B5">
              <w:rPr>
                <w:b/>
                <w:bCs/>
                <w:color w:val="529DBA"/>
              </w:rPr>
              <w:t xml:space="preserve"> </w:t>
            </w:r>
            <w:r w:rsidRPr="006835B5">
              <w:rPr>
                <w:b/>
                <w:bCs/>
                <w:color w:val="529DBA"/>
                <w:sz w:val="22"/>
                <w:szCs w:val="28"/>
              </w:rPr>
              <w:t>Glede potrebe po prevodu listine se pozanimajte pri pooblaščenih osebah na univerzah ali neposredno na visokošolskem zavodu, kamor oddajate prijavo.</w:t>
            </w:r>
          </w:p>
        </w:tc>
      </w:tr>
      <w:tr w:rsidR="00DC5CC7" w:rsidRPr="006835B5" w14:paraId="7204ED72" w14:textId="77777777" w:rsidTr="000A2187">
        <w:trPr>
          <w:jc w:val="center"/>
        </w:trPr>
        <w:tc>
          <w:tcPr>
            <w:tcW w:w="14460" w:type="dxa"/>
            <w:gridSpan w:val="4"/>
            <w:shd w:val="clear" w:color="auto" w:fill="FFFFFF" w:themeFill="background1"/>
            <w:vAlign w:val="center"/>
          </w:tcPr>
          <w:p w14:paraId="0E4E6EFF" w14:textId="77777777" w:rsidR="00DC5CC7" w:rsidRPr="006835B5" w:rsidRDefault="00DC5CC7" w:rsidP="000A2187">
            <w:pPr>
              <w:pStyle w:val="Odstavekseznama"/>
              <w:numPr>
                <w:ilvl w:val="0"/>
                <w:numId w:val="48"/>
              </w:numPr>
              <w:spacing w:before="20" w:after="20"/>
              <w:ind w:left="284" w:hanging="284"/>
              <w:rPr>
                <w:rFonts w:eastAsia="MS Mincho" w:cstheme="minorHAnsi"/>
                <w:b/>
                <w:bCs/>
                <w:color w:val="529DBA"/>
                <w:sz w:val="22"/>
                <w:szCs w:val="22"/>
              </w:rPr>
            </w:pPr>
            <w:proofErr w:type="spellStart"/>
            <w:r w:rsidRPr="006835B5">
              <w:rPr>
                <w:rFonts w:eastAsia="MS Mincho" w:cstheme="minorHAnsi"/>
                <w:b/>
                <w:bCs/>
                <w:color w:val="529DBA"/>
                <w:sz w:val="22"/>
                <w:szCs w:val="22"/>
              </w:rPr>
              <w:t>Sken</w:t>
            </w:r>
            <w:proofErr w:type="spellEnd"/>
            <w:r w:rsidRPr="006835B5">
              <w:rPr>
                <w:rFonts w:eastAsia="MS Mincho" w:cstheme="minorHAnsi"/>
                <w:b/>
                <w:bCs/>
                <w:color w:val="529DBA"/>
                <w:sz w:val="22"/>
                <w:szCs w:val="22"/>
              </w:rPr>
              <w:t xml:space="preserve"> ali fotografijo dokazil/a o vsebini in trajanju izobraževanja</w:t>
            </w:r>
            <w:r w:rsidRPr="006835B5">
              <w:rPr>
                <w:rFonts w:eastAsia="MS Mincho" w:cstheme="minorHAnsi"/>
                <w:bCs/>
                <w:color w:val="529DBA"/>
                <w:sz w:val="22"/>
                <w:szCs w:val="22"/>
              </w:rPr>
              <w:t xml:space="preserve"> ter opravljenih obveznostih med izobraževanjem (na primer razredna spričevala za vsa leta srednje šole) in  prevod spričeval zadnjih dveh letnikov srednje šole v slovenski ali angleški jezik</w:t>
            </w:r>
            <w:r w:rsidRPr="006835B5">
              <w:rPr>
                <w:rFonts w:eastAsia="MS Mincho" w:cstheme="minorHAnsi"/>
                <w:b/>
                <w:bCs/>
                <w:color w:val="529DBA"/>
                <w:sz w:val="22"/>
                <w:szCs w:val="22"/>
              </w:rPr>
              <w:t xml:space="preserve">, če zapis na listini ni v latinici in je zapisana v rokopisu </w:t>
            </w:r>
            <w:r w:rsidRPr="006835B5">
              <w:rPr>
                <w:rFonts w:eastAsia="MS Mincho" w:cstheme="minorHAnsi"/>
                <w:bCs/>
                <w:color w:val="529DBA"/>
                <w:sz w:val="22"/>
                <w:szCs w:val="22"/>
              </w:rPr>
              <w:t xml:space="preserve">(zadostuje kopija prevoda, ki jo je opravil sodno zaprisežen tolmač). </w:t>
            </w:r>
            <w:r w:rsidRPr="006835B5">
              <w:rPr>
                <w:b/>
                <w:bCs/>
                <w:color w:val="529DBA"/>
                <w:sz w:val="22"/>
                <w:szCs w:val="28"/>
              </w:rPr>
              <w:t>Glede potrebe po prevodu listine se pozanimajte pri pooblaščenih osebah na univerzah ali neposredno na visokošolskem zavodu, kamor oddajate prijavo.</w:t>
            </w:r>
          </w:p>
        </w:tc>
      </w:tr>
      <w:tr w:rsidR="00DC5CC7" w:rsidRPr="006835B5" w14:paraId="1270B10F" w14:textId="77777777" w:rsidTr="000A2187">
        <w:trPr>
          <w:jc w:val="center"/>
        </w:trPr>
        <w:tc>
          <w:tcPr>
            <w:tcW w:w="14460" w:type="dxa"/>
            <w:gridSpan w:val="4"/>
            <w:tcBorders>
              <w:bottom w:val="single" w:sz="4" w:space="0" w:color="529DBA"/>
            </w:tcBorders>
            <w:shd w:val="clear" w:color="auto" w:fill="FFFFFF" w:themeFill="background1"/>
            <w:vAlign w:val="center"/>
          </w:tcPr>
          <w:p w14:paraId="3E530842" w14:textId="1E25A704" w:rsidR="00DC5CC7" w:rsidRPr="006835B5" w:rsidRDefault="00DC5CC7" w:rsidP="000A2187">
            <w:pPr>
              <w:pStyle w:val="Odstavekseznama"/>
              <w:numPr>
                <w:ilvl w:val="0"/>
                <w:numId w:val="48"/>
              </w:numPr>
              <w:spacing w:before="20" w:after="20"/>
              <w:ind w:left="284" w:hanging="284"/>
              <w:rPr>
                <w:color w:val="529DBA"/>
              </w:rPr>
            </w:pPr>
            <w:proofErr w:type="spellStart"/>
            <w:r w:rsidRPr="006835B5">
              <w:rPr>
                <w:color w:val="529DBA"/>
                <w:sz w:val="22"/>
                <w:szCs w:val="22"/>
              </w:rPr>
              <w:t>Sken</w:t>
            </w:r>
            <w:proofErr w:type="spellEnd"/>
            <w:r w:rsidRPr="006835B5">
              <w:rPr>
                <w:color w:val="529DBA"/>
                <w:sz w:val="22"/>
                <w:szCs w:val="22"/>
              </w:rPr>
              <w:t xml:space="preserve"> ali fotografija lastnoročno podpisanega (kandidatov podpis) kronološkega opisa izobraževanja, relevanten za </w:t>
            </w:r>
            <w:r w:rsidRPr="006835B5">
              <w:rPr>
                <w:rFonts w:eastAsia="MS Mincho"/>
                <w:bCs/>
                <w:color w:val="529DBA"/>
                <w:sz w:val="22"/>
                <w:szCs w:val="22"/>
              </w:rPr>
              <w:t>vpis pri nadaljevanju izobraževanja.</w:t>
            </w:r>
          </w:p>
        </w:tc>
      </w:tr>
      <w:tr w:rsidR="00DC5CC7" w:rsidRPr="006835B5" w14:paraId="19E5BF1A" w14:textId="77777777" w:rsidTr="000A2187">
        <w:trPr>
          <w:jc w:val="center"/>
        </w:trPr>
        <w:tc>
          <w:tcPr>
            <w:tcW w:w="14460" w:type="dxa"/>
            <w:gridSpan w:val="4"/>
            <w:tcBorders>
              <w:top w:val="single" w:sz="4" w:space="0" w:color="529DBA"/>
              <w:bottom w:val="single" w:sz="4" w:space="0" w:color="529DBA"/>
            </w:tcBorders>
            <w:shd w:val="clear" w:color="auto" w:fill="FFFFFF" w:themeFill="background1"/>
            <w:vAlign w:val="center"/>
          </w:tcPr>
          <w:p w14:paraId="63E31692" w14:textId="40DB8DC4" w:rsidR="00DC5CC7" w:rsidRPr="006835B5" w:rsidRDefault="00DC5CC7" w:rsidP="000A2187">
            <w:pPr>
              <w:pStyle w:val="Odstavekseznama"/>
              <w:numPr>
                <w:ilvl w:val="0"/>
                <w:numId w:val="49"/>
              </w:numPr>
              <w:spacing w:before="20" w:after="20"/>
              <w:ind w:left="284" w:hanging="284"/>
              <w:rPr>
                <w:b/>
                <w:color w:val="529DBA"/>
                <w:sz w:val="22"/>
                <w:szCs w:val="22"/>
              </w:rPr>
            </w:pPr>
            <w:proofErr w:type="spellStart"/>
            <w:r w:rsidRPr="006835B5">
              <w:rPr>
                <w:color w:val="529DBA"/>
                <w:sz w:val="22"/>
                <w:szCs w:val="22"/>
              </w:rPr>
              <w:t>Sken</w:t>
            </w:r>
            <w:proofErr w:type="spellEnd"/>
            <w:r w:rsidRPr="006835B5">
              <w:rPr>
                <w:color w:val="529DBA"/>
                <w:sz w:val="22"/>
                <w:szCs w:val="22"/>
              </w:rPr>
              <w:t xml:space="preserve"> ali fotografija dokazil/-a o </w:t>
            </w:r>
            <w:r w:rsidRPr="006835B5">
              <w:rPr>
                <w:b/>
                <w:color w:val="529DBA"/>
                <w:sz w:val="22"/>
                <w:szCs w:val="22"/>
              </w:rPr>
              <w:t>opravljenem izpitu</w:t>
            </w:r>
            <w:r w:rsidRPr="006835B5">
              <w:rPr>
                <w:color w:val="529DBA"/>
                <w:sz w:val="22"/>
                <w:szCs w:val="22"/>
              </w:rPr>
              <w:t xml:space="preserve"> iz znanja slovenščine na ustrezni ravni ali ustrezno drugo dokazilo – </w:t>
            </w:r>
            <w:r w:rsidRPr="006835B5">
              <w:rPr>
                <w:b/>
                <w:color w:val="529DBA"/>
                <w:sz w:val="22"/>
                <w:szCs w:val="22"/>
              </w:rPr>
              <w:t>samo v primerih</w:t>
            </w:r>
            <w:r w:rsidRPr="006835B5">
              <w:rPr>
                <w:color w:val="529DBA"/>
                <w:sz w:val="22"/>
                <w:szCs w:val="22"/>
              </w:rPr>
              <w:t xml:space="preserve">, ko je to vpisni pogoj za študijski program. Več informacij o drugih ustreznih dokazilih: </w:t>
            </w:r>
            <w:hyperlink r:id="rId62" w:history="1">
              <w:r w:rsidRPr="006835B5">
                <w:rPr>
                  <w:rStyle w:val="Hiperpovezava"/>
                  <w:rFonts w:eastAsiaTheme="majorEastAsia"/>
                  <w:color w:val="529DBA"/>
                  <w:sz w:val="22"/>
                  <w:szCs w:val="22"/>
                </w:rPr>
                <w:t>http://portal.evs.gov.si/razpisi-za-vpis-javni-koncesionirani</w:t>
              </w:r>
            </w:hyperlink>
            <w:r w:rsidRPr="006835B5">
              <w:rPr>
                <w:color w:val="529DBA"/>
                <w:sz w:val="22"/>
                <w:szCs w:val="22"/>
              </w:rPr>
              <w:t>.</w:t>
            </w:r>
          </w:p>
        </w:tc>
      </w:tr>
      <w:tr w:rsidR="00DC5CC7" w:rsidRPr="006835B5" w14:paraId="7D089903" w14:textId="77777777" w:rsidTr="000A2187">
        <w:trPr>
          <w:jc w:val="center"/>
        </w:trPr>
        <w:tc>
          <w:tcPr>
            <w:tcW w:w="14460" w:type="dxa"/>
            <w:gridSpan w:val="4"/>
            <w:tcBorders>
              <w:top w:val="single" w:sz="4" w:space="0" w:color="529DBA"/>
              <w:bottom w:val="single" w:sz="12" w:space="0" w:color="529DBA"/>
            </w:tcBorders>
            <w:shd w:val="clear" w:color="auto" w:fill="FFFFFF" w:themeFill="background1"/>
            <w:vAlign w:val="center"/>
          </w:tcPr>
          <w:p w14:paraId="1DE0F6AE" w14:textId="77777777" w:rsidR="00DC5CC7" w:rsidRPr="006835B5" w:rsidRDefault="00DC5CC7" w:rsidP="000A2187">
            <w:pPr>
              <w:spacing w:before="20" w:after="20"/>
              <w:rPr>
                <w:rFonts w:eastAsia="MS Mincho"/>
                <w:b/>
                <w:bCs/>
                <w:color w:val="529DBA"/>
              </w:rPr>
            </w:pPr>
            <w:r w:rsidRPr="006835B5">
              <w:rPr>
                <w:rFonts w:eastAsia="MS Mincho"/>
                <w:b/>
                <w:bCs/>
                <w:color w:val="529DBA"/>
              </w:rPr>
              <w:t xml:space="preserve">6. </w:t>
            </w:r>
            <w:proofErr w:type="spellStart"/>
            <w:r w:rsidRPr="006835B5">
              <w:rPr>
                <w:rFonts w:eastAsia="MS Mincho"/>
                <w:b/>
                <w:bCs/>
                <w:color w:val="529DBA"/>
              </w:rPr>
              <w:t>Sken</w:t>
            </w:r>
            <w:proofErr w:type="spellEnd"/>
            <w:r w:rsidRPr="006835B5">
              <w:rPr>
                <w:rFonts w:eastAsia="MS Mincho"/>
                <w:b/>
                <w:bCs/>
                <w:color w:val="529DBA"/>
              </w:rPr>
              <w:t xml:space="preserve"> ali fotografija osebnega dokumenta:</w:t>
            </w:r>
          </w:p>
          <w:p w14:paraId="5A642775" w14:textId="001D5669" w:rsidR="00DC5CC7" w:rsidRPr="006835B5" w:rsidRDefault="00DC5CC7" w:rsidP="000A2187">
            <w:pPr>
              <w:pStyle w:val="Odstavekseznama"/>
              <w:numPr>
                <w:ilvl w:val="0"/>
                <w:numId w:val="59"/>
              </w:numPr>
              <w:spacing w:before="20" w:after="20"/>
              <w:ind w:left="340" w:hanging="170"/>
              <w:rPr>
                <w:rFonts w:eastAsia="MS Mincho"/>
                <w:color w:val="529DBA"/>
                <w:sz w:val="22"/>
                <w:szCs w:val="22"/>
              </w:rPr>
            </w:pPr>
            <w:r w:rsidRPr="006835B5">
              <w:rPr>
                <w:rFonts w:eastAsia="MS Mincho"/>
                <w:color w:val="529DBA"/>
                <w:sz w:val="22"/>
                <w:szCs w:val="22"/>
              </w:rPr>
              <w:t>državljani držav članic EU: osebna izkaznica ali potni list (stran z osebnimi podatki kandidata),</w:t>
            </w:r>
          </w:p>
          <w:p w14:paraId="4F4AA0D3" w14:textId="768F5630" w:rsidR="00DC5CC7" w:rsidRPr="006835B5" w:rsidRDefault="00DC5CC7" w:rsidP="000A2187">
            <w:pPr>
              <w:pStyle w:val="Odstavekseznama"/>
              <w:numPr>
                <w:ilvl w:val="0"/>
                <w:numId w:val="59"/>
              </w:numPr>
              <w:spacing w:before="20" w:after="20"/>
              <w:ind w:left="340" w:hanging="170"/>
              <w:contextualSpacing w:val="0"/>
              <w:rPr>
                <w:rFonts w:eastAsia="MS Mincho"/>
                <w:b/>
                <w:bCs/>
                <w:color w:val="529DBA"/>
              </w:rPr>
            </w:pPr>
            <w:r w:rsidRPr="006835B5">
              <w:rPr>
                <w:rFonts w:eastAsia="MS Mincho"/>
                <w:color w:val="529DBA"/>
                <w:sz w:val="22"/>
                <w:szCs w:val="22"/>
              </w:rPr>
              <w:t>tuji državljani iz držav nečlanic EU: potni list (stran z osebnimi podatki kandidata).</w:t>
            </w:r>
          </w:p>
        </w:tc>
      </w:tr>
    </w:tbl>
    <w:p w14:paraId="2C56742C" w14:textId="5D569C09" w:rsidR="00DC5CC7" w:rsidRPr="00CD37AC" w:rsidRDefault="00DC5CC7" w:rsidP="00CD37AC">
      <w:pPr>
        <w:spacing w:after="0" w:line="240" w:lineRule="auto"/>
        <w:rPr>
          <w:rFonts w:eastAsia="Times New Roman" w:cs="Times New Roman"/>
          <w:b/>
          <w:color w:val="579DB4"/>
          <w:sz w:val="28"/>
          <w:szCs w:val="28"/>
          <w:lang w:eastAsia="ar-SA"/>
        </w:rPr>
        <w:sectPr w:rsidR="00DC5CC7" w:rsidRPr="00CD37AC" w:rsidSect="00E277A9">
          <w:pgSz w:w="16838" w:h="11906" w:orient="landscape"/>
          <w:pgMar w:top="1134" w:right="1134" w:bottom="1134" w:left="1134" w:header="709" w:footer="709" w:gutter="0"/>
          <w:cols w:space="708"/>
          <w:docGrid w:linePitch="360"/>
        </w:sectPr>
      </w:pPr>
    </w:p>
    <w:p w14:paraId="0BB38F3C" w14:textId="77777777" w:rsidR="00CD37AC" w:rsidRPr="00CD37AC" w:rsidRDefault="00CD37AC" w:rsidP="00CD37AC">
      <w:pPr>
        <w:pageBreakBefore/>
        <w:tabs>
          <w:tab w:val="left" w:pos="1701"/>
        </w:tabs>
        <w:suppressAutoHyphens/>
        <w:spacing w:after="0" w:line="240" w:lineRule="auto"/>
        <w:ind w:left="1701" w:hanging="1701"/>
        <w:rPr>
          <w:rFonts w:eastAsia="Times New Roman" w:cs="Times New Roman"/>
          <w:color w:val="529DBA"/>
          <w:sz w:val="28"/>
          <w:szCs w:val="28"/>
          <w:lang w:eastAsia="ar-SA"/>
        </w:rPr>
      </w:pPr>
      <w:bookmarkStart w:id="147" w:name="PRILOGA5"/>
      <w:r w:rsidRPr="00CD37AC">
        <w:rPr>
          <w:rFonts w:eastAsia="Times New Roman" w:cs="Times New Roman"/>
          <w:b/>
          <w:color w:val="579DB4"/>
          <w:sz w:val="28"/>
          <w:szCs w:val="28"/>
          <w:lang w:eastAsia="ar-SA"/>
        </w:rPr>
        <w:lastRenderedPageBreak/>
        <w:t>PRILOGA 5:</w:t>
      </w:r>
      <w:r w:rsidRPr="00CD37AC">
        <w:rPr>
          <w:rFonts w:eastAsia="Times New Roman" w:cs="Times New Roman"/>
          <w:b/>
          <w:color w:val="579DB4"/>
          <w:sz w:val="28"/>
          <w:szCs w:val="28"/>
          <w:lang w:eastAsia="ar-SA"/>
        </w:rPr>
        <w:tab/>
      </w:r>
      <w:r w:rsidRPr="00CD37AC">
        <w:rPr>
          <w:rFonts w:eastAsia="Times New Roman" w:cs="Times New Roman"/>
          <w:b/>
          <w:color w:val="529DBA"/>
          <w:sz w:val="28"/>
          <w:szCs w:val="28"/>
          <w:lang w:eastAsia="ar-SA"/>
        </w:rPr>
        <w:t>Pravila vrednotenja srednješolskega uspeha iz tujih spričeval</w:t>
      </w:r>
    </w:p>
    <w:p w14:paraId="028A9CB5" w14:textId="77777777" w:rsidR="00CD37AC" w:rsidRPr="00CD37AC" w:rsidRDefault="00CD37AC" w:rsidP="009B7B82">
      <w:pPr>
        <w:numPr>
          <w:ilvl w:val="3"/>
          <w:numId w:val="51"/>
        </w:numPr>
        <w:tabs>
          <w:tab w:val="left" w:pos="227"/>
          <w:tab w:val="right" w:pos="9639"/>
        </w:tabs>
        <w:suppressAutoHyphens/>
        <w:spacing w:before="240" w:after="80" w:line="240" w:lineRule="auto"/>
        <w:jc w:val="both"/>
        <w:rPr>
          <w:rFonts w:eastAsia="Times New Roman" w:cs="Times New Roman"/>
          <w:b/>
          <w:lang w:eastAsia="ar-SA"/>
        </w:rPr>
      </w:pPr>
      <w:bookmarkStart w:id="148" w:name="Splošnadoločila1"/>
      <w:bookmarkEnd w:id="147"/>
      <w:r w:rsidRPr="00CD37AC">
        <w:rPr>
          <w:rFonts w:eastAsia="Times New Roman" w:cs="Times New Roman"/>
          <w:b/>
          <w:color w:val="529DBA"/>
          <w:lang w:eastAsia="ar-SA"/>
        </w:rPr>
        <w:t>Splošna določila</w:t>
      </w:r>
      <w:bookmarkEnd w:id="148"/>
      <w:r w:rsidRPr="00CD37AC">
        <w:rPr>
          <w:rFonts w:eastAsia="Times New Roman" w:cs="Times New Roman"/>
          <w:b/>
          <w:lang w:eastAsia="ar-SA"/>
        </w:rPr>
        <w:tab/>
      </w:r>
      <w:r w:rsidRPr="00CD37AC">
        <w:rPr>
          <w:rFonts w:eastAsia="Times New Roman" w:cs="Times New Roman"/>
          <w:b/>
          <w:lang w:eastAsia="ar-SA"/>
        </w:rPr>
        <w:tab/>
      </w:r>
      <w:hyperlink w:anchor="kazalo" w:history="1">
        <w:r w:rsidRPr="00CD37AC">
          <w:rPr>
            <w:rFonts w:eastAsia="Times New Roman" w:cs="Times New Roman"/>
            <w:b/>
            <w:i/>
            <w:color w:val="0000FF"/>
            <w:sz w:val="20"/>
            <w:szCs w:val="20"/>
            <w:u w:val="single"/>
            <w:lang w:eastAsia="ar-SA"/>
          </w:rPr>
          <w:t>kazalo</w:t>
        </w:r>
      </w:hyperlink>
    </w:p>
    <w:p w14:paraId="1AAA902B" w14:textId="77777777" w:rsidR="00CD37AC" w:rsidRPr="00CD37AC" w:rsidRDefault="00CD37AC" w:rsidP="005A77AC">
      <w:pPr>
        <w:suppressAutoHyphens/>
        <w:spacing w:before="100" w:after="0" w:line="240" w:lineRule="auto"/>
        <w:jc w:val="both"/>
        <w:rPr>
          <w:rFonts w:eastAsia="Times New Roman" w:cs="Times New Roman"/>
          <w:lang w:eastAsia="ar-SA"/>
        </w:rPr>
      </w:pPr>
      <w:r w:rsidRPr="00CD37AC">
        <w:rPr>
          <w:rFonts w:eastAsia="Times New Roman" w:cs="Times New Roman"/>
          <w:lang w:eastAsia="ar-SA"/>
        </w:rPr>
        <w:t>Za vsa tuja spričevala je treba opraviti postopek priznavanja izobraževanja za namen nadaljevanja izobraževanja v enovitih magistrskih, univerzitetnih oziroma visokošolskih strokovnih študijskih programih.</w:t>
      </w:r>
    </w:p>
    <w:p w14:paraId="1C696EE2" w14:textId="77777777" w:rsidR="00CD37AC" w:rsidRPr="00CD37AC" w:rsidRDefault="00CD37AC" w:rsidP="005A77AC">
      <w:pPr>
        <w:suppressAutoHyphens/>
        <w:spacing w:before="100" w:after="0" w:line="240" w:lineRule="auto"/>
        <w:jc w:val="both"/>
        <w:rPr>
          <w:rFonts w:eastAsia="Times New Roman" w:cs="Times New Roman"/>
          <w:lang w:eastAsia="ar-SA"/>
        </w:rPr>
      </w:pPr>
      <w:r w:rsidRPr="00CD37AC">
        <w:rPr>
          <w:rFonts w:eastAsia="Times New Roman" w:cs="Times New Roman"/>
          <w:lang w:eastAsia="ar-SA"/>
        </w:rPr>
        <w:t>Po določilih Zakona o priznavanju in vrednotenju izobraževanja (UL RS, št. 87/11. pop. 97/11, pop. 109/12) postopek priznavanja vodijo pooblaščene osebe univerz oziroma samostojnih visokošolskih zavodov, ki izdajo Odločbo o priznanju pravice do nadaljevanja izobraževanja, iz katere je razvidno, kateremu spričevalu v R Sloveniji je tuje spričevalo enakovredno.</w:t>
      </w:r>
    </w:p>
    <w:p w14:paraId="13CF937E" w14:textId="77777777" w:rsidR="00CD37AC" w:rsidRPr="00CD37AC" w:rsidRDefault="00CD37AC" w:rsidP="005A77AC">
      <w:pPr>
        <w:suppressAutoHyphens/>
        <w:spacing w:before="80" w:after="0" w:line="240" w:lineRule="auto"/>
        <w:jc w:val="both"/>
        <w:rPr>
          <w:rFonts w:eastAsia="Times New Roman" w:cs="Times New Roman"/>
          <w:lang w:eastAsia="ar-SA"/>
        </w:rPr>
      </w:pPr>
      <w:r w:rsidRPr="00CD37AC">
        <w:rPr>
          <w:rFonts w:eastAsia="Times New Roman" w:cs="Times New Roman"/>
          <w:lang w:eastAsia="ar-SA"/>
        </w:rPr>
        <w:t>Na osnovi odločbe o priznanju Visokošolska prijavno–informacijska služba (v nadaljevanju: VPIS) za posameznika ugotovi, ali izpolnjuje splošne pogoje za vpis v študijske programe, ki jih je napisal v prijavi ter tudi, kako se tuje spričevalo obravnava v primeru omejitve vpisa.</w:t>
      </w:r>
    </w:p>
    <w:p w14:paraId="1D5A15E1" w14:textId="77777777" w:rsidR="00CD37AC" w:rsidRPr="00CD37AC" w:rsidRDefault="00CD37AC" w:rsidP="005A77AC">
      <w:pPr>
        <w:suppressAutoHyphens/>
        <w:spacing w:before="80" w:after="0" w:line="240" w:lineRule="auto"/>
        <w:jc w:val="both"/>
        <w:rPr>
          <w:rFonts w:eastAsia="Times New Roman" w:cs="Times New Roman"/>
          <w:lang w:eastAsia="ar-SA"/>
        </w:rPr>
      </w:pPr>
      <w:r w:rsidRPr="00CD37AC">
        <w:rPr>
          <w:rFonts w:eastAsia="Times New Roman" w:cs="Times New Roman"/>
          <w:lang w:eastAsia="ar-SA"/>
        </w:rPr>
        <w:t>Če je za posamezni študijski program sprejet sklep o omejitvi vpisa, mora VPIS ovrednotiti posameznikov učni uspeh in ocene, pridobljene v srednješolskem izobraževanju. Pri obravnavi tujega spričevala upošteva ocenjevalne lestvice tujih srednješolskih izobraževalnih sistemov.</w:t>
      </w:r>
    </w:p>
    <w:p w14:paraId="240608B2" w14:textId="77777777" w:rsidR="00CD37AC" w:rsidRPr="00CD37AC" w:rsidRDefault="00CD37AC" w:rsidP="005A77AC">
      <w:pPr>
        <w:suppressAutoHyphens/>
        <w:spacing w:before="80" w:after="0" w:line="240" w:lineRule="auto"/>
        <w:jc w:val="both"/>
        <w:rPr>
          <w:rFonts w:eastAsia="Times New Roman" w:cs="Times New Roman"/>
          <w:lang w:eastAsia="ar-SA"/>
        </w:rPr>
      </w:pPr>
      <w:r w:rsidRPr="00CD37AC">
        <w:rPr>
          <w:rFonts w:eastAsia="Times New Roman" w:cs="Times New Roman"/>
          <w:lang w:eastAsia="ar-SA"/>
        </w:rPr>
        <w:t>V primeru odstopanja od Pravil vrednotenja tujih srednješolskih spričeval se pri vrednotenju srednješolskega uspeha upošteva specifičnost posameznega šolskega sistema in lestvico za pretvorbo ocen, izdelano za ta sistem.</w:t>
      </w:r>
    </w:p>
    <w:p w14:paraId="168851BC" w14:textId="77777777" w:rsidR="00CD37AC" w:rsidRPr="00CD37AC" w:rsidRDefault="00CD37AC" w:rsidP="005A77AC">
      <w:pPr>
        <w:numPr>
          <w:ilvl w:val="12"/>
          <w:numId w:val="0"/>
        </w:numPr>
        <w:suppressAutoHyphens/>
        <w:spacing w:before="100" w:after="0" w:line="240" w:lineRule="auto"/>
        <w:jc w:val="both"/>
        <w:rPr>
          <w:rFonts w:eastAsia="Times New Roman" w:cs="Times New Roman"/>
          <w:lang w:eastAsia="ar-SA"/>
        </w:rPr>
      </w:pPr>
      <w:r w:rsidRPr="00CD37AC">
        <w:rPr>
          <w:rFonts w:eastAsia="Times New Roman" w:cs="Times New Roman"/>
          <w:lang w:eastAsia="ar-SA"/>
        </w:rPr>
        <w:t>Pri tem primerja sistem šolanja in ocenjevanja v tuji državi s predpisi, ki veljajo v Sloveniji:</w:t>
      </w:r>
    </w:p>
    <w:p w14:paraId="06B44E33"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Zakon o maturi (UL RS št. 29/08, 40/11, 1/07 in 46/16–ZOFVI–K),</w:t>
      </w:r>
    </w:p>
    <w:p w14:paraId="4E28B725"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Pravilnik o splošni maturi (UL RS št. 29/08 in 40/11),</w:t>
      </w:r>
    </w:p>
    <w:p w14:paraId="0B06DE43"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Pravilnik o ocenjevanju znanja v srednjih šolah (UL RS št. 60/2010),</w:t>
      </w:r>
    </w:p>
    <w:p w14:paraId="21895F52"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Pravilnik o izvajanju izobraževalnega programa mednarodne mature (UL RS št. 67/04 in 44/08),</w:t>
      </w:r>
    </w:p>
    <w:p w14:paraId="2E1AA25C"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Pravilnik o poklicni maturi (UL RS št. 99/01, 44/08),</w:t>
      </w:r>
    </w:p>
    <w:p w14:paraId="4ED36788"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Tabela za pretvorbo ocen pri točkovanju omejitve vpisa na univerzitetnih študijskih programih prve stopnje in enovitih magistrskih študijskih programih druge stopnje,</w:t>
      </w:r>
    </w:p>
    <w:p w14:paraId="1F37AA85" w14:textId="77777777" w:rsidR="00CD37AC" w:rsidRPr="00CD37AC" w:rsidRDefault="00CD37AC" w:rsidP="005A77AC">
      <w:pPr>
        <w:numPr>
          <w:ilvl w:val="0"/>
          <w:numId w:val="47"/>
        </w:numPr>
        <w:tabs>
          <w:tab w:val="left" w:pos="284"/>
        </w:tabs>
        <w:suppressAutoHyphens/>
        <w:overflowPunct w:val="0"/>
        <w:autoSpaceDE w:val="0"/>
        <w:autoSpaceDN w:val="0"/>
        <w:adjustRightInd w:val="0"/>
        <w:spacing w:before="20" w:after="0" w:line="240" w:lineRule="auto"/>
        <w:ind w:left="284" w:hanging="284"/>
        <w:jc w:val="both"/>
        <w:rPr>
          <w:rFonts w:eastAsia="Times New Roman" w:cs="Times New Roman"/>
          <w:lang w:eastAsia="ar-SA"/>
        </w:rPr>
      </w:pPr>
      <w:r w:rsidRPr="00CD37AC">
        <w:rPr>
          <w:rFonts w:eastAsia="Times New Roman" w:cs="Times New Roman"/>
          <w:lang w:eastAsia="ar-SA"/>
        </w:rPr>
        <w:t>Tabela za pretvorbo ocen pri točkovanju omejitve vpisa na visokošolskih študijskih programih prve stopnje.</w:t>
      </w:r>
    </w:p>
    <w:p w14:paraId="35956930" w14:textId="77777777" w:rsidR="00CD37AC" w:rsidRPr="00CD37AC" w:rsidRDefault="00CD37AC" w:rsidP="005A77AC">
      <w:pPr>
        <w:numPr>
          <w:ilvl w:val="0"/>
          <w:numId w:val="50"/>
        </w:numPr>
        <w:tabs>
          <w:tab w:val="left" w:pos="227"/>
          <w:tab w:val="right" w:pos="9526"/>
        </w:tabs>
        <w:suppressAutoHyphens/>
        <w:spacing w:before="240" w:after="80" w:line="240" w:lineRule="auto"/>
        <w:jc w:val="both"/>
        <w:rPr>
          <w:rFonts w:eastAsia="Times New Roman" w:cs="Times New Roman"/>
          <w:b/>
          <w:sz w:val="20"/>
          <w:szCs w:val="20"/>
          <w:lang w:eastAsia="ar-SA"/>
        </w:rPr>
      </w:pPr>
      <w:bookmarkStart w:id="149" w:name="Pretvarjanjeocen2"/>
      <w:r w:rsidRPr="00CD37AC">
        <w:rPr>
          <w:rFonts w:eastAsia="Times New Roman" w:cs="Times New Roman"/>
          <w:b/>
          <w:color w:val="529DBA"/>
          <w:lang w:eastAsia="ar-SA"/>
        </w:rPr>
        <w:t>Pretvarjanje ocen</w:t>
      </w:r>
      <w:bookmarkEnd w:id="149"/>
      <w:r w:rsidRPr="00CD37AC">
        <w:rPr>
          <w:rFonts w:eastAsia="Times New Roman" w:cs="Times New Roman"/>
          <w:b/>
          <w:lang w:eastAsia="ar-SA"/>
        </w:rPr>
        <w:tab/>
      </w:r>
      <w:hyperlink w:anchor="kazalo" w:history="1">
        <w:r w:rsidRPr="00CD37AC">
          <w:rPr>
            <w:rFonts w:eastAsia="Times New Roman" w:cs="Times New Roman"/>
            <w:b/>
            <w:i/>
            <w:color w:val="0000FF"/>
            <w:sz w:val="20"/>
            <w:szCs w:val="20"/>
            <w:u w:val="single"/>
            <w:lang w:eastAsia="ar-SA"/>
          </w:rPr>
          <w:t>kazalo</w:t>
        </w:r>
      </w:hyperlink>
    </w:p>
    <w:p w14:paraId="3FF12B1B" w14:textId="77777777" w:rsidR="00CD37AC" w:rsidRPr="00CD37AC" w:rsidRDefault="00CD37AC" w:rsidP="005A77AC">
      <w:pPr>
        <w:numPr>
          <w:ilvl w:val="0"/>
          <w:numId w:val="29"/>
        </w:numPr>
        <w:tabs>
          <w:tab w:val="left" w:pos="284"/>
        </w:tabs>
        <w:suppressAutoHyphens/>
        <w:overflowPunct w:val="0"/>
        <w:autoSpaceDE w:val="0"/>
        <w:autoSpaceDN w:val="0"/>
        <w:adjustRightInd w:val="0"/>
        <w:spacing w:after="0" w:line="240" w:lineRule="auto"/>
        <w:ind w:left="284" w:hanging="284"/>
        <w:jc w:val="both"/>
        <w:rPr>
          <w:rFonts w:eastAsia="Times New Roman" w:cs="Times New Roman"/>
          <w:lang w:eastAsia="ar-SA"/>
        </w:rPr>
      </w:pPr>
      <w:r w:rsidRPr="00CD37AC">
        <w:rPr>
          <w:rFonts w:eastAsia="Times New Roman" w:cs="Times New Roman"/>
          <w:lang w:eastAsia="ar-SA"/>
        </w:rPr>
        <w:t xml:space="preserve">Lestvico s </w:t>
      </w:r>
      <w:r w:rsidRPr="00CD37AC">
        <w:rPr>
          <w:rFonts w:eastAsia="Times New Roman" w:cs="Times New Roman"/>
          <w:b/>
          <w:lang w:eastAsia="ar-SA"/>
        </w:rPr>
        <w:t>tremi pozitivnimi ocenami</w:t>
      </w:r>
      <w:r w:rsidRPr="00CD37AC">
        <w:rPr>
          <w:rFonts w:eastAsia="Times New Roman" w:cs="Times New Roman"/>
          <w:lang w:eastAsia="ar-SA"/>
        </w:rPr>
        <w:t xml:space="preserve"> vrednotimo tako, da je tuja najboljša ocena enakovredna slovenski najboljši (5 odlično), tuja najslabša slovenski najslabši pozitivni (2 zadostno), tretja (vmesna) ocena pa je enakovredna 3,5 (70 normiranih točk), kar je enakovredno slovenski oceni 4 (prav dobro).</w:t>
      </w:r>
    </w:p>
    <w:p w14:paraId="220F8E64" w14:textId="039C6646" w:rsidR="00CD37AC" w:rsidRPr="00CD37AC" w:rsidRDefault="00CD37AC" w:rsidP="005A77AC">
      <w:pPr>
        <w:numPr>
          <w:ilvl w:val="0"/>
          <w:numId w:val="29"/>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Lestvico s</w:t>
      </w:r>
      <w:r w:rsidRPr="00CD37AC">
        <w:rPr>
          <w:rFonts w:eastAsia="Times New Roman" w:cs="Times New Roman"/>
          <w:b/>
          <w:lang w:eastAsia="ar-SA"/>
        </w:rPr>
        <w:t xml:space="preserve"> štirimi pozitivnimi ocenami</w:t>
      </w:r>
      <w:r w:rsidRPr="00CD37AC">
        <w:rPr>
          <w:rFonts w:eastAsia="Times New Roman" w:cs="Times New Roman"/>
          <w:lang w:eastAsia="ar-SA"/>
        </w:rPr>
        <w:t xml:space="preserve"> ne glede na to, ali so številski, črkovni, besedni ali odstotkovni zapisi, vrednotimo v skladu s slovensko štiristopenjsko lestvico pozitivnih ocen (odlično, prav dobro, dobro, zadostno).</w:t>
      </w:r>
    </w:p>
    <w:p w14:paraId="49D6552A" w14:textId="77777777" w:rsidR="00CD37AC" w:rsidRPr="00CD37AC" w:rsidRDefault="00CD37AC" w:rsidP="005A77AC">
      <w:pPr>
        <w:numPr>
          <w:ilvl w:val="0"/>
          <w:numId w:val="29"/>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Lestvico s </w:t>
      </w:r>
      <w:r w:rsidRPr="00CD37AC">
        <w:rPr>
          <w:rFonts w:eastAsia="Times New Roman" w:cs="Times New Roman"/>
          <w:b/>
          <w:lang w:eastAsia="ar-SA"/>
        </w:rPr>
        <w:t>petimi pozitivnimi ocenami</w:t>
      </w:r>
      <w:r w:rsidRPr="00CD37AC">
        <w:rPr>
          <w:rFonts w:eastAsia="Times New Roman" w:cs="Times New Roman"/>
          <w:lang w:eastAsia="ar-SA"/>
        </w:rPr>
        <w:t xml:space="preserve"> pretvorimo v štiristopenjsko lestvico. Če so ocene v spričevalu opisane tudi z besedo, se to upošteva (npr. dve najboljši oceni sta odlični – Italija). Če takega zapisa ni, se upošteva pravilo iz visokega šolstva: najvišja ocena je odlično, drugi dve sta prav dobro, četrta je dobro, peta zadostno.</w:t>
      </w:r>
    </w:p>
    <w:p w14:paraId="3E8E06FF" w14:textId="77777777" w:rsidR="00CD37AC" w:rsidRPr="00CD37AC" w:rsidRDefault="00CD37AC" w:rsidP="005A77AC">
      <w:pPr>
        <w:numPr>
          <w:ilvl w:val="0"/>
          <w:numId w:val="29"/>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Lestvico s </w:t>
      </w:r>
      <w:r w:rsidRPr="00CD37AC">
        <w:rPr>
          <w:rFonts w:eastAsia="Times New Roman" w:cs="Times New Roman"/>
          <w:b/>
          <w:lang w:eastAsia="ar-SA"/>
        </w:rPr>
        <w:t>šestimi pozitivnimi ocenami</w:t>
      </w:r>
      <w:r w:rsidRPr="00CD37AC">
        <w:rPr>
          <w:rFonts w:eastAsia="Times New Roman" w:cs="Times New Roman"/>
          <w:lang w:eastAsia="ar-SA"/>
        </w:rPr>
        <w:t xml:space="preserve"> pretvorimo v štiristopenjsko lestvico. Če so ocene v spričevalu opisane tudi z besedo, se to upošteva, sicer se zgledujemo po lestvici mednarodne mature (IB): </w:t>
      </w:r>
      <w:r w:rsidRPr="00CD37AC">
        <w:rPr>
          <w:rFonts w:eastAsia="Times New Roman" w:cs="Times New Roman"/>
          <w:b/>
          <w:lang w:eastAsia="ar-SA"/>
        </w:rPr>
        <w:t>6 in 7</w:t>
      </w:r>
      <w:r w:rsidRPr="00CD37AC">
        <w:rPr>
          <w:rFonts w:eastAsia="Times New Roman" w:cs="Times New Roman"/>
          <w:lang w:eastAsia="ar-SA"/>
        </w:rPr>
        <w:t xml:space="preserve"> je odlično (5), </w:t>
      </w:r>
      <w:r w:rsidRPr="00CD37AC">
        <w:rPr>
          <w:rFonts w:eastAsia="Times New Roman" w:cs="Times New Roman"/>
          <w:b/>
          <w:lang w:eastAsia="ar-SA"/>
        </w:rPr>
        <w:t>5</w:t>
      </w:r>
      <w:r w:rsidRPr="00CD37AC">
        <w:rPr>
          <w:rFonts w:eastAsia="Times New Roman" w:cs="Times New Roman"/>
          <w:lang w:eastAsia="ar-SA"/>
        </w:rPr>
        <w:t xml:space="preserve"> je prav dobro (4), </w:t>
      </w:r>
      <w:r w:rsidRPr="00CD37AC">
        <w:rPr>
          <w:rFonts w:eastAsia="Times New Roman" w:cs="Times New Roman"/>
          <w:b/>
          <w:lang w:eastAsia="ar-SA"/>
        </w:rPr>
        <w:t>4</w:t>
      </w:r>
      <w:r w:rsidRPr="00CD37AC">
        <w:rPr>
          <w:rFonts w:eastAsia="Times New Roman" w:cs="Times New Roman"/>
          <w:lang w:eastAsia="ar-SA"/>
        </w:rPr>
        <w:t xml:space="preserve"> je dobro (3), </w:t>
      </w:r>
      <w:r w:rsidRPr="00CD37AC">
        <w:rPr>
          <w:rFonts w:eastAsia="Times New Roman" w:cs="Times New Roman"/>
          <w:b/>
          <w:lang w:eastAsia="ar-SA"/>
        </w:rPr>
        <w:t>3 in 2</w:t>
      </w:r>
      <w:r w:rsidRPr="00CD37AC">
        <w:rPr>
          <w:rFonts w:eastAsia="Times New Roman" w:cs="Times New Roman"/>
          <w:lang w:eastAsia="ar-SA"/>
        </w:rPr>
        <w:t xml:space="preserve"> je zadostno (2), </w:t>
      </w:r>
      <w:r w:rsidRPr="00CD37AC">
        <w:rPr>
          <w:rFonts w:eastAsia="Times New Roman" w:cs="Times New Roman"/>
          <w:b/>
          <w:lang w:eastAsia="ar-SA"/>
        </w:rPr>
        <w:t>1</w:t>
      </w:r>
      <w:r w:rsidRPr="00CD37AC">
        <w:rPr>
          <w:rFonts w:eastAsia="Times New Roman" w:cs="Times New Roman"/>
          <w:lang w:eastAsia="ar-SA"/>
        </w:rPr>
        <w:t xml:space="preserve"> je nezadostno (1).</w:t>
      </w:r>
    </w:p>
    <w:p w14:paraId="69AF3D33" w14:textId="77777777" w:rsidR="00CD37AC" w:rsidRPr="00CD37AC" w:rsidRDefault="00CD37AC" w:rsidP="005A77AC">
      <w:pPr>
        <w:numPr>
          <w:ilvl w:val="0"/>
          <w:numId w:val="29"/>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je v spričevalu zapisana ocenjevalna lestvica, ki se razlikuje od zgoraj navedenih pravil pretvorbe, se jo upošteva.</w:t>
      </w:r>
    </w:p>
    <w:p w14:paraId="02CBC232" w14:textId="77777777" w:rsidR="00CD37AC" w:rsidRPr="00CD37AC" w:rsidRDefault="00CD37AC" w:rsidP="005A77AC">
      <w:pPr>
        <w:numPr>
          <w:ilvl w:val="0"/>
          <w:numId w:val="29"/>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V primeru, kjer je pozitivnih ocen več kot šest ali so ocene napisane v odstotkih in ocenjevalna lestvica ni zapisana v spričevalu, se posamezna ocena pretvori po formuli: Y–2 = (5–2)/(a–b) × (X–b), kjer velja:</w:t>
      </w:r>
    </w:p>
    <w:p w14:paraId="5DE5A485" w14:textId="77777777" w:rsidR="00CD37AC" w:rsidRPr="00CD37AC" w:rsidRDefault="00CD37AC" w:rsidP="005A77AC">
      <w:pPr>
        <w:suppressAutoHyphens/>
        <w:spacing w:after="0" w:line="240" w:lineRule="auto"/>
        <w:ind w:left="284"/>
        <w:jc w:val="both"/>
        <w:rPr>
          <w:rFonts w:eastAsia="Times New Roman" w:cs="Times New Roman"/>
          <w:lang w:eastAsia="ar-SA"/>
        </w:rPr>
      </w:pPr>
      <w:r w:rsidRPr="00CD37AC">
        <w:rPr>
          <w:rFonts w:eastAsia="Times New Roman" w:cs="Times New Roman"/>
          <w:lang w:eastAsia="ar-SA"/>
        </w:rPr>
        <w:t xml:space="preserve">a = najvišja pozitivna ocena v ocenjevalni lestvici; </w:t>
      </w:r>
    </w:p>
    <w:p w14:paraId="4DE5708A" w14:textId="77777777" w:rsidR="00CD37AC" w:rsidRPr="00CD37AC" w:rsidRDefault="00CD37AC" w:rsidP="005A77AC">
      <w:pPr>
        <w:suppressAutoHyphens/>
        <w:spacing w:after="0" w:line="240" w:lineRule="auto"/>
        <w:ind w:left="284"/>
        <w:jc w:val="both"/>
        <w:rPr>
          <w:rFonts w:eastAsia="Times New Roman" w:cs="Times New Roman"/>
          <w:lang w:eastAsia="ar-SA"/>
        </w:rPr>
      </w:pPr>
      <w:r w:rsidRPr="00CD37AC">
        <w:rPr>
          <w:rFonts w:eastAsia="Times New Roman" w:cs="Times New Roman"/>
          <w:lang w:eastAsia="ar-SA"/>
        </w:rPr>
        <w:t>b= najnižja pozitivna ocena v ocenjevalni lestvici;</w:t>
      </w:r>
    </w:p>
    <w:p w14:paraId="761B3007" w14:textId="77777777" w:rsidR="00CD37AC" w:rsidRPr="00CD37AC" w:rsidRDefault="00CD37AC" w:rsidP="005A77AC">
      <w:pPr>
        <w:suppressAutoHyphens/>
        <w:spacing w:after="0" w:line="240" w:lineRule="auto"/>
        <w:ind w:left="284"/>
        <w:jc w:val="both"/>
        <w:rPr>
          <w:rFonts w:eastAsia="Times New Roman" w:cs="Times New Roman"/>
          <w:lang w:eastAsia="ar-SA"/>
        </w:rPr>
      </w:pPr>
      <w:r w:rsidRPr="00CD37AC">
        <w:rPr>
          <w:rFonts w:eastAsia="Times New Roman" w:cs="Times New Roman"/>
          <w:lang w:eastAsia="ar-SA"/>
        </w:rPr>
        <w:t>X= ocena, ki jo želimo pretvoriti;</w:t>
      </w:r>
    </w:p>
    <w:p w14:paraId="0C0E6AD7" w14:textId="77777777" w:rsidR="00CD37AC" w:rsidRPr="00CD37AC" w:rsidRDefault="00CD37AC" w:rsidP="005A77AC">
      <w:pPr>
        <w:suppressAutoHyphens/>
        <w:spacing w:after="0" w:line="240" w:lineRule="auto"/>
        <w:ind w:left="284"/>
        <w:jc w:val="both"/>
        <w:rPr>
          <w:rFonts w:eastAsia="Times New Roman" w:cs="Times New Roman"/>
          <w:lang w:eastAsia="ar-SA"/>
        </w:rPr>
      </w:pPr>
      <w:r w:rsidRPr="00CD37AC">
        <w:rPr>
          <w:rFonts w:eastAsia="Times New Roman" w:cs="Times New Roman"/>
          <w:lang w:eastAsia="ar-SA"/>
        </w:rPr>
        <w:t>Y= pretvorjena ocena;</w:t>
      </w:r>
    </w:p>
    <w:p w14:paraId="20257BF8" w14:textId="77777777" w:rsidR="00CD37AC" w:rsidRPr="00CD37AC" w:rsidRDefault="00CD37AC" w:rsidP="005A77AC">
      <w:pPr>
        <w:suppressAutoHyphens/>
        <w:spacing w:after="0" w:line="240" w:lineRule="auto"/>
        <w:ind w:left="284"/>
        <w:jc w:val="both"/>
        <w:rPr>
          <w:rFonts w:eastAsia="Times New Roman" w:cs="Times New Roman"/>
          <w:lang w:eastAsia="ar-SA"/>
        </w:rPr>
      </w:pPr>
      <w:r w:rsidRPr="00CD37AC">
        <w:rPr>
          <w:rFonts w:eastAsia="Times New Roman" w:cs="Times New Roman"/>
          <w:lang w:eastAsia="ar-SA"/>
        </w:rPr>
        <w:t>2= najnižja pozitivna ocena v slovenski ocenjevalni lestvici;</w:t>
      </w:r>
    </w:p>
    <w:p w14:paraId="5911A5F8" w14:textId="77777777" w:rsidR="00CD37AC" w:rsidRPr="00CD37AC" w:rsidRDefault="00CD37AC" w:rsidP="005A77AC">
      <w:pPr>
        <w:suppressAutoHyphens/>
        <w:spacing w:after="0" w:line="240" w:lineRule="auto"/>
        <w:ind w:left="284"/>
        <w:jc w:val="both"/>
        <w:rPr>
          <w:rFonts w:eastAsia="Times New Roman" w:cs="Times New Roman"/>
          <w:lang w:eastAsia="ar-SA"/>
        </w:rPr>
      </w:pPr>
      <w:r w:rsidRPr="00CD37AC">
        <w:rPr>
          <w:rFonts w:eastAsia="Times New Roman" w:cs="Times New Roman"/>
          <w:lang w:eastAsia="ar-SA"/>
        </w:rPr>
        <w:t>5= najvišja pozitivna ocena v slovenski ocenjevalni lestvici.</w:t>
      </w:r>
    </w:p>
    <w:p w14:paraId="151902DF" w14:textId="77777777" w:rsidR="00CD37AC" w:rsidRPr="00CD37AC" w:rsidRDefault="00CD37AC" w:rsidP="005A77AC">
      <w:pPr>
        <w:pageBreakBefore/>
        <w:numPr>
          <w:ilvl w:val="0"/>
          <w:numId w:val="50"/>
        </w:numPr>
        <w:tabs>
          <w:tab w:val="left" w:pos="227"/>
          <w:tab w:val="right" w:pos="9526"/>
        </w:tabs>
        <w:suppressAutoHyphens/>
        <w:spacing w:after="80" w:line="240" w:lineRule="auto"/>
        <w:contextualSpacing/>
        <w:jc w:val="both"/>
        <w:rPr>
          <w:rFonts w:eastAsia="Times New Roman" w:cs="Times New Roman"/>
          <w:b/>
          <w:lang w:eastAsia="ar-SA"/>
        </w:rPr>
      </w:pPr>
      <w:bookmarkStart w:id="150" w:name="Vrednotenjesplonegauspeha343"/>
      <w:r w:rsidRPr="00CD37AC">
        <w:rPr>
          <w:rFonts w:eastAsia="Times New Roman" w:cs="Times New Roman"/>
          <w:b/>
          <w:color w:val="529DBA"/>
          <w:lang w:eastAsia="ar-SA"/>
        </w:rPr>
        <w:lastRenderedPageBreak/>
        <w:t xml:space="preserve">Vrednotenje splošnega uspeha v zadnjih dveh letnikih </w:t>
      </w:r>
      <w:bookmarkEnd w:id="150"/>
      <w:r w:rsidRPr="00CD37AC">
        <w:rPr>
          <w:rFonts w:eastAsia="Times New Roman" w:cs="Times New Roman"/>
          <w:b/>
          <w:color w:val="529DBA"/>
          <w:lang w:eastAsia="ar-SA"/>
        </w:rPr>
        <w:t>srednje šole</w:t>
      </w:r>
      <w:r w:rsidRPr="00CD37AC">
        <w:rPr>
          <w:rFonts w:eastAsia="Times New Roman" w:cs="Times New Roman"/>
          <w:b/>
          <w:lang w:eastAsia="ar-SA"/>
        </w:rPr>
        <w:tab/>
      </w:r>
      <w:hyperlink w:anchor="kazalo" w:history="1">
        <w:r w:rsidRPr="00CD37AC">
          <w:rPr>
            <w:rFonts w:eastAsia="Times New Roman" w:cs="Times New Roman"/>
            <w:b/>
            <w:i/>
            <w:color w:val="0000FF"/>
            <w:sz w:val="20"/>
            <w:szCs w:val="24"/>
            <w:u w:val="single"/>
            <w:lang w:eastAsia="ar-SA"/>
          </w:rPr>
          <w:t>kazalo</w:t>
        </w:r>
      </w:hyperlink>
    </w:p>
    <w:p w14:paraId="7B8FEE70" w14:textId="77777777" w:rsidR="00CD37AC" w:rsidRPr="00CD37AC" w:rsidRDefault="00CD37AC" w:rsidP="005A77AC">
      <w:pPr>
        <w:numPr>
          <w:ilvl w:val="0"/>
          <w:numId w:val="30"/>
        </w:numPr>
        <w:tabs>
          <w:tab w:val="left" w:pos="284"/>
        </w:tabs>
        <w:suppressAutoHyphens/>
        <w:overflowPunct w:val="0"/>
        <w:autoSpaceDE w:val="0"/>
        <w:autoSpaceDN w:val="0"/>
        <w:adjustRightInd w:val="0"/>
        <w:spacing w:before="10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Za določanje uspeha v zadnjih dveh letnikih srednje šole se upošteva v spričevalu zapisan uspeh v posameznem letniku. </w:t>
      </w:r>
    </w:p>
    <w:p w14:paraId="5BBB3F30" w14:textId="77777777" w:rsidR="00CD37AC" w:rsidRPr="00CD37AC" w:rsidRDefault="00CD37AC" w:rsidP="005A77AC">
      <w:pPr>
        <w:numPr>
          <w:ilvl w:val="0"/>
          <w:numId w:val="30"/>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Če splošni uspeh v posameznem letniku ni zapisan, se upoštevajo določbe, ki veljajo za dijake v R Sloveniji (Pravilnika o ocenjevanju znanja v srednjih šolah; UL RS št.: 60/2010). </w:t>
      </w:r>
    </w:p>
    <w:p w14:paraId="3974020F" w14:textId="77777777" w:rsidR="00CD37AC" w:rsidRPr="00CD37AC" w:rsidRDefault="00CD37AC" w:rsidP="005A77AC">
      <w:pPr>
        <w:numPr>
          <w:ilvl w:val="0"/>
          <w:numId w:val="30"/>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gre za odstopanja od meril določanja splošnega uspeha, se upošteva splošni uspeh iz potrdila srednje šole, ki ga kandidat priloži srednješolskemu spričevalu.</w:t>
      </w:r>
    </w:p>
    <w:p w14:paraId="327FC953" w14:textId="77777777" w:rsidR="00CD37AC" w:rsidRPr="00CD37AC" w:rsidRDefault="00CD37AC" w:rsidP="005A77AC">
      <w:pPr>
        <w:numPr>
          <w:ilvl w:val="0"/>
          <w:numId w:val="30"/>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V primeru, ko je v spričevalu vpisana pri posameznem predmetu posameznega letnika šolanja negativna ocena, pa je iz njega mogoče prebrati, da dijak kljub temu sme opravljati končni izpit, se imetniku listine prizna za ta predmet oceno 2 (zadostno).</w:t>
      </w:r>
    </w:p>
    <w:p w14:paraId="6B5B40C1" w14:textId="77777777" w:rsidR="00CD37AC" w:rsidRPr="00CD37AC" w:rsidRDefault="00CD37AC" w:rsidP="005A77AC">
      <w:pPr>
        <w:numPr>
          <w:ilvl w:val="0"/>
          <w:numId w:val="30"/>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splošni uspeh v zadnjem semestru v spričevalu ni vpisan, temveč je omenjeno le dovoljenje za opravljanje mature oziroma zaključnega izpita, se za določitev splošnega uspeha letnika upoštevajo končne ocene zadnjega semestra.</w:t>
      </w:r>
    </w:p>
    <w:p w14:paraId="26D01085" w14:textId="77777777" w:rsidR="00CD37AC" w:rsidRPr="00CD37AC" w:rsidRDefault="00CD37AC" w:rsidP="005A77AC">
      <w:pPr>
        <w:numPr>
          <w:ilvl w:val="0"/>
          <w:numId w:val="50"/>
        </w:numPr>
        <w:tabs>
          <w:tab w:val="left" w:pos="227"/>
          <w:tab w:val="right" w:pos="9526"/>
        </w:tabs>
        <w:suppressAutoHyphens/>
        <w:spacing w:before="200" w:after="80" w:line="240" w:lineRule="auto"/>
        <w:jc w:val="both"/>
        <w:rPr>
          <w:rFonts w:eastAsia="Times New Roman" w:cs="Times New Roman"/>
          <w:b/>
          <w:u w:val="single"/>
          <w:lang w:eastAsia="ar-SA"/>
        </w:rPr>
      </w:pPr>
      <w:bookmarkStart w:id="151" w:name="VrednotenjesplonegauspehaZI4"/>
      <w:r w:rsidRPr="00CD37AC">
        <w:rPr>
          <w:rFonts w:eastAsia="Times New Roman" w:cs="Times New Roman"/>
          <w:b/>
          <w:color w:val="529DBA"/>
          <w:lang w:eastAsia="ar-SA"/>
        </w:rPr>
        <w:t>Vrednotenja uspeha pri priznanem zaključnem izpitu pred 1. 6. 1995</w:t>
      </w:r>
      <w:bookmarkEnd w:id="151"/>
      <w:r w:rsidRPr="00CD37AC">
        <w:rPr>
          <w:rFonts w:eastAsia="Times New Roman" w:cs="Times New Roman"/>
          <w:b/>
          <w:lang w:eastAsia="ar-SA"/>
        </w:rPr>
        <w:tab/>
      </w:r>
      <w:hyperlink w:anchor="kazalo" w:history="1">
        <w:r w:rsidRPr="00CD37AC">
          <w:rPr>
            <w:rFonts w:eastAsia="Times New Roman" w:cs="Times New Roman"/>
            <w:b/>
            <w:i/>
            <w:color w:val="0000FF"/>
            <w:sz w:val="20"/>
            <w:szCs w:val="24"/>
            <w:u w:val="single"/>
            <w:lang w:eastAsia="ar-SA"/>
          </w:rPr>
          <w:t>kazalo</w:t>
        </w:r>
      </w:hyperlink>
    </w:p>
    <w:p w14:paraId="17168115" w14:textId="77777777" w:rsidR="00CD37AC" w:rsidRPr="00CD37AC" w:rsidRDefault="00CD37AC" w:rsidP="005A77AC">
      <w:pPr>
        <w:numPr>
          <w:ilvl w:val="0"/>
          <w:numId w:val="42"/>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Splošni uspeh pri priznanem zaključnem izpitu pred 1. 6. 1995 se določi v točkah tako, da se seštejejo ocene pri posameznih predmetih (vsota štirih ali petih predmetov), ki so vpisane v zaključnem spričevalu. Največje možno število točk je 20 (vsota štirih predmetov) oziroma 25 (vsota petih predmetov).</w:t>
      </w:r>
    </w:p>
    <w:p w14:paraId="5562B009" w14:textId="77777777" w:rsidR="00CD37AC" w:rsidRPr="00CD37AC" w:rsidRDefault="00CD37AC" w:rsidP="005A77AC">
      <w:pPr>
        <w:numPr>
          <w:ilvl w:val="0"/>
          <w:numId w:val="41"/>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Pri </w:t>
      </w:r>
      <w:r w:rsidRPr="00CD37AC">
        <w:rPr>
          <w:rFonts w:eastAsia="Times New Roman" w:cs="Times New Roman"/>
          <w:b/>
          <w:lang w:eastAsia="ar-SA"/>
        </w:rPr>
        <w:t>dveh</w:t>
      </w:r>
      <w:r w:rsidRPr="00CD37AC">
        <w:rPr>
          <w:rFonts w:eastAsia="Times New Roman" w:cs="Times New Roman"/>
          <w:lang w:eastAsia="ar-SA"/>
        </w:rPr>
        <w:t xml:space="preserve"> opravljenih predmetih na priznanem zaključnem izpitu, se upošteva vsota ocen iz dveh predmetov. Največje možno število točk je 10.</w:t>
      </w:r>
    </w:p>
    <w:p w14:paraId="460825F5" w14:textId="77777777" w:rsidR="00CD37AC" w:rsidRPr="00CD37AC" w:rsidRDefault="00CD37AC" w:rsidP="005A77AC">
      <w:pPr>
        <w:numPr>
          <w:ilvl w:val="0"/>
          <w:numId w:val="40"/>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Pri</w:t>
      </w:r>
      <w:r w:rsidRPr="00CD37AC">
        <w:rPr>
          <w:rFonts w:eastAsia="Times New Roman" w:cs="Times New Roman"/>
          <w:u w:val="single"/>
          <w:lang w:eastAsia="ar-SA"/>
        </w:rPr>
        <w:t xml:space="preserve"> </w:t>
      </w:r>
      <w:r w:rsidRPr="00CD37AC">
        <w:rPr>
          <w:rFonts w:eastAsia="Times New Roman" w:cs="Times New Roman"/>
          <w:b/>
          <w:lang w:eastAsia="ar-SA"/>
        </w:rPr>
        <w:t>treh</w:t>
      </w:r>
      <w:r w:rsidRPr="00CD37AC">
        <w:rPr>
          <w:rFonts w:eastAsia="Times New Roman" w:cs="Times New Roman"/>
          <w:lang w:eastAsia="ar-SA"/>
        </w:rPr>
        <w:t xml:space="preserve"> opravljenih predmetih na priznanem zaključnem izpitu, se upošteva vsota ocen iz treh predmetov, izračunana po formuli ((X × 4) / 3), pri čemer velja: X = vsota ocen na zaključnem izpitu. Največje možno število točk je 20.</w:t>
      </w:r>
    </w:p>
    <w:p w14:paraId="41A4F5EE" w14:textId="77777777" w:rsidR="00CD37AC" w:rsidRPr="00CD37AC" w:rsidRDefault="00CD37AC" w:rsidP="005A77AC">
      <w:pPr>
        <w:numPr>
          <w:ilvl w:val="0"/>
          <w:numId w:val="39"/>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Pri </w:t>
      </w:r>
      <w:r w:rsidRPr="00CD37AC">
        <w:rPr>
          <w:rFonts w:eastAsia="Times New Roman" w:cs="Times New Roman"/>
          <w:b/>
          <w:lang w:eastAsia="ar-SA"/>
        </w:rPr>
        <w:t>večjem</w:t>
      </w:r>
      <w:r w:rsidRPr="00CD37AC">
        <w:rPr>
          <w:rFonts w:eastAsia="Times New Roman" w:cs="Times New Roman"/>
          <w:lang w:eastAsia="ar-SA"/>
        </w:rPr>
        <w:t xml:space="preserve"> številu (več kot pet) predmetov pri priznanem zaključnem izpitu, se kot splošni uspeh na zaključnem izpitu upošteva vsota petih najbolje ocenjenih predmetov. Največje možno število točk je 25.</w:t>
      </w:r>
    </w:p>
    <w:p w14:paraId="707B81B3" w14:textId="77777777" w:rsidR="00CD37AC" w:rsidRPr="00CD37AC" w:rsidRDefault="00CD37AC" w:rsidP="005A77AC">
      <w:pPr>
        <w:numPr>
          <w:ilvl w:val="0"/>
          <w:numId w:val="38"/>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Če v kandidatovem zaključnem spričevalu ni navedenih ocen– npr. diploma, veljajo ista določila, kot za generacije dijakov usmerjenega izobraževanja v R Sloveniji, ki niso imele predpisanega zaključnega izpita. Za splošni uspeh na zaključnem izpitu se upošteva vsota splošnega uspeha v predzadnjem in zadnjem letniku srednje šole, izražena v točkah. Največje možno število točk je 10.</w:t>
      </w:r>
    </w:p>
    <w:p w14:paraId="4D2BB2DA" w14:textId="77777777" w:rsidR="00CD37AC" w:rsidRPr="00CD37AC" w:rsidRDefault="00CD37AC" w:rsidP="005A77AC">
      <w:pPr>
        <w:numPr>
          <w:ilvl w:val="0"/>
          <w:numId w:val="37"/>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Če je v končnem spričevalu zaključni uspeh izražen zgolj v odstotkih (%) ali samo s povprečno vrednostjo (oceno), se ta upošteva.</w:t>
      </w:r>
    </w:p>
    <w:p w14:paraId="207934BB" w14:textId="77777777" w:rsidR="00CD37AC" w:rsidRPr="00CD37AC" w:rsidRDefault="00CD37AC" w:rsidP="005A77AC">
      <w:pPr>
        <w:numPr>
          <w:ilvl w:val="0"/>
          <w:numId w:val="36"/>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Če v kandidatovem zaključnem spričevalu ni navedenih ocen za posamezne predmete, se za posebej zahtevani predmet na zaključnem izpitu v skladu z merili izbire za posamezni študijski program upošteva ocena iz tega predmeta v zadnjem letniku srednje šole. Če kandidat </w:t>
      </w:r>
      <w:r w:rsidRPr="00CD37AC">
        <w:rPr>
          <w:rFonts w:eastAsia="Times New Roman" w:cs="Times New Roman"/>
          <w:b/>
          <w:lang w:eastAsia="ar-SA"/>
        </w:rPr>
        <w:t>v zadnjem letniku</w:t>
      </w:r>
      <w:r w:rsidRPr="00CD37AC">
        <w:rPr>
          <w:rFonts w:eastAsia="Times New Roman" w:cs="Times New Roman"/>
          <w:lang w:eastAsia="ar-SA"/>
        </w:rPr>
        <w:t xml:space="preserve"> ni imel zahtevanega predmeta, za ta predmet dobi nič (0) točk. Kandidat lahko izpit iz posameznega predmeta opravlja tudi v R Sloveniji v skladu z določili Zakona o splošni maturi ali v tujini. V tem primeru mora priložiti ustrezno potrdilo o opravljenem izpitu.</w:t>
      </w:r>
    </w:p>
    <w:p w14:paraId="64E8B41C" w14:textId="77777777" w:rsidR="00CD37AC" w:rsidRPr="00CD37AC" w:rsidRDefault="00CD37AC" w:rsidP="005A77AC">
      <w:pPr>
        <w:numPr>
          <w:ilvl w:val="0"/>
          <w:numId w:val="35"/>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Če kandidat posebej zahtevanega predmeta v skladu z merili izbire za posamezni študijski program ni opravljal v posameznih letnikih šolanja, dobi za ta predmet nič (0) točk.</w:t>
      </w:r>
    </w:p>
    <w:p w14:paraId="4E528FA1" w14:textId="77777777" w:rsidR="00CD37AC" w:rsidRPr="00CD37AC" w:rsidRDefault="00CD37AC" w:rsidP="005A77AC">
      <w:pPr>
        <w:numPr>
          <w:ilvl w:val="0"/>
          <w:numId w:val="34"/>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Dodatne točke se pri predmetih, ki so opravljeni na višji zahtevnostni ravni, pri priznanem zaključnem izpitu ne dodajajo.</w:t>
      </w:r>
    </w:p>
    <w:p w14:paraId="505CFE2F" w14:textId="77777777" w:rsidR="00CD37AC" w:rsidRPr="00CD37AC" w:rsidRDefault="00CD37AC" w:rsidP="005A77AC">
      <w:pPr>
        <w:numPr>
          <w:ilvl w:val="0"/>
          <w:numId w:val="33"/>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Če kandidat ni opravljal določenega predmeta s popolnoma enakim imenom, kot jih poznamo v Sloveniji, ima pa (sodeč po imenu) podoben predmet (ali več takih predmetov), upoštevamo oceno(e) le–tega(teh).</w:t>
      </w:r>
    </w:p>
    <w:p w14:paraId="1A904417" w14:textId="77777777" w:rsidR="00CD37AC" w:rsidRPr="00CD37AC" w:rsidRDefault="00CD37AC" w:rsidP="005A77AC">
      <w:pPr>
        <w:numPr>
          <w:ilvl w:val="0"/>
          <w:numId w:val="32"/>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sidRPr="00CD37AC">
        <w:rPr>
          <w:rFonts w:eastAsia="Times New Roman" w:cs="Times New Roman"/>
          <w:lang w:eastAsia="ar-SA"/>
        </w:rPr>
        <w:t>Kandidatu, ki se mu mora v skladu z merili izbire točkovati uspeh iz določenega predmeta v zadnjem letniku srednje šole, ko se je predmet predaval, upoštevamo najboljšo oceno v primeru, da je v spričevalu več ustreznih predmetov v skladu z merili izbire.</w:t>
      </w:r>
    </w:p>
    <w:p w14:paraId="2B90F93A" w14:textId="418ED8CD" w:rsidR="00CD37AC" w:rsidRPr="00CD37AC" w:rsidRDefault="005A77AC" w:rsidP="005A77AC">
      <w:pPr>
        <w:numPr>
          <w:ilvl w:val="0"/>
          <w:numId w:val="31"/>
        </w:numPr>
        <w:tabs>
          <w:tab w:val="left" w:pos="284"/>
        </w:tabs>
        <w:suppressAutoHyphens/>
        <w:overflowPunct w:val="0"/>
        <w:autoSpaceDE w:val="0"/>
        <w:autoSpaceDN w:val="0"/>
        <w:adjustRightInd w:val="0"/>
        <w:spacing w:before="60" w:after="0" w:line="240" w:lineRule="auto"/>
        <w:ind w:left="284" w:hanging="284"/>
        <w:jc w:val="both"/>
        <w:rPr>
          <w:rFonts w:eastAsia="Times New Roman" w:cs="Times New Roman"/>
          <w:lang w:eastAsia="ar-SA"/>
        </w:rPr>
      </w:pPr>
      <w:r>
        <w:rPr>
          <w:rFonts w:eastAsia="Times New Roman" w:cs="Times New Roman"/>
          <w:lang w:eastAsia="ar-SA"/>
        </w:rPr>
        <w:t>Če</w:t>
      </w:r>
      <w:r w:rsidR="00CD37AC" w:rsidRPr="00CD37AC">
        <w:rPr>
          <w:rFonts w:eastAsia="Times New Roman" w:cs="Times New Roman"/>
          <w:lang w:eastAsia="ar-SA"/>
        </w:rPr>
        <w:t xml:space="preserve"> je v zaključnem spričevalu vpisana pri posameznem predmetu negativna ocena, pa je iz njega mogoče sklepati oziroma prebrati, da je dijak opravil zaključni izpit, se imetniku listine prizna za ta predmet nič točk, pri čemer se število doseženih točk izračuna tako, da se seštejejo ocene vseh predmetov, ki so vpisane v zaključnem spričevalu (vključno z negativno oceno – nič točk). Kandidatov seštevek točk se primerja glede na maksimalno število točk, ki jih kandidat lahko doseže glede na določeno število predmetov, ki jih je opravljal.</w:t>
      </w:r>
    </w:p>
    <w:p w14:paraId="73B5FBDC" w14:textId="77777777" w:rsidR="00CD37AC" w:rsidRPr="00CD37AC" w:rsidRDefault="00CD37AC" w:rsidP="008A7574">
      <w:pPr>
        <w:pageBreakBefore/>
        <w:numPr>
          <w:ilvl w:val="0"/>
          <w:numId w:val="50"/>
        </w:numPr>
        <w:tabs>
          <w:tab w:val="left" w:pos="227"/>
          <w:tab w:val="right" w:pos="9526"/>
        </w:tabs>
        <w:suppressAutoHyphens/>
        <w:spacing w:line="240" w:lineRule="auto"/>
        <w:jc w:val="both"/>
        <w:rPr>
          <w:rFonts w:eastAsia="Times New Roman" w:cs="Times New Roman"/>
          <w:b/>
          <w:lang w:eastAsia="ar-SA"/>
        </w:rPr>
      </w:pPr>
      <w:bookmarkStart w:id="152" w:name="VrednotenjesplonegauspehaPM5"/>
      <w:r w:rsidRPr="00CD37AC">
        <w:rPr>
          <w:rFonts w:eastAsia="Times New Roman" w:cs="Times New Roman"/>
          <w:b/>
          <w:color w:val="529DBA"/>
          <w:lang w:eastAsia="ar-SA"/>
        </w:rPr>
        <w:lastRenderedPageBreak/>
        <w:t>Vrednotenja uspeha pri priznani poklicni maturi</w:t>
      </w:r>
      <w:bookmarkEnd w:id="152"/>
      <w:r w:rsidRPr="00CD37AC">
        <w:rPr>
          <w:rFonts w:eastAsia="Times New Roman" w:cs="Times New Roman"/>
          <w:b/>
          <w:lang w:eastAsia="ar-SA"/>
        </w:rPr>
        <w:tab/>
      </w:r>
      <w:hyperlink w:anchor="kazalo" w:history="1">
        <w:r w:rsidRPr="00CD37AC">
          <w:rPr>
            <w:rFonts w:eastAsia="Times New Roman" w:cs="Times New Roman"/>
            <w:b/>
            <w:i/>
            <w:color w:val="0000FF"/>
            <w:sz w:val="20"/>
            <w:szCs w:val="24"/>
            <w:u w:val="single"/>
            <w:lang w:eastAsia="ar-SA"/>
          </w:rPr>
          <w:t>kazalo</w:t>
        </w:r>
      </w:hyperlink>
    </w:p>
    <w:p w14:paraId="278C264D" w14:textId="77777777" w:rsidR="00CD37AC" w:rsidRPr="00CD37AC" w:rsidRDefault="00CD37AC" w:rsidP="005A77AC">
      <w:pPr>
        <w:numPr>
          <w:ilvl w:val="0"/>
          <w:numId w:val="43"/>
        </w:numPr>
        <w:tabs>
          <w:tab w:val="left" w:pos="227"/>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 xml:space="preserve">Za določanje splošnega uspeha pri poklicni maturi veljajo ista določila kot za dijake s poklicno maturo v R Sloveniji (Pravilnik o poklicni maturi, UL RS št. 99/01, 44/08). </w:t>
      </w:r>
    </w:p>
    <w:p w14:paraId="46A629B8" w14:textId="77777777" w:rsidR="00CD37AC" w:rsidRPr="00CD37AC" w:rsidRDefault="00CD37AC" w:rsidP="005A77AC">
      <w:pPr>
        <w:numPr>
          <w:ilvl w:val="0"/>
          <w:numId w:val="43"/>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V primeru omejitve vpisa se v izbirnem postopku za vpis v visokošolske strokovne študijske programe se za splošni uspeh na poklicni maturi upoštevajo štirje predmeti: dva predmeta skupnega dela poklicne mature (materni jezik in strokovno–teoretični predmet) ter dva predmeta izbirnega dela poklicne mature (tuj jezik ali matematika in četrti predmet). Največje možno število točk je 23.</w:t>
      </w:r>
    </w:p>
    <w:p w14:paraId="6F9B5833" w14:textId="77777777" w:rsidR="00CD37AC" w:rsidRPr="00CD37AC" w:rsidRDefault="00CD37AC" w:rsidP="005A77AC">
      <w:pPr>
        <w:numPr>
          <w:ilvl w:val="0"/>
          <w:numId w:val="43"/>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 xml:space="preserve">V primeru omejitve vpisa se v izbirnem postopku za vpis v univerzitetne študijske programe se za splošni uspeh na poklicni maturi upošteva pet predmetov: dva predmeta skupnega dela poklicne mature (materni jezik in strokovno–teoretični predmet) ter dva predmeta izbirnega dela poklicne mature (tuji jezik ali matematika in četrti predmet) ter ocena iz predmeta splošne mature. Največje možno število točk je 31. </w:t>
      </w:r>
    </w:p>
    <w:p w14:paraId="35938CFF" w14:textId="77777777" w:rsidR="00CD37AC" w:rsidRPr="00CD37AC" w:rsidRDefault="00CD37AC" w:rsidP="00CD37AC">
      <w:pPr>
        <w:tabs>
          <w:tab w:val="left" w:pos="227"/>
          <w:tab w:val="left" w:pos="340"/>
        </w:tabs>
        <w:suppressAutoHyphens/>
        <w:spacing w:before="60" w:after="0" w:line="240" w:lineRule="auto"/>
        <w:ind w:left="227" w:hanging="227"/>
        <w:jc w:val="both"/>
        <w:rPr>
          <w:rFonts w:eastAsia="Times New Roman" w:cs="Times New Roman"/>
          <w:lang w:eastAsia="ar-SA"/>
        </w:rPr>
      </w:pPr>
      <w:r w:rsidRPr="00CD37AC">
        <w:rPr>
          <w:rFonts w:eastAsia="Times New Roman" w:cs="Times New Roman"/>
          <w:lang w:eastAsia="ar-SA"/>
        </w:rPr>
        <w:tab/>
        <w:t xml:space="preserve">Izpit iz maturitetnega predmeta ne sme biti iz predmeta, ki ga je kandidat že opravil na poklicni maturi. </w:t>
      </w:r>
    </w:p>
    <w:p w14:paraId="7894DED6" w14:textId="77777777" w:rsidR="00CD37AC" w:rsidRPr="00CD37AC" w:rsidRDefault="00CD37AC" w:rsidP="00CD37AC">
      <w:pPr>
        <w:tabs>
          <w:tab w:val="left" w:pos="227"/>
          <w:tab w:val="left" w:pos="340"/>
        </w:tabs>
        <w:suppressAutoHyphens/>
        <w:spacing w:before="60" w:after="0" w:line="240" w:lineRule="auto"/>
        <w:ind w:left="227" w:hanging="227"/>
        <w:jc w:val="both"/>
        <w:rPr>
          <w:rFonts w:eastAsia="Times New Roman" w:cs="Times New Roman"/>
          <w:lang w:eastAsia="ar-SA"/>
        </w:rPr>
      </w:pPr>
      <w:r w:rsidRPr="00CD37AC">
        <w:rPr>
          <w:rFonts w:eastAsia="Times New Roman" w:cs="Times New Roman"/>
          <w:lang w:eastAsia="ar-SA"/>
        </w:rPr>
        <w:tab/>
        <w:t>Pri večjem številu (več kot pet) predmetov pri priznani poklicni maturi, se kot splošni uspeh, dosežen na poklicni maturi, upoštevajo za vpis v visokošolske strokovne študijske programe štirje predmeti: dva predmeta skupnega dela poklicne mature (materni jezik in strokovno–teoretični predmet) ter dva najbolje ocenjena predmeta izbirnega dela poklicne mature (tuji jezik ali matematika in četrti predmet); za vpis v univerzitetne študijske programe pa se upošteva pet predmetov: dva predmeta skupnega dela poklicne mature (materni jezik in strokovno–teoretični predmet) ter dva najbolje ocenjena predmeta izbirnega dela poklicne mature (tuj jezik ali matematika in četrti predmet) ter ocena iz predmeta splošne mature, navedeni predmet splošne mature kandidat opravi v Sloveniji v skladu z določili Zakona o splošni maturi ali v tujini. V obeh primerih mora poslati ustrezno potrdilo o opravljenem izpitu iz predmeta splošne mature.</w:t>
      </w:r>
    </w:p>
    <w:p w14:paraId="0235AD89" w14:textId="7777777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V primeru, da je kandidat opravil več predmetov poklicne mature, ki ustrezajo zahtevanemu predmetu, se upošteva najbolje ocenjeni predmet.</w:t>
      </w:r>
    </w:p>
    <w:p w14:paraId="604F0290" w14:textId="7777777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Ocena iz maternega jezika se točkuje na lestvici od 2 do 8 (višji nivo).</w:t>
      </w:r>
    </w:p>
    <w:p w14:paraId="52222515" w14:textId="0D25F108"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 xml:space="preserve">Če v kandidatovem zaključnem spričevalu ni navedene ocene za splošnoizobraževalne predmete poklicne mature (materni jezik ter tuj jezik in matematika), se pri splošnem uspehu upošteva ocena iz posameznega predmeta v zadnjem letniku srednje šole. Če kandidat </w:t>
      </w:r>
      <w:r w:rsidRPr="00CD37AC">
        <w:rPr>
          <w:rFonts w:eastAsia="Times New Roman" w:cs="Times New Roman"/>
          <w:b/>
          <w:lang w:eastAsia="ar-SA"/>
        </w:rPr>
        <w:t>v zadnjem letniku</w:t>
      </w:r>
      <w:r w:rsidRPr="00CD37AC">
        <w:rPr>
          <w:rFonts w:eastAsia="Times New Roman" w:cs="Times New Roman"/>
          <w:lang w:eastAsia="ar-SA"/>
        </w:rPr>
        <w:t xml:space="preserve"> ni imel zahtevanega predmeta, za ta predmet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w:t>
      </w:r>
      <w:r w:rsidR="008A7574">
        <w:rPr>
          <w:rFonts w:eastAsia="Times New Roman" w:cs="Times New Roman"/>
          <w:lang w:eastAsia="ar-SA"/>
        </w:rPr>
        <w:t>epubliki</w:t>
      </w:r>
      <w:r w:rsidRPr="00CD37AC">
        <w:rPr>
          <w:rFonts w:eastAsia="Times New Roman" w:cs="Times New Roman"/>
          <w:lang w:eastAsia="ar-SA"/>
        </w:rPr>
        <w:t xml:space="preserve"> Sloveniji v skladu z določili Zakona o splošni maturi ali v tujini. V tem primeru mora priložiti ustrezno potrdilo o opravljenem izpitu.</w:t>
      </w:r>
    </w:p>
    <w:p w14:paraId="02F56E26" w14:textId="7777777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Če v kandidatovem zaključnem spričevalu ni navedene ocene za strokovno–teoretični in četrti predmet poklicne mature,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 Sloveniji v skladu z določili Zakona o splošni maturi ali v tujini. V tem primeru mora priložiti ustrezno potrdilo o opravljenem izpitu.</w:t>
      </w:r>
    </w:p>
    <w:p w14:paraId="1C8F6147" w14:textId="7777777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 xml:space="preserve">Če v kandidatovem zaključnem spričevalu ni navedene ocene za posebej zahtevani splošnoizobraževalni predmet poklicne mature (materni jezik ter tuj jezik in matematika), se v skladu z merili izbire upošteva ocena iz tega predmeta v zadnjem letniku srednje šole. Če kandidat </w:t>
      </w:r>
      <w:r w:rsidRPr="00CD37AC">
        <w:rPr>
          <w:rFonts w:eastAsia="Times New Roman" w:cs="Times New Roman"/>
          <w:b/>
          <w:lang w:eastAsia="ar-SA"/>
        </w:rPr>
        <w:t>v zadnjem letniku</w:t>
      </w:r>
      <w:r w:rsidRPr="00CD37AC">
        <w:rPr>
          <w:rFonts w:eastAsia="Times New Roman" w:cs="Times New Roman"/>
          <w:lang w:eastAsia="ar-SA"/>
        </w:rPr>
        <w:t xml:space="preserve"> ni imel zahtevanega predmeta, za ta predmet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 Sloveniji v skladu z določili Zakona o splošni maturi ali v tujini. V tem primeru mora priložiti ustrezno potrdilo o opravljenem izpitu.</w:t>
      </w:r>
    </w:p>
    <w:p w14:paraId="4393A07C" w14:textId="1B483C5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Če v kandidatovem zaključnem spričevalu ni navedene ocene za posebej zahtevani strokovno–teoretični in četrti predmet poklicne mature,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w:t>
      </w:r>
      <w:r w:rsidR="008A7574">
        <w:rPr>
          <w:rFonts w:eastAsia="Times New Roman" w:cs="Times New Roman"/>
          <w:lang w:eastAsia="ar-SA"/>
        </w:rPr>
        <w:t>epubliki</w:t>
      </w:r>
      <w:r w:rsidRPr="00CD37AC">
        <w:rPr>
          <w:rFonts w:eastAsia="Times New Roman" w:cs="Times New Roman"/>
          <w:lang w:eastAsia="ar-SA"/>
        </w:rPr>
        <w:t xml:space="preserve"> Sloveniji v skladu z določili Zakona o splošni maturi ali v tujini. V tem primeru mora priložiti ustrezno potrdilo o opravljenem izpitu.</w:t>
      </w:r>
    </w:p>
    <w:p w14:paraId="11808EAA" w14:textId="7777777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Če kandidat ni opravljal določenega predmeta s popolnoma enakim imenom, kot jih poznamo v Sloveniji, ima pa (sodeč po imenu) podoben predmet (ali več takih predmetov), upoštevamo oceno(e) le–tega(teh).</w:t>
      </w:r>
    </w:p>
    <w:p w14:paraId="0BEDCC87" w14:textId="77777777" w:rsidR="00CD37AC" w:rsidRPr="00CD37AC" w:rsidRDefault="00CD37AC" w:rsidP="005A77AC">
      <w:pPr>
        <w:numPr>
          <w:ilvl w:val="0"/>
          <w:numId w:val="44"/>
        </w:numPr>
        <w:tabs>
          <w:tab w:val="left" w:pos="227"/>
          <w:tab w:val="left" w:pos="284"/>
          <w:tab w:val="left" w:pos="340"/>
        </w:tabs>
        <w:suppressAutoHyphens/>
        <w:overflowPunct w:val="0"/>
        <w:autoSpaceDE w:val="0"/>
        <w:autoSpaceDN w:val="0"/>
        <w:adjustRightInd w:val="0"/>
        <w:spacing w:before="80" w:after="0" w:line="240" w:lineRule="auto"/>
        <w:jc w:val="both"/>
        <w:rPr>
          <w:rFonts w:eastAsia="Times New Roman" w:cs="Times New Roman"/>
          <w:lang w:eastAsia="ar-SA"/>
        </w:rPr>
      </w:pPr>
      <w:r w:rsidRPr="00CD37AC">
        <w:rPr>
          <w:rFonts w:eastAsia="Times New Roman" w:cs="Times New Roman"/>
          <w:lang w:eastAsia="ar-SA"/>
        </w:rPr>
        <w:t>V primeru, ko je v spričevalu poklicne mature vpisana pri posameznem predmetu negativna ocena, pa je iz njega mogoče sklepati oziroma prebrati, da je dijak opravil poklicno maturo, se imetniku listine prizna za ta predmet nič točk, pri čemer se število doseženih točk izračuna tako, da se seštejejo ocene vseh predmetov, ki so vpisane v zaključnem spričevalu (vključno z negativno oceno – nič točk). Kandidatov seštevek točk se primerja glede na maksimalno število točk, ki jih kandidat lahko doseže glede na določeno število predmetov, ki jih je opravljal.</w:t>
      </w:r>
    </w:p>
    <w:p w14:paraId="3CCC166F" w14:textId="77777777" w:rsidR="00CD37AC" w:rsidRPr="00CD37AC" w:rsidRDefault="00CD37AC" w:rsidP="005A77AC">
      <w:pPr>
        <w:pageBreakBefore/>
        <w:numPr>
          <w:ilvl w:val="0"/>
          <w:numId w:val="50"/>
        </w:numPr>
        <w:tabs>
          <w:tab w:val="left" w:pos="227"/>
          <w:tab w:val="right" w:pos="9526"/>
        </w:tabs>
        <w:suppressAutoHyphens/>
        <w:spacing w:after="140" w:line="240" w:lineRule="auto"/>
        <w:jc w:val="both"/>
        <w:rPr>
          <w:rFonts w:eastAsia="Times New Roman" w:cs="Times New Roman"/>
          <w:b/>
          <w:lang w:eastAsia="ar-SA"/>
        </w:rPr>
      </w:pPr>
      <w:bookmarkStart w:id="153" w:name="VrednotenjesplonegauspehaSM6"/>
      <w:r w:rsidRPr="00CD37AC">
        <w:rPr>
          <w:rFonts w:eastAsia="Times New Roman" w:cs="Times New Roman"/>
          <w:b/>
          <w:color w:val="529DBA"/>
          <w:lang w:eastAsia="ar-SA"/>
        </w:rPr>
        <w:lastRenderedPageBreak/>
        <w:t>Vrednotenje uspeha pri priznani splošni maturi</w:t>
      </w:r>
      <w:bookmarkEnd w:id="153"/>
      <w:r w:rsidRPr="00CD37AC">
        <w:rPr>
          <w:rFonts w:eastAsia="Times New Roman" w:cs="Times New Roman"/>
          <w:b/>
          <w:lang w:eastAsia="ar-SA"/>
        </w:rPr>
        <w:tab/>
      </w:r>
      <w:hyperlink w:anchor="kazalo" w:history="1">
        <w:r w:rsidRPr="00CD37AC">
          <w:rPr>
            <w:rFonts w:eastAsia="Times New Roman" w:cs="Times New Roman"/>
            <w:b/>
            <w:i/>
            <w:color w:val="0000FF"/>
            <w:sz w:val="20"/>
            <w:szCs w:val="24"/>
            <w:u w:val="single"/>
            <w:lang w:eastAsia="ar-SA"/>
          </w:rPr>
          <w:t>kazalo</w:t>
        </w:r>
      </w:hyperlink>
    </w:p>
    <w:p w14:paraId="7C856D6C" w14:textId="1D0D45C9"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Za določanje splošnega uspeha pri splošni maturi veljajo ista določila kot za dijake s splošno maturo v R</w:t>
      </w:r>
      <w:r w:rsidR="008A7574">
        <w:rPr>
          <w:rFonts w:eastAsia="Times New Roman" w:cs="Times New Roman"/>
          <w:lang w:eastAsia="ar-SA"/>
        </w:rPr>
        <w:t xml:space="preserve">epubliki </w:t>
      </w:r>
      <w:r w:rsidRPr="00CD37AC">
        <w:rPr>
          <w:rFonts w:eastAsia="Times New Roman" w:cs="Times New Roman"/>
          <w:lang w:eastAsia="ar-SA"/>
        </w:rPr>
        <w:t>Sloveniji (Zakon o maturi, UL RS št. 29/08, 40/11, 1/07 in 46/16–ZOFVI–K in Pravilnik o splošni maturi, UL RS št. 29/08 in 40/11).</w:t>
      </w:r>
    </w:p>
    <w:p w14:paraId="25C3C4EB" w14:textId="5774D5F0"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V primeru omejitve vpisa se v izbirnem postopku upoštevajo trije predmeti skupnega dela splošne mature (materni jezik, tuj jezik in matematika) ter dva predmeta izbirnega dela splošne mature.</w:t>
      </w:r>
    </w:p>
    <w:p w14:paraId="62662870" w14:textId="42627D7C"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Če v kandidatovem zaključnem spričevalu ni navedene ocene za posamezni predmet skupnega dela splošne mature (materni jezik, tuj jezik in matematika), se pri splošnem uspehu upošteva ocena iz tega predmeta v zadnjem letniku srednje šole. Če kandidat </w:t>
      </w:r>
      <w:r w:rsidRPr="00CD37AC">
        <w:rPr>
          <w:rFonts w:eastAsia="Times New Roman" w:cs="Times New Roman"/>
          <w:b/>
          <w:lang w:eastAsia="ar-SA"/>
        </w:rPr>
        <w:t>v zadnjem letniku</w:t>
      </w:r>
      <w:r w:rsidRPr="00CD37AC">
        <w:rPr>
          <w:rFonts w:eastAsia="Times New Roman" w:cs="Times New Roman"/>
          <w:lang w:eastAsia="ar-SA"/>
        </w:rPr>
        <w:t xml:space="preserve"> ni imel zahtevanega predmeta, za ta predmet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w:t>
      </w:r>
      <w:r w:rsidR="008A7574">
        <w:rPr>
          <w:rFonts w:eastAsia="Times New Roman" w:cs="Times New Roman"/>
          <w:lang w:eastAsia="ar-SA"/>
        </w:rPr>
        <w:t>epubliki</w:t>
      </w:r>
      <w:r w:rsidRPr="00CD37AC">
        <w:rPr>
          <w:rFonts w:eastAsia="Times New Roman" w:cs="Times New Roman"/>
          <w:lang w:eastAsia="ar-SA"/>
        </w:rPr>
        <w:t xml:space="preserve"> Sloveniji v skladu z določili Zakona o splošni maturi ali v tujini. V tem primeru mora priložiti ustrezno potrdilo o opravljenem izpitu.</w:t>
      </w:r>
    </w:p>
    <w:p w14:paraId="042A2BF4"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v kandidatovem zaključnem spričevalu ni navedene ocene za posamezni predmet izbirnega dela splošne mature (izbirni predmet),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 Sloveniji v skladu z določili Zakona o splošni maturi ali v tujini. V tem primeru mora priložiti ustrezno potrdilo o opravljenem izpitu.</w:t>
      </w:r>
    </w:p>
    <w:p w14:paraId="60E4EC42"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Če v kandidatovem zaključnem spričevalu ni navedene ocene za posebej zahtevani predmet skupnega dela splošne mature (materni jezik, tuj jezik in matematika), se upošteva ocena iz tega predmeta v zadnjem letniku srednje šole. Če kandidat </w:t>
      </w:r>
      <w:r w:rsidRPr="00CD37AC">
        <w:rPr>
          <w:rFonts w:eastAsia="Times New Roman" w:cs="Times New Roman"/>
          <w:b/>
          <w:lang w:eastAsia="ar-SA"/>
        </w:rPr>
        <w:t>v zadnjem letniku</w:t>
      </w:r>
      <w:r w:rsidRPr="00CD37AC">
        <w:rPr>
          <w:rFonts w:eastAsia="Times New Roman" w:cs="Times New Roman"/>
          <w:lang w:eastAsia="ar-SA"/>
        </w:rPr>
        <w:t xml:space="preserve"> ni imel zahtevanega predmeta, za ta predmet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 Sloveniji v skladu z določili Zakona o splošni maturi ali v tujini. V tem primeru mora priložiti ustrezno potrdilo o opravljenem izpitu.</w:t>
      </w:r>
    </w:p>
    <w:p w14:paraId="494877CB" w14:textId="0F94FB7B"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v kandidatovem zaključnem spričevalu ni navedene ocene za posebej zahtevani izbirni predmet splošne mature, dobi nič (0) točk.</w:t>
      </w:r>
      <w:r w:rsidRPr="00CD37AC">
        <w:rPr>
          <w:rFonts w:eastAsia="Times New Roman" w:cs="Times New Roman"/>
          <w:color w:val="FF0000"/>
          <w:lang w:eastAsia="ar-SA"/>
        </w:rPr>
        <w:t xml:space="preserve"> </w:t>
      </w:r>
      <w:r w:rsidRPr="00CD37AC">
        <w:rPr>
          <w:rFonts w:eastAsia="Times New Roman" w:cs="Times New Roman"/>
          <w:lang w:eastAsia="ar-SA"/>
        </w:rPr>
        <w:t>Kandidat lahko izpit iz posameznega predmeta opravlja tudi v R</w:t>
      </w:r>
      <w:r w:rsidR="008A7574">
        <w:rPr>
          <w:rFonts w:eastAsia="Times New Roman" w:cs="Times New Roman"/>
          <w:lang w:eastAsia="ar-SA"/>
        </w:rPr>
        <w:t>epubliki</w:t>
      </w:r>
      <w:r w:rsidRPr="00CD37AC">
        <w:rPr>
          <w:rFonts w:eastAsia="Times New Roman" w:cs="Times New Roman"/>
          <w:lang w:eastAsia="ar-SA"/>
        </w:rPr>
        <w:t xml:space="preserve"> Sloveniji v skladu z določili Zakona o splošni maturi ali v tujini. V tem primeru mora priložiti ustrezno potrdilo o opravljenem izpitu.</w:t>
      </w:r>
    </w:p>
    <w:p w14:paraId="7C287C16"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Pri večjem številu (več kot pet) predmetov pri priznani splošni maturi, se kot splošni uspeh, dosežen na splošni maturi, upoštevajo trije predmeti skupnega dela splošne mature (materni jezik, tuj jezik in matematika) ter dva najbolje ocenjena predmeta izbirnega dela splošne mature.</w:t>
      </w:r>
    </w:p>
    <w:p w14:paraId="382D53ED"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V primeru, da je kandidat opravil več predmetov, ki ustrezajo zahtevanemu predmetu, se upošteva najbolje ocenjeni predmet.</w:t>
      </w:r>
    </w:p>
    <w:p w14:paraId="3DF96F5C"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se za vpis v določen študijski program upošteva ocena iz posameznega maturitetnega predmeta, se šesti predmet obravnava tako, kot je z zakonom in pravilnikom o splošni maturi določeno v R Sloveniji.</w:t>
      </w:r>
    </w:p>
    <w:p w14:paraId="2531E21B" w14:textId="0726DD44"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Če v državi, kjer je bilo spričevalo pridobljeno, zahtevnostne ravni niso mogoče (višji, osnovni nivo), se za seštevek pretvorjenih ocen uporabi lestvico, ki velja za zaključni izpit, opravljen iz petih ali štirih predmetov, največje skupno število točk je pri petih predmetih 25 in pri štirih predmetih 20, pri čemer mora kandidat opraviti tri predmete skupnega dela splošne mature (materni jezik, tuj jezik in matematika). Če v zaključnem spričevalu ni navedene ocene za posamezni predmet skupnega dela splošne mature (materni jezik, tuj jezik in matematika), se pri splošnem uspehu upošteva ocena iz tega predmeta v zadnjem letniku srednje šole. Če kandidat </w:t>
      </w:r>
      <w:r w:rsidRPr="00CD37AC">
        <w:rPr>
          <w:rFonts w:eastAsia="Times New Roman" w:cs="Times New Roman"/>
          <w:b/>
          <w:lang w:eastAsia="ar-SA"/>
        </w:rPr>
        <w:t>v zadnjem letniku</w:t>
      </w:r>
      <w:r w:rsidRPr="00CD37AC">
        <w:rPr>
          <w:rFonts w:eastAsia="Times New Roman" w:cs="Times New Roman"/>
          <w:lang w:eastAsia="ar-SA"/>
        </w:rPr>
        <w:t xml:space="preserve"> ni imel zahtevanega predmeta, za ta predmet dobi nič (0) točk.</w:t>
      </w:r>
    </w:p>
    <w:p w14:paraId="05BBFCCE"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Za posebej zahtevane ocene iz predmetov skupnega dela splošne mature (materni jezik, tuj jezik in matematika), se v primeru omejitve vpisa v skladu z merili izbire ocenam iz predmetov skupnega dela splošne mature prišteje dodatne točke po določilih Pravilnika o splošni maturi, tudi v primeru eno nivojske lestvice (predmeti opravljeni na osnovnem nivoju). </w:t>
      </w:r>
    </w:p>
    <w:p w14:paraId="17DE19E5"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 xml:space="preserve">Če je iz spričevala razvidno, da je predmet, ki ustreza obveznemu predmetu splošne mature v Sloveniji, opravljen na višji zahtevnostni ravni, oceni prištejemo dodatne točke po določilih Pravilnika o splošni maturi. </w:t>
      </w:r>
    </w:p>
    <w:p w14:paraId="3E941C5D" w14:textId="7026FB69"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Ocena iz tujega jezika, pridobljena v tujini, se vrednoti enako, kot če bi bila pridobljena v srednji šoli v R</w:t>
      </w:r>
      <w:r w:rsidR="008A7574">
        <w:rPr>
          <w:rFonts w:eastAsia="Times New Roman" w:cs="Times New Roman"/>
          <w:lang w:eastAsia="ar-SA"/>
        </w:rPr>
        <w:t>epubliki</w:t>
      </w:r>
      <w:r w:rsidRPr="00CD37AC">
        <w:rPr>
          <w:rFonts w:eastAsia="Times New Roman" w:cs="Times New Roman"/>
          <w:lang w:eastAsia="ar-SA"/>
        </w:rPr>
        <w:t xml:space="preserve"> Sloveniji.</w:t>
      </w:r>
    </w:p>
    <w:p w14:paraId="53110223" w14:textId="77777777" w:rsidR="00CD37AC" w:rsidRPr="00CD37AC" w:rsidRDefault="00CD37AC" w:rsidP="005A77AC">
      <w:pPr>
        <w:numPr>
          <w:ilvl w:val="0"/>
          <w:numId w:val="45"/>
        </w:numPr>
        <w:tabs>
          <w:tab w:val="left" w:pos="284"/>
        </w:tabs>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Če kandidat ni opravljal določenega maturitetnega predmeta s popolnoma enakim imenom, kot jih poznamo v Sloveniji, ima pa (sodeč po imenu) podoben ali soroden predmet (ali več takih predmetov oziroma vsebin), se upošteva ocena le–tega.</w:t>
      </w:r>
    </w:p>
    <w:p w14:paraId="4E8BD733" w14:textId="77777777" w:rsidR="00CD37AC" w:rsidRPr="00CD37AC" w:rsidRDefault="00CD37AC" w:rsidP="005A77AC">
      <w:pPr>
        <w:pageBreakBefore/>
        <w:numPr>
          <w:ilvl w:val="0"/>
          <w:numId w:val="45"/>
        </w:numPr>
        <w:tabs>
          <w:tab w:val="left" w:pos="284"/>
        </w:tabs>
        <w:suppressAutoHyphens/>
        <w:overflowPunct w:val="0"/>
        <w:autoSpaceDE w:val="0"/>
        <w:autoSpaceDN w:val="0"/>
        <w:adjustRightInd w:val="0"/>
        <w:spacing w:after="0" w:line="240" w:lineRule="auto"/>
        <w:ind w:left="284" w:hanging="284"/>
        <w:jc w:val="both"/>
        <w:rPr>
          <w:rFonts w:eastAsia="Times New Roman" w:cs="Times New Roman"/>
          <w:lang w:eastAsia="ar-SA"/>
        </w:rPr>
      </w:pPr>
      <w:r w:rsidRPr="00CD37AC">
        <w:rPr>
          <w:rFonts w:eastAsia="Times New Roman" w:cs="Times New Roman"/>
          <w:lang w:eastAsia="ar-SA"/>
        </w:rPr>
        <w:lastRenderedPageBreak/>
        <w:t xml:space="preserve">Vrednotenje uspeha na splošni maturi s tremi obveznimi predmeti, ki ji kandidat lahko opravlja na višjem nivoju: v skupnem seštevku točk se upoštevajo trije predmeti obveznega dela splošne mature. </w:t>
      </w:r>
    </w:p>
    <w:p w14:paraId="65CB9B3D" w14:textId="68E7B629" w:rsidR="00CD37AC" w:rsidRPr="00CD37AC" w:rsidRDefault="00CD37AC" w:rsidP="005A77AC">
      <w:pPr>
        <w:tabs>
          <w:tab w:val="left" w:pos="227"/>
        </w:tabs>
        <w:overflowPunct w:val="0"/>
        <w:autoSpaceDE w:val="0"/>
        <w:autoSpaceDN w:val="0"/>
        <w:adjustRightInd w:val="0"/>
        <w:spacing w:before="80" w:after="0" w:line="240" w:lineRule="auto"/>
        <w:ind w:left="510" w:hanging="227"/>
        <w:jc w:val="both"/>
        <w:rPr>
          <w:rFonts w:eastAsia="Times New Roman" w:cs="Times New Roman"/>
          <w:lang w:eastAsia="ar-SA"/>
        </w:rPr>
      </w:pPr>
      <w:r w:rsidRPr="00CD37AC">
        <w:rPr>
          <w:rFonts w:eastAsia="Times New Roman" w:cs="Times New Roman"/>
          <w:lang w:eastAsia="ar-SA"/>
        </w:rPr>
        <w:t xml:space="preserve">Za višji nivo se prišteje dodatne točke po pravilu: 2 + 1, 3 + </w:t>
      </w:r>
      <w:r w:rsidR="007460D1">
        <w:rPr>
          <w:rFonts w:eastAsia="Times New Roman" w:cs="Times New Roman"/>
          <w:lang w:eastAsia="ar-SA"/>
        </w:rPr>
        <w:t>2</w:t>
      </w:r>
      <w:r w:rsidRPr="00CD37AC">
        <w:rPr>
          <w:rFonts w:eastAsia="Times New Roman" w:cs="Times New Roman"/>
          <w:lang w:eastAsia="ar-SA"/>
        </w:rPr>
        <w:t>, 4 + 2, 5 + 3.</w:t>
      </w:r>
    </w:p>
    <w:p w14:paraId="4F0F5996" w14:textId="77777777" w:rsidR="00CD37AC" w:rsidRPr="00CD37AC" w:rsidRDefault="00CD37AC" w:rsidP="005A77AC">
      <w:pPr>
        <w:suppressAutoHyphens/>
        <w:spacing w:before="80" w:after="0" w:line="240" w:lineRule="auto"/>
        <w:ind w:left="283"/>
        <w:jc w:val="both"/>
        <w:rPr>
          <w:rFonts w:eastAsia="Times New Roman" w:cs="Times New Roman"/>
          <w:lang w:eastAsia="ar-SA"/>
        </w:rPr>
      </w:pPr>
      <w:r w:rsidRPr="00CD37AC">
        <w:rPr>
          <w:rFonts w:eastAsia="Times New Roman" w:cs="Times New Roman"/>
          <w:lang w:eastAsia="ar-SA"/>
        </w:rPr>
        <w:t xml:space="preserve">Splošni uspeh se izračuna po formuli: splošni uspeh = pretvorjena ocena 1 + pretvorjena ocena 2 + pretvorjena ocena 3 ×√2 (1.41). Maksimalno število točk je 34. </w:t>
      </w:r>
    </w:p>
    <w:p w14:paraId="1AECB4F3" w14:textId="77777777" w:rsidR="00CD37AC" w:rsidRPr="00CD37AC" w:rsidRDefault="00CD37AC" w:rsidP="005A77AC">
      <w:pPr>
        <w:numPr>
          <w:ilvl w:val="0"/>
          <w:numId w:val="28"/>
        </w:numPr>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sidRPr="00CD37AC">
        <w:rPr>
          <w:rFonts w:eastAsia="Times New Roman" w:cs="Times New Roman"/>
          <w:lang w:eastAsia="ar-SA"/>
        </w:rPr>
        <w:t>Vrednotenje uspeha na splošni maturi s tremi obveznimi predmeti, ki jih kandidat lahko opravlja le na osnovnem nivoju: v skupnem seštevku točk se upošteva vsota ocen iz treh predmetov, izračunana po formuli ((X × 4) / 3), pri čemer velja: X = vsota ocen na zaključnem izpitu). Največje možno število točk je 20.</w:t>
      </w:r>
    </w:p>
    <w:p w14:paraId="05E67F82" w14:textId="114ADD0E" w:rsidR="00CD37AC" w:rsidRPr="00CD37AC" w:rsidRDefault="008A7574" w:rsidP="005A77AC">
      <w:pPr>
        <w:numPr>
          <w:ilvl w:val="0"/>
          <w:numId w:val="28"/>
        </w:numPr>
        <w:suppressAutoHyphens/>
        <w:overflowPunct w:val="0"/>
        <w:autoSpaceDE w:val="0"/>
        <w:autoSpaceDN w:val="0"/>
        <w:adjustRightInd w:val="0"/>
        <w:spacing w:before="80" w:after="0" w:line="240" w:lineRule="auto"/>
        <w:ind w:left="284" w:hanging="284"/>
        <w:jc w:val="both"/>
        <w:rPr>
          <w:rFonts w:eastAsia="Times New Roman" w:cs="Times New Roman"/>
          <w:lang w:eastAsia="ar-SA"/>
        </w:rPr>
      </w:pPr>
      <w:r>
        <w:rPr>
          <w:rFonts w:eastAsia="Times New Roman" w:cs="Times New Roman"/>
          <w:lang w:eastAsia="ar-SA"/>
        </w:rPr>
        <w:t>Če</w:t>
      </w:r>
      <w:r w:rsidR="00CD37AC" w:rsidRPr="00CD37AC">
        <w:rPr>
          <w:rFonts w:eastAsia="Times New Roman" w:cs="Times New Roman"/>
          <w:lang w:eastAsia="ar-SA"/>
        </w:rPr>
        <w:t xml:space="preserve"> je v spričevalu splošne mature vpisana pri posameznem predmetu negativna ocena, pa je iz njega mogoče sklepati oziroma prebrati, da je dijak opravil splošno maturo, se imetniku listine prizna za ta predmet nič točk, pri čemer se število doseženih točk izračuna tako, da se seštejejo ocene vseh predmetov, ki so vpisane v zaključnem spričevalu (vključno z negativno oceno – nič točk). Kandidatov seštevek točk se primerja glede na maksimalno število točk, ki jih kandidat lahko doseže glede na določeno število predmetov, ki jih je opravljal.</w:t>
      </w:r>
    </w:p>
    <w:p w14:paraId="76B65EA9" w14:textId="77777777" w:rsidR="00CD37AC" w:rsidRPr="00CD37AC" w:rsidRDefault="00CD37AC" w:rsidP="008A7574">
      <w:pPr>
        <w:numPr>
          <w:ilvl w:val="0"/>
          <w:numId w:val="50"/>
        </w:numPr>
        <w:tabs>
          <w:tab w:val="left" w:pos="227"/>
          <w:tab w:val="right" w:pos="9526"/>
        </w:tabs>
        <w:suppressAutoHyphens/>
        <w:spacing w:before="200" w:after="80" w:line="240" w:lineRule="auto"/>
        <w:jc w:val="both"/>
        <w:rPr>
          <w:rFonts w:eastAsia="Times New Roman" w:cs="Times New Roman"/>
          <w:b/>
          <w:lang w:eastAsia="ar-SA"/>
        </w:rPr>
      </w:pPr>
      <w:bookmarkStart w:id="154" w:name="Vrednotenjesplonegauspehaevmat7"/>
      <w:r w:rsidRPr="00CD37AC">
        <w:rPr>
          <w:rFonts w:eastAsia="Times New Roman" w:cs="Times New Roman"/>
          <w:b/>
          <w:color w:val="529DBA"/>
          <w:lang w:eastAsia="ar-SA"/>
        </w:rPr>
        <w:t>Vrednotenje uspeha pri evropski maturi</w:t>
      </w:r>
      <w:bookmarkEnd w:id="154"/>
      <w:r w:rsidRPr="00CD37AC">
        <w:rPr>
          <w:rFonts w:eastAsia="Times New Roman" w:cs="Times New Roman"/>
          <w:b/>
          <w:lang w:eastAsia="ar-SA"/>
        </w:rPr>
        <w:tab/>
      </w:r>
      <w:hyperlink w:anchor="kazalo" w:history="1">
        <w:r w:rsidRPr="00CD37AC">
          <w:rPr>
            <w:rFonts w:eastAsia="Times New Roman" w:cs="Times New Roman"/>
            <w:b/>
            <w:i/>
            <w:color w:val="0000FF"/>
            <w:sz w:val="20"/>
            <w:szCs w:val="24"/>
            <w:u w:val="single"/>
            <w:lang w:eastAsia="ar-SA"/>
          </w:rPr>
          <w:t>kazalo</w:t>
        </w:r>
      </w:hyperlink>
    </w:p>
    <w:p w14:paraId="4D5A81B0" w14:textId="77777777" w:rsidR="00CD37AC" w:rsidRPr="00CD37AC" w:rsidRDefault="00CD37AC" w:rsidP="005A77AC">
      <w:pPr>
        <w:suppressAutoHyphens/>
        <w:spacing w:before="80" w:after="0" w:line="240" w:lineRule="auto"/>
        <w:jc w:val="both"/>
        <w:rPr>
          <w:rFonts w:eastAsia="Times New Roman" w:cs="Times New Roman"/>
          <w:lang w:eastAsia="ar-SA"/>
        </w:rPr>
      </w:pPr>
      <w:r w:rsidRPr="00CD37AC">
        <w:rPr>
          <w:rFonts w:eastAsia="Times New Roman" w:cs="Times New Roman"/>
          <w:lang w:eastAsia="ar-SA"/>
        </w:rPr>
        <w:t>Za kandidate, ki so končali srednješolsko izobraževanje po programu evropskih šol, se ocene iz spričevala o evropski maturi oziroma letnih spričeval pretvorijo v ocene slovenske ocenjevalne lestvice v srednješolskem izobraževanju v skladu s pravilnikom, ki določa pravila pretvorbe ocen programa evropskih šol.</w:t>
      </w:r>
    </w:p>
    <w:p w14:paraId="242E265D" w14:textId="449295FA" w:rsidR="00CD37AC" w:rsidRPr="00CD37AC" w:rsidRDefault="00CD37AC" w:rsidP="005A77AC">
      <w:pPr>
        <w:suppressAutoHyphens/>
        <w:spacing w:before="80" w:after="0" w:line="240" w:lineRule="auto"/>
        <w:jc w:val="both"/>
        <w:rPr>
          <w:rFonts w:eastAsia="Times New Roman" w:cs="Times New Roman"/>
          <w:lang w:eastAsia="ar-SA"/>
        </w:rPr>
      </w:pPr>
      <w:r w:rsidRPr="00CD37AC">
        <w:rPr>
          <w:rFonts w:eastAsia="Times New Roman" w:cs="Times New Roman"/>
          <w:lang w:eastAsia="ar-SA"/>
        </w:rPr>
        <w:t>Zaključno spričevalo Evropske mature (European Baccalaureate) je po zakonu enakovredno spričevalu o splošni maturi v R</w:t>
      </w:r>
      <w:r w:rsidR="008A7574">
        <w:rPr>
          <w:rFonts w:eastAsia="Times New Roman" w:cs="Times New Roman"/>
          <w:lang w:eastAsia="ar-SA"/>
        </w:rPr>
        <w:t>epubliki</w:t>
      </w:r>
      <w:r w:rsidRPr="00CD37AC">
        <w:rPr>
          <w:rFonts w:eastAsia="Times New Roman" w:cs="Times New Roman"/>
          <w:lang w:eastAsia="ar-SA"/>
        </w:rPr>
        <w:t xml:space="preserve"> Sloveniji in zato ni potreben postopek priznavanja.</w:t>
      </w:r>
    </w:p>
    <w:p w14:paraId="19828711" w14:textId="77777777" w:rsidR="00CD37AC" w:rsidRPr="00CD37AC" w:rsidRDefault="00CD37AC" w:rsidP="008A7574">
      <w:pPr>
        <w:numPr>
          <w:ilvl w:val="0"/>
          <w:numId w:val="50"/>
        </w:numPr>
        <w:tabs>
          <w:tab w:val="left" w:pos="227"/>
          <w:tab w:val="right" w:pos="9526"/>
        </w:tabs>
        <w:suppressAutoHyphens/>
        <w:spacing w:before="200" w:after="80" w:line="240" w:lineRule="auto"/>
        <w:jc w:val="both"/>
        <w:rPr>
          <w:rFonts w:eastAsia="Times New Roman" w:cs="Times New Roman"/>
          <w:b/>
          <w:lang w:eastAsia="ar-SA"/>
        </w:rPr>
      </w:pPr>
      <w:bookmarkStart w:id="155" w:name="VrednotenjesplonegauspehaMM8"/>
      <w:r w:rsidRPr="00CD37AC">
        <w:rPr>
          <w:rFonts w:eastAsia="Times New Roman" w:cs="Times New Roman"/>
          <w:b/>
          <w:color w:val="529DBA"/>
          <w:lang w:eastAsia="ar-SA"/>
        </w:rPr>
        <w:t>Vrednotenje uspeha pri mednarodni maturi</w:t>
      </w:r>
      <w:bookmarkEnd w:id="155"/>
      <w:r w:rsidRPr="00CD37AC">
        <w:rPr>
          <w:rFonts w:eastAsia="Times New Roman" w:cs="Times New Roman"/>
          <w:b/>
          <w:lang w:eastAsia="ar-SA"/>
        </w:rPr>
        <w:tab/>
      </w:r>
      <w:hyperlink w:anchor="kazalo" w:history="1">
        <w:r w:rsidRPr="00CD37AC">
          <w:rPr>
            <w:rFonts w:eastAsia="Times New Roman" w:cs="Times New Roman"/>
            <w:b/>
            <w:i/>
            <w:color w:val="0000FF"/>
            <w:sz w:val="20"/>
            <w:szCs w:val="24"/>
            <w:u w:val="single"/>
            <w:lang w:eastAsia="ar-SA"/>
          </w:rPr>
          <w:t>kazalo</w:t>
        </w:r>
      </w:hyperlink>
    </w:p>
    <w:p w14:paraId="3F846361" w14:textId="77777777" w:rsidR="00CD37AC" w:rsidRPr="00CD37AC" w:rsidRDefault="00CD37AC" w:rsidP="005A77AC">
      <w:pPr>
        <w:suppressAutoHyphens/>
        <w:spacing w:before="100" w:after="0" w:line="240" w:lineRule="auto"/>
        <w:jc w:val="both"/>
        <w:rPr>
          <w:rFonts w:eastAsia="Times New Roman" w:cs="Times New Roman"/>
          <w:lang w:eastAsia="ar-SA"/>
        </w:rPr>
      </w:pPr>
      <w:r w:rsidRPr="00CD37AC">
        <w:rPr>
          <w:rFonts w:eastAsia="Times New Roman" w:cs="Times New Roman"/>
          <w:lang w:eastAsia="ar-SA"/>
        </w:rPr>
        <w:t>Za vrednotenje uspeha pri mednarodni maturi veljajo določila Pravilnika o izvajanju izobraževalnega programa mednarodne mature (Ur. l. RS št. 67/04 in 44/08).</w:t>
      </w:r>
    </w:p>
    <w:p w14:paraId="54E54FA9" w14:textId="4B2482FA" w:rsidR="00CD37AC" w:rsidRPr="00CD37AC" w:rsidRDefault="00CD37AC" w:rsidP="005A77AC">
      <w:pPr>
        <w:suppressAutoHyphens/>
        <w:spacing w:before="100" w:after="0" w:line="240" w:lineRule="auto"/>
        <w:jc w:val="both"/>
        <w:rPr>
          <w:rFonts w:eastAsia="Times New Roman" w:cs="Times New Roman"/>
          <w:lang w:eastAsia="ar-SA"/>
        </w:rPr>
      </w:pPr>
      <w:r w:rsidRPr="00CD37AC">
        <w:rPr>
          <w:rFonts w:eastAsia="Times New Roman" w:cs="Times New Roman"/>
          <w:lang w:eastAsia="ar-SA"/>
        </w:rPr>
        <w:t>Diploma o opravljeni mednarodni maturi (IB) je po zakonu enakovredna spričevalu o splošni maturi v R</w:t>
      </w:r>
      <w:r w:rsidR="005A77AC">
        <w:rPr>
          <w:rFonts w:eastAsia="Times New Roman" w:cs="Times New Roman"/>
          <w:lang w:eastAsia="ar-SA"/>
        </w:rPr>
        <w:t>epubliki</w:t>
      </w:r>
      <w:r w:rsidRPr="00CD37AC">
        <w:rPr>
          <w:rFonts w:eastAsia="Times New Roman" w:cs="Times New Roman"/>
          <w:lang w:eastAsia="ar-SA"/>
        </w:rPr>
        <w:t xml:space="preserve"> Sloveniji in zanjo ni potreben postopek priznavanja.</w:t>
      </w:r>
    </w:p>
    <w:p w14:paraId="7C2DF4E9" w14:textId="77777777" w:rsidR="00CD37AC" w:rsidRPr="00CD37AC" w:rsidRDefault="00CD37AC" w:rsidP="00CD37AC">
      <w:pPr>
        <w:suppressAutoHyphens/>
        <w:spacing w:before="100" w:after="0" w:line="240" w:lineRule="auto"/>
        <w:jc w:val="both"/>
        <w:rPr>
          <w:rFonts w:eastAsia="Times New Roman" w:cs="Times New Roman"/>
          <w:lang w:eastAsia="ar-SA"/>
        </w:rPr>
      </w:pPr>
    </w:p>
    <w:p w14:paraId="0A198BC7" w14:textId="77777777" w:rsidR="00CD37AC" w:rsidRPr="00CD37AC" w:rsidRDefault="00CD37AC" w:rsidP="00CD37AC">
      <w:pPr>
        <w:suppressAutoHyphens/>
        <w:spacing w:before="400" w:after="600" w:line="240" w:lineRule="auto"/>
        <w:jc w:val="center"/>
        <w:rPr>
          <w:rFonts w:eastAsia="MS Mincho" w:cs="Times New Roman"/>
          <w:b/>
          <w:color w:val="529DBA"/>
          <w:sz w:val="28"/>
          <w:szCs w:val="28"/>
          <w:lang w:eastAsia="ar-SA"/>
        </w:rPr>
        <w:sectPr w:rsidR="00CD37AC" w:rsidRPr="00CD37AC" w:rsidSect="00E277A9">
          <w:pgSz w:w="11906" w:h="16838"/>
          <w:pgMar w:top="1134" w:right="1134" w:bottom="1134" w:left="1134" w:header="709" w:footer="709" w:gutter="0"/>
          <w:cols w:space="708"/>
          <w:docGrid w:linePitch="360"/>
        </w:sectPr>
      </w:pPr>
    </w:p>
    <w:p w14:paraId="111411F6" w14:textId="77777777" w:rsidR="00CD37AC" w:rsidRPr="00CD37AC" w:rsidRDefault="00CD37AC" w:rsidP="00CD37AC">
      <w:pPr>
        <w:suppressAutoHyphens/>
        <w:spacing w:before="400" w:after="100" w:line="240" w:lineRule="auto"/>
        <w:jc w:val="center"/>
        <w:rPr>
          <w:rFonts w:eastAsia="MS Mincho" w:cs="Times New Roman"/>
          <w:b/>
          <w:bCs/>
          <w:color w:val="529DBA"/>
          <w:sz w:val="28"/>
          <w:szCs w:val="28"/>
          <w:lang w:eastAsia="ar-SA"/>
        </w:rPr>
      </w:pPr>
      <w:bookmarkStart w:id="156" w:name="PRILOGA6"/>
      <w:r w:rsidRPr="00CD37AC">
        <w:rPr>
          <w:rFonts w:eastAsia="MS Mincho" w:cs="Times New Roman"/>
          <w:b/>
          <w:color w:val="529DBA"/>
          <w:sz w:val="28"/>
          <w:szCs w:val="28"/>
          <w:lang w:eastAsia="ar-SA"/>
        </w:rPr>
        <w:lastRenderedPageBreak/>
        <w:t xml:space="preserve">PRILOGA 6: Preizkusi posebnih nadarjenosti, sposobnosti in spretnosti </w:t>
      </w:r>
      <w:r w:rsidRPr="00CD37AC">
        <w:rPr>
          <w:rFonts w:eastAsia="MS Mincho" w:cs="Times New Roman"/>
          <w:b/>
          <w:bCs/>
          <w:color w:val="529DBA"/>
          <w:sz w:val="28"/>
          <w:szCs w:val="28"/>
          <w:lang w:eastAsia="ar-SA"/>
        </w:rPr>
        <w:t>V PRVEM PRIJAVNEM ROKU</w:t>
      </w:r>
    </w:p>
    <w:bookmarkEnd w:id="156"/>
    <w:p w14:paraId="4A01B47A" w14:textId="20DA8B47" w:rsidR="00CD37AC" w:rsidRDefault="00CD37AC" w:rsidP="00CD37AC">
      <w:pPr>
        <w:tabs>
          <w:tab w:val="right" w:pos="12616"/>
        </w:tabs>
        <w:suppressAutoHyphens/>
        <w:spacing w:after="240" w:line="240" w:lineRule="auto"/>
        <w:jc w:val="center"/>
        <w:rPr>
          <w:rFonts w:eastAsia="Times New Roman" w:cs="Times New Roman"/>
          <w:b/>
          <w:i/>
          <w:color w:val="0000FF"/>
          <w:sz w:val="20"/>
          <w:szCs w:val="24"/>
          <w:u w:val="single"/>
          <w:lang w:eastAsia="ar-SA"/>
        </w:rPr>
      </w:pPr>
      <w:r w:rsidRPr="00CD37AC">
        <w:rPr>
          <w:rFonts w:eastAsia="Times New Roman" w:cs="Times New Roman"/>
          <w:sz w:val="20"/>
          <w:szCs w:val="24"/>
          <w:lang w:eastAsia="ar-SA"/>
        </w:rPr>
        <w:tab/>
      </w:r>
      <w:hyperlink w:anchor="kazalo" w:history="1">
        <w:r w:rsidRPr="00CD37AC">
          <w:rPr>
            <w:rFonts w:eastAsia="Times New Roman" w:cs="Times New Roman"/>
            <w:b/>
            <w:i/>
            <w:color w:val="0000FF"/>
            <w:sz w:val="20"/>
            <w:szCs w:val="24"/>
            <w:u w:val="single"/>
            <w:lang w:eastAsia="ar-SA"/>
          </w:rPr>
          <w:t>kazalo</w:t>
        </w:r>
      </w:hyperlink>
    </w:p>
    <w:tbl>
      <w:tblPr>
        <w:tblW w:w="14156" w:type="dxa"/>
        <w:jc w:val="center"/>
        <w:tblLayout w:type="fixed"/>
        <w:tblLook w:val="0000" w:firstRow="0" w:lastRow="0" w:firstColumn="0" w:lastColumn="0" w:noHBand="0" w:noVBand="0"/>
      </w:tblPr>
      <w:tblGrid>
        <w:gridCol w:w="6218"/>
        <w:gridCol w:w="3544"/>
        <w:gridCol w:w="4394"/>
      </w:tblGrid>
      <w:tr w:rsidR="004A54DE" w:rsidRPr="00F51F3C" w14:paraId="7434875A" w14:textId="77777777" w:rsidTr="00E723F7">
        <w:trPr>
          <w:jc w:val="center"/>
        </w:trPr>
        <w:tc>
          <w:tcPr>
            <w:tcW w:w="6218"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6439F75E" w14:textId="77777777" w:rsidR="004A54DE" w:rsidRPr="00F51F3C" w:rsidRDefault="004A54DE" w:rsidP="00E723F7">
            <w:pPr>
              <w:pStyle w:val="Navadenbrezpresledkov"/>
              <w:snapToGrid w:val="0"/>
              <w:spacing w:before="20" w:after="20"/>
              <w:jc w:val="left"/>
              <w:rPr>
                <w:rFonts w:eastAsia="MS Mincho"/>
                <w:b/>
                <w:bCs/>
                <w:color w:val="529DBA"/>
                <w:sz w:val="24"/>
              </w:rPr>
            </w:pPr>
            <w:r w:rsidRPr="00F51F3C">
              <w:rPr>
                <w:rFonts w:eastAsia="MS Mincho"/>
                <w:b/>
                <w:bCs/>
                <w:color w:val="529DBA"/>
                <w:sz w:val="24"/>
              </w:rPr>
              <w:t>Visokošolski zavod – študijski program</w:t>
            </w:r>
          </w:p>
        </w:tc>
        <w:tc>
          <w:tcPr>
            <w:tcW w:w="354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1ED3B6C1" w14:textId="77777777" w:rsidR="004A54DE" w:rsidRPr="00F51F3C" w:rsidRDefault="004A54DE" w:rsidP="00E723F7">
            <w:pPr>
              <w:pStyle w:val="Navadenbrezpresledkov"/>
              <w:snapToGrid w:val="0"/>
              <w:spacing w:before="20" w:after="20"/>
              <w:jc w:val="center"/>
              <w:rPr>
                <w:rFonts w:eastAsia="MS Mincho"/>
                <w:b/>
                <w:bCs/>
                <w:color w:val="529DBA"/>
                <w:sz w:val="24"/>
              </w:rPr>
            </w:pPr>
            <w:r w:rsidRPr="00F51F3C">
              <w:rPr>
                <w:rFonts w:eastAsia="MS Mincho"/>
                <w:b/>
                <w:bCs/>
                <w:color w:val="529DBA"/>
                <w:sz w:val="24"/>
              </w:rPr>
              <w:t>Datum preizkusa</w:t>
            </w:r>
          </w:p>
        </w:tc>
        <w:tc>
          <w:tcPr>
            <w:tcW w:w="439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3B16C947" w14:textId="77777777" w:rsidR="004A54DE" w:rsidRPr="00F51F3C" w:rsidRDefault="004A54DE" w:rsidP="00E723F7">
            <w:pPr>
              <w:pStyle w:val="Navadenbrezpresledkov"/>
              <w:snapToGrid w:val="0"/>
              <w:spacing w:before="20" w:after="20"/>
              <w:ind w:right="175"/>
              <w:jc w:val="center"/>
              <w:rPr>
                <w:rFonts w:eastAsia="MS Mincho"/>
                <w:b/>
                <w:bCs/>
                <w:color w:val="529DBA"/>
                <w:sz w:val="24"/>
              </w:rPr>
            </w:pPr>
            <w:r w:rsidRPr="00F51F3C">
              <w:rPr>
                <w:rFonts w:eastAsia="MS Mincho"/>
                <w:b/>
                <w:bCs/>
                <w:color w:val="529DBA"/>
                <w:sz w:val="24"/>
              </w:rPr>
              <w:t>Veljavnost</w:t>
            </w:r>
          </w:p>
        </w:tc>
      </w:tr>
      <w:tr w:rsidR="004A54DE" w:rsidRPr="00F51F3C" w14:paraId="04DD8D19" w14:textId="77777777" w:rsidTr="00E723F7">
        <w:trPr>
          <w:jc w:val="center"/>
        </w:trPr>
        <w:tc>
          <w:tcPr>
            <w:tcW w:w="6218"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1E396A61" w14:textId="77777777" w:rsidR="004A54DE" w:rsidRPr="00F51F3C" w:rsidRDefault="004A54DE" w:rsidP="00E723F7">
            <w:pPr>
              <w:pStyle w:val="Navadenbrezpresledkov"/>
              <w:snapToGrid w:val="0"/>
              <w:spacing w:before="20" w:after="20"/>
              <w:jc w:val="left"/>
              <w:rPr>
                <w:rFonts w:eastAsia="MS Mincho"/>
                <w:b/>
                <w:color w:val="529DBA"/>
                <w:sz w:val="24"/>
              </w:rPr>
            </w:pPr>
            <w:r w:rsidRPr="00F51F3C">
              <w:rPr>
                <w:rFonts w:eastAsia="MS Mincho"/>
                <w:b/>
                <w:color w:val="529DBA"/>
                <w:sz w:val="24"/>
              </w:rPr>
              <w:t>UNIVERZA V LJUBLJANI</w:t>
            </w:r>
          </w:p>
        </w:tc>
        <w:tc>
          <w:tcPr>
            <w:tcW w:w="354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1BB2C742" w14:textId="77777777" w:rsidR="004A54DE" w:rsidRPr="00F51F3C" w:rsidRDefault="004A54DE" w:rsidP="00E723F7">
            <w:pPr>
              <w:pStyle w:val="Navadenbrezpresledkov"/>
              <w:snapToGrid w:val="0"/>
              <w:spacing w:before="20" w:after="20"/>
              <w:jc w:val="center"/>
              <w:rPr>
                <w:rFonts w:eastAsia="MS Mincho"/>
                <w:b/>
                <w:color w:val="529DBA"/>
                <w:sz w:val="24"/>
              </w:rPr>
            </w:pPr>
          </w:p>
        </w:tc>
        <w:tc>
          <w:tcPr>
            <w:tcW w:w="439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3492F569" w14:textId="77777777" w:rsidR="004A54DE" w:rsidRPr="00F51F3C" w:rsidRDefault="004A54DE" w:rsidP="00E723F7">
            <w:pPr>
              <w:pStyle w:val="Navadenbrezpresledkov"/>
              <w:snapToGrid w:val="0"/>
              <w:spacing w:before="20" w:after="20"/>
              <w:ind w:right="175"/>
              <w:jc w:val="center"/>
              <w:rPr>
                <w:rFonts w:eastAsia="MS Mincho"/>
                <w:b/>
                <w:color w:val="529DBA"/>
                <w:sz w:val="24"/>
              </w:rPr>
            </w:pPr>
          </w:p>
        </w:tc>
      </w:tr>
      <w:tr w:rsidR="004A54DE" w:rsidRPr="00FD1F85" w14:paraId="538CE9B9" w14:textId="77777777" w:rsidTr="00E723F7">
        <w:trPr>
          <w:jc w:val="center"/>
        </w:trPr>
        <w:tc>
          <w:tcPr>
            <w:tcW w:w="6218" w:type="dxa"/>
            <w:tcBorders>
              <w:top w:val="single" w:sz="12" w:space="0" w:color="529DBA"/>
              <w:left w:val="single" w:sz="12" w:space="0" w:color="529DBA"/>
              <w:bottom w:val="single" w:sz="4" w:space="0" w:color="529DBA"/>
              <w:right w:val="single" w:sz="12" w:space="0" w:color="529DBA"/>
            </w:tcBorders>
            <w:vAlign w:val="center"/>
          </w:tcPr>
          <w:p w14:paraId="427AA44A"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Akademija za glasbo – Glasbena umetnost</w:t>
            </w:r>
          </w:p>
        </w:tc>
        <w:tc>
          <w:tcPr>
            <w:tcW w:w="3544" w:type="dxa"/>
            <w:tcBorders>
              <w:top w:val="single" w:sz="12" w:space="0" w:color="529DBA"/>
              <w:left w:val="single" w:sz="12" w:space="0" w:color="529DBA"/>
              <w:bottom w:val="single" w:sz="4" w:space="0" w:color="529DBA"/>
              <w:right w:val="single" w:sz="12" w:space="0" w:color="529DBA"/>
            </w:tcBorders>
            <w:vAlign w:val="center"/>
          </w:tcPr>
          <w:p w14:paraId="75FD8B2A" w14:textId="77777777" w:rsidR="004A54DE" w:rsidRPr="00FD1F85"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2</w:t>
            </w:r>
            <w:r>
              <w:rPr>
                <w:rFonts w:eastAsia="MS Mincho"/>
                <w:color w:val="529DBA"/>
                <w:sz w:val="24"/>
              </w:rPr>
              <w:t>1</w:t>
            </w:r>
            <w:r w:rsidRPr="00FD1F85">
              <w:rPr>
                <w:rFonts w:eastAsia="MS Mincho"/>
                <w:color w:val="529DBA"/>
                <w:sz w:val="24"/>
              </w:rPr>
              <w:t>. maj 202</w:t>
            </w:r>
            <w:r>
              <w:rPr>
                <w:rFonts w:eastAsia="MS Mincho"/>
                <w:color w:val="529DBA"/>
                <w:sz w:val="24"/>
              </w:rPr>
              <w:t>1</w:t>
            </w:r>
          </w:p>
        </w:tc>
        <w:tc>
          <w:tcPr>
            <w:tcW w:w="4394" w:type="dxa"/>
            <w:tcBorders>
              <w:top w:val="single" w:sz="12" w:space="0" w:color="529DBA"/>
              <w:left w:val="single" w:sz="12" w:space="0" w:color="529DBA"/>
              <w:bottom w:val="single" w:sz="4" w:space="0" w:color="529DBA"/>
              <w:right w:val="single" w:sz="12" w:space="0" w:color="529DBA"/>
            </w:tcBorders>
            <w:vAlign w:val="center"/>
          </w:tcPr>
          <w:p w14:paraId="1AD0B3C2"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6680DB98"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5FEF4CA6"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Akademija za glasbo – Glasbena pedagogika</w:t>
            </w:r>
          </w:p>
        </w:tc>
        <w:tc>
          <w:tcPr>
            <w:tcW w:w="3544" w:type="dxa"/>
            <w:tcBorders>
              <w:top w:val="single" w:sz="4" w:space="0" w:color="529DBA"/>
              <w:left w:val="single" w:sz="12" w:space="0" w:color="529DBA"/>
              <w:bottom w:val="single" w:sz="4" w:space="0" w:color="529DBA"/>
              <w:right w:val="single" w:sz="12" w:space="0" w:color="529DBA"/>
            </w:tcBorders>
            <w:vAlign w:val="center"/>
          </w:tcPr>
          <w:p w14:paraId="7A5C7277" w14:textId="77777777" w:rsidR="004A54DE" w:rsidRPr="00FD1F85"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2</w:t>
            </w:r>
            <w:r>
              <w:rPr>
                <w:rFonts w:eastAsia="MS Mincho"/>
                <w:color w:val="529DBA"/>
                <w:sz w:val="24"/>
              </w:rPr>
              <w:t>4</w:t>
            </w:r>
            <w:r w:rsidRPr="00FD1F85">
              <w:rPr>
                <w:rFonts w:eastAsia="MS Mincho"/>
                <w:color w:val="529DBA"/>
                <w:sz w:val="24"/>
              </w:rPr>
              <w:t>. junij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47A02A3A"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1EB51C1E"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78753EF7"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Akademija za gledališče, radio, film in televizijo</w:t>
            </w:r>
          </w:p>
        </w:tc>
        <w:tc>
          <w:tcPr>
            <w:tcW w:w="3544" w:type="dxa"/>
            <w:tcBorders>
              <w:top w:val="single" w:sz="4" w:space="0" w:color="529DBA"/>
              <w:left w:val="single" w:sz="12" w:space="0" w:color="529DBA"/>
              <w:bottom w:val="single" w:sz="4" w:space="0" w:color="529DBA"/>
              <w:right w:val="single" w:sz="12" w:space="0" w:color="529DBA"/>
            </w:tcBorders>
            <w:vAlign w:val="center"/>
          </w:tcPr>
          <w:p w14:paraId="44FD8763" w14:textId="77777777" w:rsidR="004A54DE" w:rsidRPr="00FD1F85"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2</w:t>
            </w:r>
            <w:r>
              <w:rPr>
                <w:rFonts w:eastAsia="MS Mincho"/>
                <w:color w:val="529DBA"/>
                <w:sz w:val="24"/>
              </w:rPr>
              <w:t>8</w:t>
            </w:r>
            <w:r w:rsidRPr="00FD1F85">
              <w:rPr>
                <w:rFonts w:eastAsia="MS Mincho"/>
                <w:color w:val="529DBA"/>
                <w:sz w:val="24"/>
              </w:rPr>
              <w:t xml:space="preserve">. junij – </w:t>
            </w:r>
            <w:r>
              <w:rPr>
                <w:rFonts w:eastAsia="MS Mincho"/>
                <w:color w:val="529DBA"/>
                <w:sz w:val="24"/>
              </w:rPr>
              <w:t>8</w:t>
            </w:r>
            <w:r w:rsidRPr="00FD1F85">
              <w:rPr>
                <w:rFonts w:eastAsia="MS Mincho"/>
                <w:color w:val="529DBA"/>
                <w:sz w:val="24"/>
              </w:rPr>
              <w:t>. julij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4D3FABF8"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75776E3D"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25046844"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Akademija za likovno umetnost in oblikovanje</w:t>
            </w:r>
          </w:p>
        </w:tc>
        <w:tc>
          <w:tcPr>
            <w:tcW w:w="3544" w:type="dxa"/>
            <w:tcBorders>
              <w:top w:val="single" w:sz="4" w:space="0" w:color="529DBA"/>
              <w:left w:val="single" w:sz="12" w:space="0" w:color="529DBA"/>
              <w:bottom w:val="single" w:sz="4" w:space="0" w:color="529DBA"/>
              <w:right w:val="single" w:sz="12" w:space="0" w:color="529DBA"/>
            </w:tcBorders>
            <w:vAlign w:val="center"/>
          </w:tcPr>
          <w:p w14:paraId="3520C97A" w14:textId="77777777" w:rsidR="004A54DE" w:rsidRPr="00FD1F85" w:rsidRDefault="004A54DE" w:rsidP="00E723F7">
            <w:pPr>
              <w:pStyle w:val="Navadenbrezpresledkov"/>
              <w:snapToGrid w:val="0"/>
              <w:spacing w:before="20" w:after="20"/>
              <w:jc w:val="center"/>
              <w:rPr>
                <w:rFonts w:eastAsia="MS Mincho"/>
                <w:color w:val="529DBA"/>
                <w:sz w:val="24"/>
              </w:rPr>
            </w:pPr>
            <w:r w:rsidRPr="003970F8">
              <w:rPr>
                <w:rFonts w:eastAsia="MS Mincho"/>
                <w:color w:val="529DBA"/>
                <w:sz w:val="24"/>
              </w:rPr>
              <w:t>2</w:t>
            </w:r>
            <w:r>
              <w:rPr>
                <w:rFonts w:eastAsia="MS Mincho"/>
                <w:color w:val="529DBA"/>
                <w:sz w:val="24"/>
              </w:rPr>
              <w:t>8</w:t>
            </w:r>
            <w:r w:rsidRPr="003970F8">
              <w:rPr>
                <w:rFonts w:eastAsia="MS Mincho"/>
                <w:color w:val="529DBA"/>
                <w:sz w:val="24"/>
              </w:rPr>
              <w:t xml:space="preserve">. junij – </w:t>
            </w:r>
            <w:r>
              <w:rPr>
                <w:rFonts w:eastAsia="MS Mincho"/>
                <w:color w:val="529DBA"/>
                <w:sz w:val="24"/>
              </w:rPr>
              <w:t>8</w:t>
            </w:r>
            <w:r w:rsidRPr="003970F8">
              <w:rPr>
                <w:rFonts w:eastAsia="MS Mincho"/>
                <w:color w:val="529DBA"/>
                <w:sz w:val="24"/>
              </w:rPr>
              <w:t>. julij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45DE1FD1"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6EC73606"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01CD07C9"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Biotehniška fakulteta – Krajinska arhitektura</w:t>
            </w:r>
          </w:p>
        </w:tc>
        <w:tc>
          <w:tcPr>
            <w:tcW w:w="3544" w:type="dxa"/>
            <w:tcBorders>
              <w:top w:val="single" w:sz="4" w:space="0" w:color="529DBA"/>
              <w:left w:val="single" w:sz="12" w:space="0" w:color="529DBA"/>
              <w:bottom w:val="single" w:sz="4" w:space="0" w:color="529DBA"/>
              <w:right w:val="single" w:sz="12" w:space="0" w:color="529DBA"/>
            </w:tcBorders>
            <w:vAlign w:val="center"/>
          </w:tcPr>
          <w:p w14:paraId="31B0539B" w14:textId="77777777" w:rsidR="004A54DE" w:rsidRPr="00FD1F85"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2. julij 2021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548433E2"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0376D54E"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6B70649C"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Fakulteta za arhitekturo – Arhitektura, Urbanizem</w:t>
            </w:r>
          </w:p>
        </w:tc>
        <w:tc>
          <w:tcPr>
            <w:tcW w:w="3544" w:type="dxa"/>
            <w:tcBorders>
              <w:top w:val="single" w:sz="4" w:space="0" w:color="529DBA"/>
              <w:left w:val="single" w:sz="12" w:space="0" w:color="529DBA"/>
              <w:bottom w:val="single" w:sz="4" w:space="0" w:color="529DBA"/>
              <w:right w:val="single" w:sz="12" w:space="0" w:color="529DBA"/>
            </w:tcBorders>
            <w:vAlign w:val="center"/>
          </w:tcPr>
          <w:p w14:paraId="51D0AC2F" w14:textId="77777777" w:rsidR="004A54DE" w:rsidRPr="00FD1F85"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5</w:t>
            </w:r>
            <w:r w:rsidRPr="00A543FF">
              <w:rPr>
                <w:rFonts w:eastAsia="MS Mincho"/>
                <w:color w:val="529DBA"/>
                <w:sz w:val="24"/>
              </w:rPr>
              <w:t xml:space="preserve">. – </w:t>
            </w:r>
            <w:r>
              <w:rPr>
                <w:rFonts w:eastAsia="MS Mincho"/>
                <w:color w:val="529DBA"/>
                <w:sz w:val="24"/>
              </w:rPr>
              <w:t>8</w:t>
            </w:r>
            <w:r w:rsidRPr="00A543FF">
              <w:rPr>
                <w:rFonts w:eastAsia="MS Mincho"/>
                <w:color w:val="529DBA"/>
                <w:sz w:val="24"/>
              </w:rPr>
              <w:t>. julij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4D6A5620"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3789EEBA"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00E1D659" w14:textId="77777777" w:rsidR="004A54DE" w:rsidRPr="00FD1F85" w:rsidRDefault="004A54DE" w:rsidP="00E723F7">
            <w:pPr>
              <w:pStyle w:val="Navadenbrezpresledkov"/>
              <w:snapToGrid w:val="0"/>
              <w:spacing w:before="20" w:after="20"/>
              <w:jc w:val="left"/>
              <w:rPr>
                <w:rFonts w:eastAsia="MS Mincho"/>
                <w:color w:val="529DBA"/>
                <w:sz w:val="24"/>
              </w:rPr>
            </w:pPr>
            <w:r w:rsidRPr="00FD1F85">
              <w:rPr>
                <w:rFonts w:eastAsia="MS Mincho"/>
                <w:color w:val="529DBA"/>
                <w:sz w:val="24"/>
              </w:rPr>
              <w:t>Fakulteta za šport</w:t>
            </w:r>
          </w:p>
        </w:tc>
        <w:tc>
          <w:tcPr>
            <w:tcW w:w="3544" w:type="dxa"/>
            <w:tcBorders>
              <w:top w:val="single" w:sz="4" w:space="0" w:color="529DBA"/>
              <w:left w:val="single" w:sz="12" w:space="0" w:color="529DBA"/>
              <w:bottom w:val="single" w:sz="4" w:space="0" w:color="529DBA"/>
              <w:right w:val="single" w:sz="12" w:space="0" w:color="529DBA"/>
            </w:tcBorders>
            <w:vAlign w:val="center"/>
          </w:tcPr>
          <w:p w14:paraId="72E8D2F8" w14:textId="77777777" w:rsidR="004A54DE" w:rsidRPr="00FD1F85"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2</w:t>
            </w:r>
            <w:r>
              <w:rPr>
                <w:rFonts w:eastAsia="MS Mincho"/>
                <w:color w:val="529DBA"/>
                <w:sz w:val="24"/>
              </w:rPr>
              <w:t>8</w:t>
            </w:r>
            <w:r w:rsidRPr="00FD1F85">
              <w:rPr>
                <w:rFonts w:eastAsia="MS Mincho"/>
                <w:color w:val="529DBA"/>
                <w:sz w:val="24"/>
              </w:rPr>
              <w:t xml:space="preserve">. in </w:t>
            </w:r>
            <w:r>
              <w:rPr>
                <w:rFonts w:eastAsia="MS Mincho"/>
                <w:color w:val="529DBA"/>
                <w:sz w:val="24"/>
              </w:rPr>
              <w:t>29</w:t>
            </w:r>
            <w:r w:rsidRPr="00FD1F85">
              <w:rPr>
                <w:rFonts w:eastAsia="MS Mincho"/>
                <w:color w:val="529DBA"/>
                <w:sz w:val="24"/>
              </w:rPr>
              <w:t>. junij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68F26E9A" w14:textId="77777777" w:rsidR="004A54DE" w:rsidRPr="00FD1F85" w:rsidRDefault="004A54DE" w:rsidP="00E723F7">
            <w:pPr>
              <w:pStyle w:val="Navadenbrezpresledkov"/>
              <w:snapToGrid w:val="0"/>
              <w:spacing w:before="20" w:after="20"/>
              <w:ind w:right="175"/>
              <w:jc w:val="center"/>
              <w:rPr>
                <w:rFonts w:eastAsia="MS Mincho"/>
                <w:color w:val="529DBA"/>
                <w:sz w:val="24"/>
              </w:rPr>
            </w:pPr>
            <w:r w:rsidRPr="00FD1F85">
              <w:rPr>
                <w:rFonts w:eastAsia="MS Mincho"/>
                <w:color w:val="529DBA"/>
                <w:sz w:val="24"/>
              </w:rPr>
              <w:t>Samo za tekoče leto</w:t>
            </w:r>
          </w:p>
        </w:tc>
      </w:tr>
      <w:tr w:rsidR="004A54DE" w:rsidRPr="00FD1F85" w14:paraId="6FE7F8AB"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419814CF" w14:textId="77777777" w:rsidR="004A54DE" w:rsidRPr="005B1371" w:rsidRDefault="004A54DE" w:rsidP="00E723F7">
            <w:pPr>
              <w:pStyle w:val="Navadenbrezpresledkov"/>
              <w:snapToGrid w:val="0"/>
              <w:spacing w:before="20" w:after="20"/>
              <w:jc w:val="left"/>
              <w:rPr>
                <w:rFonts w:eastAsia="MS Mincho"/>
                <w:color w:val="529DBA"/>
                <w:sz w:val="24"/>
              </w:rPr>
            </w:pPr>
            <w:r w:rsidRPr="005B1371">
              <w:rPr>
                <w:rFonts w:eastAsia="MS Mincho"/>
                <w:color w:val="529DBA"/>
                <w:sz w:val="24"/>
              </w:rPr>
              <w:t>Naravoslovnotehniška fakulteta – Oblikovanje tekstilij in oblačil</w:t>
            </w:r>
          </w:p>
        </w:tc>
        <w:tc>
          <w:tcPr>
            <w:tcW w:w="3544" w:type="dxa"/>
            <w:tcBorders>
              <w:top w:val="single" w:sz="4" w:space="0" w:color="529DBA"/>
              <w:left w:val="single" w:sz="12" w:space="0" w:color="529DBA"/>
              <w:bottom w:val="single" w:sz="4" w:space="0" w:color="529DBA"/>
              <w:right w:val="single" w:sz="12" w:space="0" w:color="529DBA"/>
            </w:tcBorders>
            <w:vAlign w:val="center"/>
          </w:tcPr>
          <w:p w14:paraId="02632EBB" w14:textId="77777777" w:rsidR="004A54DE" w:rsidRPr="005B1371" w:rsidRDefault="004A54DE" w:rsidP="00E723F7">
            <w:pPr>
              <w:pStyle w:val="Navadenbrezpresledkov"/>
              <w:snapToGrid w:val="0"/>
              <w:spacing w:before="20" w:after="20"/>
              <w:jc w:val="center"/>
              <w:rPr>
                <w:rFonts w:eastAsia="MS Mincho"/>
                <w:color w:val="529DBA"/>
                <w:sz w:val="24"/>
              </w:rPr>
            </w:pPr>
            <w:r w:rsidRPr="005B1371">
              <w:rPr>
                <w:rFonts w:eastAsia="MS Mincho"/>
                <w:color w:val="529DBA"/>
                <w:sz w:val="24"/>
              </w:rPr>
              <w:t>7. in 8. julij 2021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32047422" w14:textId="77777777" w:rsidR="004A54DE" w:rsidRPr="005B1371" w:rsidRDefault="004A54DE" w:rsidP="00E723F7">
            <w:pPr>
              <w:pStyle w:val="Navadenbrezpresledkov"/>
              <w:snapToGrid w:val="0"/>
              <w:spacing w:before="20" w:after="20"/>
              <w:ind w:right="175"/>
              <w:jc w:val="center"/>
              <w:rPr>
                <w:rFonts w:eastAsia="MS Mincho"/>
                <w:color w:val="529DBA"/>
                <w:sz w:val="24"/>
              </w:rPr>
            </w:pPr>
            <w:r w:rsidRPr="005B1371">
              <w:rPr>
                <w:rFonts w:eastAsia="MS Mincho"/>
                <w:color w:val="529DBA"/>
                <w:sz w:val="24"/>
              </w:rPr>
              <w:t>Samo za tekoče leto</w:t>
            </w:r>
          </w:p>
        </w:tc>
      </w:tr>
      <w:tr w:rsidR="004A54DE" w:rsidRPr="00FD1F85" w14:paraId="039B4476"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313BB16E" w14:textId="77777777" w:rsidR="004A54DE" w:rsidRPr="005B1371" w:rsidRDefault="004A54DE" w:rsidP="00E723F7">
            <w:pPr>
              <w:pStyle w:val="Navadenbrezpresledkov"/>
              <w:snapToGrid w:val="0"/>
              <w:spacing w:before="20" w:after="20"/>
              <w:jc w:val="left"/>
              <w:rPr>
                <w:rFonts w:eastAsia="MS Mincho"/>
                <w:color w:val="529DBA"/>
                <w:sz w:val="24"/>
              </w:rPr>
            </w:pPr>
            <w:r w:rsidRPr="005B1371">
              <w:rPr>
                <w:rFonts w:eastAsia="MS Mincho"/>
                <w:color w:val="529DBA"/>
                <w:sz w:val="24"/>
              </w:rPr>
              <w:t>Pedagoška fakulteta – Likovna pedagogika</w:t>
            </w:r>
          </w:p>
        </w:tc>
        <w:tc>
          <w:tcPr>
            <w:tcW w:w="3544" w:type="dxa"/>
            <w:tcBorders>
              <w:top w:val="single" w:sz="4" w:space="0" w:color="529DBA"/>
              <w:left w:val="single" w:sz="12" w:space="0" w:color="529DBA"/>
              <w:bottom w:val="single" w:sz="4" w:space="0" w:color="529DBA"/>
              <w:right w:val="single" w:sz="12" w:space="0" w:color="529DBA"/>
            </w:tcBorders>
            <w:vAlign w:val="center"/>
          </w:tcPr>
          <w:p w14:paraId="5A12A5CC" w14:textId="77777777" w:rsidR="004A54DE" w:rsidRPr="005B1371" w:rsidRDefault="004A54DE" w:rsidP="00E723F7">
            <w:pPr>
              <w:pStyle w:val="Navadenbrezpresledkov"/>
              <w:snapToGrid w:val="0"/>
              <w:spacing w:before="20" w:after="20"/>
              <w:jc w:val="center"/>
              <w:rPr>
                <w:rFonts w:eastAsia="MS Mincho"/>
                <w:color w:val="529DBA"/>
                <w:sz w:val="24"/>
              </w:rPr>
            </w:pPr>
            <w:r w:rsidRPr="005B1371">
              <w:rPr>
                <w:rFonts w:eastAsia="MS Mincho"/>
                <w:color w:val="529DBA"/>
                <w:sz w:val="24"/>
              </w:rPr>
              <w:t>24. junij 2021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186F5EF9" w14:textId="77777777" w:rsidR="004A54DE" w:rsidRPr="005B1371" w:rsidRDefault="004A54DE" w:rsidP="00E723F7">
            <w:pPr>
              <w:pStyle w:val="Navadenbrezpresledkov"/>
              <w:snapToGrid w:val="0"/>
              <w:spacing w:before="20" w:after="20"/>
              <w:ind w:right="175"/>
              <w:jc w:val="center"/>
              <w:rPr>
                <w:rFonts w:eastAsia="MS Mincho"/>
                <w:color w:val="529DBA"/>
                <w:sz w:val="24"/>
              </w:rPr>
            </w:pPr>
            <w:r w:rsidRPr="005B1371">
              <w:rPr>
                <w:rFonts w:eastAsia="MS Mincho"/>
                <w:color w:val="529DBA"/>
                <w:sz w:val="24"/>
              </w:rPr>
              <w:t>Samo za tekoče leto</w:t>
            </w:r>
          </w:p>
        </w:tc>
      </w:tr>
      <w:tr w:rsidR="004A54DE" w:rsidRPr="00FD1F85" w14:paraId="47AD6450"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769E19B6" w14:textId="77777777" w:rsidR="004A54DE" w:rsidRPr="005B1371" w:rsidRDefault="004A54DE" w:rsidP="00E723F7">
            <w:pPr>
              <w:pStyle w:val="Navadenbrezpresledkov"/>
              <w:snapToGrid w:val="0"/>
              <w:spacing w:before="20" w:after="20"/>
              <w:jc w:val="left"/>
              <w:rPr>
                <w:rFonts w:eastAsia="MS Mincho"/>
                <w:color w:val="529DBA"/>
                <w:sz w:val="24"/>
              </w:rPr>
            </w:pPr>
            <w:r w:rsidRPr="005B1371">
              <w:rPr>
                <w:rFonts w:eastAsia="MS Mincho"/>
                <w:color w:val="529DBA"/>
                <w:sz w:val="24"/>
              </w:rPr>
              <w:t>Pedagoška fakulteta – Logopedija in surdopedagogika</w:t>
            </w:r>
          </w:p>
        </w:tc>
        <w:tc>
          <w:tcPr>
            <w:tcW w:w="3544" w:type="dxa"/>
            <w:tcBorders>
              <w:top w:val="single" w:sz="4" w:space="0" w:color="529DBA"/>
              <w:left w:val="single" w:sz="12" w:space="0" w:color="529DBA"/>
              <w:bottom w:val="single" w:sz="4" w:space="0" w:color="529DBA"/>
              <w:right w:val="single" w:sz="12" w:space="0" w:color="529DBA"/>
            </w:tcBorders>
            <w:vAlign w:val="center"/>
          </w:tcPr>
          <w:p w14:paraId="2A4D59D3" w14:textId="77777777" w:rsidR="004A54DE" w:rsidRPr="005B1371"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1</w:t>
            </w:r>
            <w:r w:rsidRPr="00FD1F85">
              <w:rPr>
                <w:rFonts w:eastAsia="MS Mincho"/>
                <w:color w:val="529DBA"/>
                <w:sz w:val="24"/>
              </w:rPr>
              <w:t xml:space="preserve">. in </w:t>
            </w:r>
            <w:r>
              <w:rPr>
                <w:rFonts w:eastAsia="MS Mincho"/>
                <w:color w:val="529DBA"/>
                <w:sz w:val="24"/>
              </w:rPr>
              <w:t>2</w:t>
            </w:r>
            <w:r w:rsidRPr="00FD1F85">
              <w:rPr>
                <w:rFonts w:eastAsia="MS Mincho"/>
                <w:color w:val="529DBA"/>
                <w:sz w:val="24"/>
              </w:rPr>
              <w:t xml:space="preserve">. </w:t>
            </w:r>
            <w:r>
              <w:rPr>
                <w:rFonts w:eastAsia="MS Mincho"/>
                <w:color w:val="529DBA"/>
                <w:sz w:val="24"/>
              </w:rPr>
              <w:t>julij 2021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747BAD1F" w14:textId="77777777" w:rsidR="004A54DE" w:rsidRPr="005B1371" w:rsidRDefault="004A54DE" w:rsidP="00E723F7">
            <w:pPr>
              <w:pStyle w:val="Navadenbrezpresledkov"/>
              <w:snapToGrid w:val="0"/>
              <w:spacing w:before="20" w:after="20"/>
              <w:ind w:right="175"/>
              <w:jc w:val="center"/>
              <w:rPr>
                <w:rFonts w:eastAsia="MS Mincho"/>
                <w:color w:val="529DBA"/>
                <w:sz w:val="24"/>
              </w:rPr>
            </w:pPr>
            <w:r w:rsidRPr="005B1371">
              <w:rPr>
                <w:rFonts w:eastAsia="MS Mincho"/>
                <w:color w:val="529DBA"/>
                <w:sz w:val="24"/>
              </w:rPr>
              <w:t>Samo za tekoče leto</w:t>
            </w:r>
          </w:p>
        </w:tc>
      </w:tr>
      <w:tr w:rsidR="004A54DE" w:rsidRPr="00F51F3C" w14:paraId="228D737A" w14:textId="77777777" w:rsidTr="00E723F7">
        <w:trPr>
          <w:jc w:val="center"/>
        </w:trPr>
        <w:tc>
          <w:tcPr>
            <w:tcW w:w="6218" w:type="dxa"/>
            <w:tcBorders>
              <w:top w:val="single" w:sz="4" w:space="0" w:color="529DBA"/>
              <w:left w:val="single" w:sz="12" w:space="0" w:color="529DBA"/>
              <w:bottom w:val="single" w:sz="12" w:space="0" w:color="529DBA"/>
              <w:right w:val="single" w:sz="12" w:space="0" w:color="529DBA"/>
            </w:tcBorders>
            <w:vAlign w:val="center"/>
          </w:tcPr>
          <w:p w14:paraId="61EE3A2F" w14:textId="77777777" w:rsidR="004A54DE" w:rsidRPr="005B1371" w:rsidRDefault="004A54DE" w:rsidP="00E723F7">
            <w:pPr>
              <w:pStyle w:val="Navadenbrezpresledkov"/>
              <w:snapToGrid w:val="0"/>
              <w:spacing w:before="20" w:after="20"/>
              <w:jc w:val="left"/>
              <w:rPr>
                <w:rFonts w:eastAsia="MS Mincho"/>
                <w:color w:val="529DBA"/>
                <w:sz w:val="24"/>
              </w:rPr>
            </w:pPr>
            <w:r w:rsidRPr="005B1371">
              <w:rPr>
                <w:rFonts w:eastAsia="MS Mincho"/>
                <w:color w:val="529DBA"/>
                <w:sz w:val="24"/>
              </w:rPr>
              <w:t>Zdravstvena fakulteta – Laboratorijska zobna protetika</w:t>
            </w:r>
          </w:p>
        </w:tc>
        <w:tc>
          <w:tcPr>
            <w:tcW w:w="3544" w:type="dxa"/>
            <w:tcBorders>
              <w:top w:val="single" w:sz="4" w:space="0" w:color="529DBA"/>
              <w:left w:val="single" w:sz="12" w:space="0" w:color="529DBA"/>
              <w:bottom w:val="single" w:sz="12" w:space="0" w:color="529DBA"/>
              <w:right w:val="single" w:sz="12" w:space="0" w:color="529DBA"/>
            </w:tcBorders>
            <w:vAlign w:val="center"/>
          </w:tcPr>
          <w:p w14:paraId="0B3B1736" w14:textId="77777777" w:rsidR="004A54DE" w:rsidRPr="005B1371" w:rsidRDefault="004A54DE" w:rsidP="00E723F7">
            <w:pPr>
              <w:pStyle w:val="Navadenbrezpresledkov"/>
              <w:snapToGrid w:val="0"/>
              <w:spacing w:before="20" w:after="20"/>
              <w:jc w:val="center"/>
              <w:rPr>
                <w:rFonts w:eastAsia="MS Mincho"/>
                <w:color w:val="529DBA"/>
                <w:sz w:val="24"/>
              </w:rPr>
            </w:pPr>
            <w:r w:rsidRPr="005B1371">
              <w:rPr>
                <w:rFonts w:eastAsia="MS Mincho"/>
                <w:color w:val="529DBA"/>
                <w:sz w:val="24"/>
              </w:rPr>
              <w:t>29. junij 2021</w:t>
            </w:r>
          </w:p>
        </w:tc>
        <w:tc>
          <w:tcPr>
            <w:tcW w:w="4394" w:type="dxa"/>
            <w:tcBorders>
              <w:top w:val="single" w:sz="4" w:space="0" w:color="529DBA"/>
              <w:left w:val="single" w:sz="12" w:space="0" w:color="529DBA"/>
              <w:bottom w:val="single" w:sz="12" w:space="0" w:color="529DBA"/>
              <w:right w:val="single" w:sz="12" w:space="0" w:color="529DBA"/>
            </w:tcBorders>
            <w:vAlign w:val="center"/>
          </w:tcPr>
          <w:p w14:paraId="74F628F0" w14:textId="77777777" w:rsidR="004A54DE" w:rsidRPr="005B1371" w:rsidRDefault="004A54DE" w:rsidP="00E723F7">
            <w:pPr>
              <w:pStyle w:val="Navadenbrezpresledkov"/>
              <w:snapToGrid w:val="0"/>
              <w:spacing w:before="20" w:after="20"/>
              <w:ind w:right="175"/>
              <w:jc w:val="center"/>
              <w:rPr>
                <w:rFonts w:eastAsia="MS Mincho"/>
                <w:color w:val="529DBA"/>
                <w:sz w:val="24"/>
              </w:rPr>
            </w:pPr>
            <w:r w:rsidRPr="005B1371">
              <w:rPr>
                <w:rFonts w:eastAsia="MS Mincho"/>
                <w:color w:val="529DBA"/>
                <w:sz w:val="24"/>
              </w:rPr>
              <w:t>Samo za tekoče leto</w:t>
            </w:r>
          </w:p>
        </w:tc>
      </w:tr>
      <w:tr w:rsidR="004A54DE" w:rsidRPr="00F51F3C" w14:paraId="24B4C7BF" w14:textId="77777777" w:rsidTr="00E723F7">
        <w:trPr>
          <w:jc w:val="center"/>
        </w:trPr>
        <w:tc>
          <w:tcPr>
            <w:tcW w:w="6218"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2793E591" w14:textId="77777777" w:rsidR="004A54DE" w:rsidRPr="00F51F3C" w:rsidRDefault="004A54DE" w:rsidP="00E723F7">
            <w:pPr>
              <w:pStyle w:val="Navadenbrezpresledkov"/>
              <w:snapToGrid w:val="0"/>
              <w:spacing w:before="20" w:after="20"/>
              <w:jc w:val="left"/>
              <w:rPr>
                <w:rFonts w:eastAsia="MS Mincho"/>
                <w:b/>
                <w:color w:val="529DBA"/>
                <w:sz w:val="24"/>
              </w:rPr>
            </w:pPr>
            <w:r w:rsidRPr="00F51F3C">
              <w:rPr>
                <w:rFonts w:eastAsia="MS Mincho"/>
                <w:b/>
                <w:color w:val="529DBA"/>
                <w:sz w:val="24"/>
              </w:rPr>
              <w:t>UNIVERZA V MARIBORU</w:t>
            </w:r>
          </w:p>
        </w:tc>
        <w:tc>
          <w:tcPr>
            <w:tcW w:w="354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6FDAA1C5" w14:textId="77777777" w:rsidR="004A54DE" w:rsidRPr="00F51F3C" w:rsidRDefault="004A54DE" w:rsidP="00E723F7">
            <w:pPr>
              <w:pStyle w:val="Navadenbrezpresledkov"/>
              <w:snapToGrid w:val="0"/>
              <w:spacing w:before="20" w:after="20"/>
              <w:jc w:val="center"/>
              <w:rPr>
                <w:rFonts w:eastAsia="MS Mincho"/>
                <w:b/>
                <w:color w:val="529DBA"/>
                <w:sz w:val="24"/>
              </w:rPr>
            </w:pPr>
          </w:p>
        </w:tc>
        <w:tc>
          <w:tcPr>
            <w:tcW w:w="439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317D0851" w14:textId="77777777" w:rsidR="004A54DE" w:rsidRPr="00F51F3C" w:rsidRDefault="004A54DE" w:rsidP="00E723F7">
            <w:pPr>
              <w:pStyle w:val="Navadenbrezpresledkov"/>
              <w:snapToGrid w:val="0"/>
              <w:spacing w:before="20" w:after="20"/>
              <w:ind w:right="175"/>
              <w:jc w:val="center"/>
              <w:rPr>
                <w:rFonts w:eastAsia="MS Mincho"/>
                <w:b/>
                <w:color w:val="529DBA"/>
                <w:sz w:val="24"/>
              </w:rPr>
            </w:pPr>
          </w:p>
        </w:tc>
      </w:tr>
      <w:tr w:rsidR="004A54DE" w:rsidRPr="00FD1F85" w14:paraId="57365FD4" w14:textId="77777777" w:rsidTr="00E723F7">
        <w:trPr>
          <w:jc w:val="center"/>
        </w:trPr>
        <w:tc>
          <w:tcPr>
            <w:tcW w:w="6218" w:type="dxa"/>
            <w:tcBorders>
              <w:top w:val="single" w:sz="12" w:space="0" w:color="529DBA"/>
              <w:left w:val="single" w:sz="12" w:space="0" w:color="529DBA"/>
              <w:bottom w:val="single" w:sz="4" w:space="0" w:color="529DBA"/>
              <w:right w:val="single" w:sz="12" w:space="0" w:color="529DBA"/>
            </w:tcBorders>
            <w:vAlign w:val="center"/>
          </w:tcPr>
          <w:p w14:paraId="465FA654" w14:textId="77777777" w:rsidR="004A54DE" w:rsidRPr="00A552B7" w:rsidRDefault="004A54DE" w:rsidP="00E723F7">
            <w:pPr>
              <w:pStyle w:val="Navadenbrezpresledkov"/>
              <w:snapToGrid w:val="0"/>
              <w:spacing w:before="20" w:after="20"/>
              <w:jc w:val="left"/>
              <w:rPr>
                <w:rFonts w:eastAsia="MS Mincho"/>
                <w:color w:val="529DBA"/>
                <w:sz w:val="24"/>
              </w:rPr>
            </w:pPr>
            <w:r w:rsidRPr="00A552B7">
              <w:rPr>
                <w:rFonts w:eastAsia="MS Mincho"/>
                <w:color w:val="529DBA"/>
                <w:sz w:val="24"/>
              </w:rPr>
              <w:t>Fakulteta za gradbeništvo, prometno inženirstvo in arhitekturo – Arhitektura</w:t>
            </w:r>
          </w:p>
        </w:tc>
        <w:tc>
          <w:tcPr>
            <w:tcW w:w="3544" w:type="dxa"/>
            <w:tcBorders>
              <w:top w:val="single" w:sz="12" w:space="0" w:color="529DBA"/>
              <w:left w:val="single" w:sz="12" w:space="0" w:color="529DBA"/>
              <w:bottom w:val="single" w:sz="4" w:space="0" w:color="529DBA"/>
              <w:right w:val="single" w:sz="12" w:space="0" w:color="529DBA"/>
            </w:tcBorders>
            <w:vAlign w:val="center"/>
          </w:tcPr>
          <w:p w14:paraId="5E7CCA57" w14:textId="77777777" w:rsidR="004A54DE" w:rsidRPr="00A552B7"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29. junij</w:t>
            </w:r>
            <w:r w:rsidRPr="00A552B7">
              <w:rPr>
                <w:rFonts w:eastAsia="MS Mincho"/>
                <w:color w:val="529DBA"/>
                <w:sz w:val="24"/>
              </w:rPr>
              <w:t xml:space="preserve"> 202</w:t>
            </w:r>
            <w:r>
              <w:rPr>
                <w:rFonts w:eastAsia="MS Mincho"/>
                <w:color w:val="529DBA"/>
                <w:sz w:val="24"/>
              </w:rPr>
              <w:t>1</w:t>
            </w:r>
          </w:p>
        </w:tc>
        <w:tc>
          <w:tcPr>
            <w:tcW w:w="4394" w:type="dxa"/>
            <w:tcBorders>
              <w:top w:val="single" w:sz="12" w:space="0" w:color="529DBA"/>
              <w:left w:val="single" w:sz="12" w:space="0" w:color="529DBA"/>
              <w:bottom w:val="single" w:sz="4" w:space="0" w:color="529DBA"/>
              <w:right w:val="single" w:sz="12" w:space="0" w:color="529DBA"/>
            </w:tcBorders>
            <w:vAlign w:val="center"/>
          </w:tcPr>
          <w:p w14:paraId="746B6609" w14:textId="77777777" w:rsidR="004A54DE" w:rsidRPr="00A552B7" w:rsidRDefault="004A54DE" w:rsidP="00E723F7">
            <w:pPr>
              <w:pStyle w:val="Navadenbrezpresledkov"/>
              <w:snapToGrid w:val="0"/>
              <w:spacing w:before="20" w:after="20"/>
              <w:ind w:right="175"/>
              <w:jc w:val="center"/>
              <w:rPr>
                <w:rFonts w:eastAsia="MS Mincho"/>
                <w:color w:val="529DBA"/>
                <w:sz w:val="24"/>
              </w:rPr>
            </w:pPr>
            <w:r w:rsidRPr="00A552B7">
              <w:rPr>
                <w:rFonts w:eastAsia="MS Mincho"/>
                <w:color w:val="529DBA"/>
                <w:sz w:val="24"/>
              </w:rPr>
              <w:t>Samo za tekoče leto</w:t>
            </w:r>
          </w:p>
        </w:tc>
      </w:tr>
      <w:tr w:rsidR="004A54DE" w:rsidRPr="00FD1F85" w14:paraId="1A36F80D"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5C072BE5" w14:textId="77777777" w:rsidR="004A54DE" w:rsidRPr="00D477CE" w:rsidRDefault="004A54DE" w:rsidP="00E723F7">
            <w:pPr>
              <w:pStyle w:val="Navadenbrezpresledkov"/>
              <w:snapToGrid w:val="0"/>
              <w:spacing w:before="20" w:after="20"/>
              <w:jc w:val="left"/>
              <w:rPr>
                <w:rFonts w:eastAsia="MS Mincho"/>
                <w:color w:val="529DBA"/>
                <w:sz w:val="24"/>
              </w:rPr>
            </w:pPr>
            <w:r w:rsidRPr="00D477CE">
              <w:rPr>
                <w:rFonts w:eastAsia="MS Mincho"/>
                <w:color w:val="529DBA"/>
                <w:sz w:val="24"/>
              </w:rPr>
              <w:t>Pedagoška fakulteta – Glasbena pedagogika</w:t>
            </w:r>
          </w:p>
        </w:tc>
        <w:tc>
          <w:tcPr>
            <w:tcW w:w="3544" w:type="dxa"/>
            <w:tcBorders>
              <w:top w:val="single" w:sz="4" w:space="0" w:color="529DBA"/>
              <w:left w:val="single" w:sz="12" w:space="0" w:color="529DBA"/>
              <w:bottom w:val="single" w:sz="4" w:space="0" w:color="529DBA"/>
              <w:right w:val="single" w:sz="12" w:space="0" w:color="529DBA"/>
            </w:tcBorders>
            <w:vAlign w:val="center"/>
          </w:tcPr>
          <w:p w14:paraId="1A2BCEE7" w14:textId="77777777" w:rsidR="004A54DE" w:rsidRPr="00D477CE"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29</w:t>
            </w:r>
            <w:r w:rsidRPr="00D477CE">
              <w:rPr>
                <w:rFonts w:eastAsia="MS Mincho"/>
                <w:color w:val="529DBA"/>
                <w:sz w:val="24"/>
              </w:rPr>
              <w:t xml:space="preserve">. junij ali </w:t>
            </w:r>
            <w:r>
              <w:rPr>
                <w:rFonts w:eastAsia="MS Mincho"/>
                <w:color w:val="529DBA"/>
                <w:sz w:val="24"/>
              </w:rPr>
              <w:t>1</w:t>
            </w:r>
            <w:r w:rsidRPr="00D477CE">
              <w:rPr>
                <w:rFonts w:eastAsia="MS Mincho"/>
                <w:color w:val="529DBA"/>
                <w:sz w:val="24"/>
              </w:rPr>
              <w:t>. julij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1DAD3E2D" w14:textId="77777777" w:rsidR="004A54DE" w:rsidRPr="00D477CE" w:rsidRDefault="004A54DE" w:rsidP="00E723F7">
            <w:pPr>
              <w:pStyle w:val="Navadenbrezpresledkov"/>
              <w:snapToGrid w:val="0"/>
              <w:spacing w:before="20" w:after="20"/>
              <w:ind w:right="175"/>
              <w:jc w:val="center"/>
              <w:rPr>
                <w:rFonts w:eastAsia="MS Mincho"/>
                <w:color w:val="529DBA"/>
                <w:sz w:val="24"/>
              </w:rPr>
            </w:pPr>
            <w:r w:rsidRPr="00D477CE">
              <w:rPr>
                <w:rFonts w:eastAsia="MS Mincho"/>
                <w:color w:val="529DBA"/>
                <w:sz w:val="24"/>
              </w:rPr>
              <w:t>Trajna</w:t>
            </w:r>
          </w:p>
        </w:tc>
      </w:tr>
      <w:tr w:rsidR="004A54DE" w:rsidRPr="00FD1F85" w14:paraId="64AD0D11" w14:textId="77777777" w:rsidTr="00E723F7">
        <w:trPr>
          <w:jc w:val="center"/>
        </w:trPr>
        <w:tc>
          <w:tcPr>
            <w:tcW w:w="6218" w:type="dxa"/>
            <w:tcBorders>
              <w:top w:val="single" w:sz="4" w:space="0" w:color="529DBA"/>
              <w:left w:val="single" w:sz="12" w:space="0" w:color="529DBA"/>
              <w:bottom w:val="single" w:sz="4" w:space="0" w:color="529DBA"/>
              <w:right w:val="single" w:sz="12" w:space="0" w:color="529DBA"/>
            </w:tcBorders>
            <w:vAlign w:val="center"/>
          </w:tcPr>
          <w:p w14:paraId="49D6CAF0" w14:textId="77777777" w:rsidR="004A54DE" w:rsidRPr="00FA1014" w:rsidRDefault="004A54DE" w:rsidP="00E723F7">
            <w:pPr>
              <w:pStyle w:val="Navadenbrezpresledkov"/>
              <w:snapToGrid w:val="0"/>
              <w:spacing w:before="20" w:after="20"/>
              <w:jc w:val="left"/>
              <w:rPr>
                <w:rFonts w:eastAsia="MS Mincho"/>
                <w:color w:val="529DBA"/>
                <w:sz w:val="24"/>
              </w:rPr>
            </w:pPr>
            <w:r w:rsidRPr="00FA1014">
              <w:rPr>
                <w:rFonts w:eastAsia="MS Mincho"/>
                <w:color w:val="529DBA"/>
                <w:sz w:val="24"/>
              </w:rPr>
              <w:t xml:space="preserve">Pedagoška fakulteta – </w:t>
            </w:r>
            <w:r w:rsidRPr="00537D99">
              <w:rPr>
                <w:rFonts w:eastAsia="MS Mincho"/>
                <w:color w:val="529DBA"/>
                <w:sz w:val="24"/>
              </w:rPr>
              <w:t>Likovna pedagogika</w:t>
            </w:r>
          </w:p>
        </w:tc>
        <w:tc>
          <w:tcPr>
            <w:tcW w:w="3544" w:type="dxa"/>
            <w:tcBorders>
              <w:top w:val="single" w:sz="4" w:space="0" w:color="529DBA"/>
              <w:left w:val="single" w:sz="12" w:space="0" w:color="529DBA"/>
              <w:bottom w:val="single" w:sz="4" w:space="0" w:color="529DBA"/>
              <w:right w:val="single" w:sz="12" w:space="0" w:color="529DBA"/>
            </w:tcBorders>
            <w:vAlign w:val="center"/>
          </w:tcPr>
          <w:p w14:paraId="50342637" w14:textId="77777777" w:rsidR="004A54DE" w:rsidRPr="00FA1014"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2. in 5</w:t>
            </w:r>
            <w:r w:rsidRPr="00537D99">
              <w:rPr>
                <w:rFonts w:eastAsia="MS Mincho"/>
                <w:color w:val="529DBA"/>
                <w:sz w:val="24"/>
              </w:rPr>
              <w:t>. julij 202</w:t>
            </w:r>
            <w:r>
              <w:rPr>
                <w:rFonts w:eastAsia="MS Mincho"/>
                <w:color w:val="529DBA"/>
                <w:sz w:val="24"/>
              </w:rPr>
              <w:t>1</w:t>
            </w:r>
          </w:p>
        </w:tc>
        <w:tc>
          <w:tcPr>
            <w:tcW w:w="4394" w:type="dxa"/>
            <w:tcBorders>
              <w:top w:val="single" w:sz="4" w:space="0" w:color="529DBA"/>
              <w:left w:val="single" w:sz="12" w:space="0" w:color="529DBA"/>
              <w:bottom w:val="single" w:sz="4" w:space="0" w:color="529DBA"/>
              <w:right w:val="single" w:sz="12" w:space="0" w:color="529DBA"/>
            </w:tcBorders>
            <w:vAlign w:val="center"/>
          </w:tcPr>
          <w:p w14:paraId="7BAADB54" w14:textId="77777777" w:rsidR="004A54DE" w:rsidRPr="00FA1014" w:rsidRDefault="004A54DE" w:rsidP="00E723F7">
            <w:pPr>
              <w:pStyle w:val="Navadenbrezpresledkov"/>
              <w:snapToGrid w:val="0"/>
              <w:spacing w:before="20" w:after="20"/>
              <w:ind w:right="175"/>
              <w:jc w:val="center"/>
              <w:rPr>
                <w:rFonts w:eastAsia="MS Mincho"/>
                <w:color w:val="529DBA"/>
                <w:sz w:val="24"/>
              </w:rPr>
            </w:pPr>
            <w:r w:rsidRPr="00FA1014">
              <w:rPr>
                <w:rFonts w:eastAsia="MS Mincho"/>
                <w:color w:val="529DBA"/>
                <w:sz w:val="24"/>
              </w:rPr>
              <w:t>Trajna</w:t>
            </w:r>
          </w:p>
        </w:tc>
      </w:tr>
      <w:tr w:rsidR="004A54DE" w:rsidRPr="00F51F3C" w14:paraId="50C0F9EC" w14:textId="77777777" w:rsidTr="00E723F7">
        <w:trPr>
          <w:jc w:val="center"/>
        </w:trPr>
        <w:tc>
          <w:tcPr>
            <w:tcW w:w="6218" w:type="dxa"/>
            <w:tcBorders>
              <w:top w:val="single" w:sz="4" w:space="0" w:color="529DBA"/>
              <w:left w:val="single" w:sz="12" w:space="0" w:color="529DBA"/>
              <w:bottom w:val="single" w:sz="12" w:space="0" w:color="529DBA"/>
              <w:right w:val="single" w:sz="12" w:space="0" w:color="529DBA"/>
            </w:tcBorders>
            <w:vAlign w:val="center"/>
          </w:tcPr>
          <w:p w14:paraId="5DDB2036" w14:textId="77777777" w:rsidR="004A54DE" w:rsidRPr="00FA1014" w:rsidRDefault="004A54DE" w:rsidP="00E723F7">
            <w:pPr>
              <w:pStyle w:val="Navadenbrezpresledkov"/>
              <w:snapToGrid w:val="0"/>
              <w:spacing w:before="20" w:after="20"/>
              <w:jc w:val="left"/>
              <w:rPr>
                <w:rFonts w:eastAsia="MS Mincho"/>
                <w:color w:val="529DBA"/>
                <w:sz w:val="24"/>
              </w:rPr>
            </w:pPr>
            <w:r w:rsidRPr="00FA1014">
              <w:rPr>
                <w:rFonts w:eastAsia="MS Mincho"/>
                <w:color w:val="529DBA"/>
                <w:sz w:val="24"/>
              </w:rPr>
              <w:t>Pedagoška fakulteta – Športno treniranje</w:t>
            </w:r>
          </w:p>
        </w:tc>
        <w:tc>
          <w:tcPr>
            <w:tcW w:w="3544" w:type="dxa"/>
            <w:tcBorders>
              <w:top w:val="single" w:sz="4" w:space="0" w:color="529DBA"/>
              <w:left w:val="single" w:sz="12" w:space="0" w:color="529DBA"/>
              <w:bottom w:val="single" w:sz="12" w:space="0" w:color="529DBA"/>
              <w:right w:val="single" w:sz="12" w:space="0" w:color="529DBA"/>
            </w:tcBorders>
            <w:vAlign w:val="center"/>
          </w:tcPr>
          <w:p w14:paraId="3A6FAC0E" w14:textId="77777777" w:rsidR="004A54DE" w:rsidRPr="00FA1014"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2</w:t>
            </w:r>
            <w:r w:rsidRPr="003970F8">
              <w:rPr>
                <w:rFonts w:eastAsia="MS Mincho"/>
                <w:color w:val="529DBA"/>
                <w:sz w:val="24"/>
              </w:rPr>
              <w:t>. julij 202</w:t>
            </w:r>
            <w:r>
              <w:rPr>
                <w:rFonts w:eastAsia="MS Mincho"/>
                <w:color w:val="529DBA"/>
                <w:sz w:val="24"/>
              </w:rPr>
              <w:t>1</w:t>
            </w:r>
          </w:p>
        </w:tc>
        <w:tc>
          <w:tcPr>
            <w:tcW w:w="4394" w:type="dxa"/>
            <w:tcBorders>
              <w:top w:val="single" w:sz="4" w:space="0" w:color="529DBA"/>
              <w:left w:val="single" w:sz="12" w:space="0" w:color="529DBA"/>
              <w:bottom w:val="single" w:sz="12" w:space="0" w:color="529DBA"/>
              <w:right w:val="single" w:sz="12" w:space="0" w:color="529DBA"/>
            </w:tcBorders>
            <w:vAlign w:val="center"/>
          </w:tcPr>
          <w:p w14:paraId="69287943" w14:textId="77777777" w:rsidR="004A54DE" w:rsidRPr="00F51F3C" w:rsidRDefault="004A54DE" w:rsidP="00E723F7">
            <w:pPr>
              <w:pStyle w:val="Navadenbrezpresledkov"/>
              <w:snapToGrid w:val="0"/>
              <w:spacing w:before="20" w:after="20"/>
              <w:ind w:right="175"/>
              <w:jc w:val="center"/>
              <w:rPr>
                <w:rFonts w:eastAsia="MS Mincho"/>
                <w:color w:val="529DBA"/>
                <w:sz w:val="24"/>
              </w:rPr>
            </w:pPr>
            <w:r w:rsidRPr="00FA1014">
              <w:rPr>
                <w:rFonts w:eastAsia="MS Mincho"/>
                <w:color w:val="529DBA"/>
                <w:sz w:val="24"/>
              </w:rPr>
              <w:t>Samo za tekoče leto</w:t>
            </w:r>
          </w:p>
        </w:tc>
      </w:tr>
      <w:tr w:rsidR="004A54DE" w:rsidRPr="00F51F3C" w14:paraId="0276C382" w14:textId="77777777" w:rsidTr="00E723F7">
        <w:trPr>
          <w:jc w:val="center"/>
        </w:trPr>
        <w:tc>
          <w:tcPr>
            <w:tcW w:w="6218"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1640B2DF" w14:textId="77777777" w:rsidR="004A54DE" w:rsidRPr="00F51F3C" w:rsidRDefault="004A54DE" w:rsidP="00E723F7">
            <w:pPr>
              <w:pStyle w:val="Navadenbrezpresledkov"/>
              <w:snapToGrid w:val="0"/>
              <w:spacing w:before="20" w:after="20"/>
              <w:jc w:val="left"/>
              <w:rPr>
                <w:rFonts w:eastAsia="MS Mincho"/>
                <w:b/>
                <w:color w:val="529DBA"/>
                <w:sz w:val="24"/>
              </w:rPr>
            </w:pPr>
            <w:r w:rsidRPr="00F51F3C">
              <w:rPr>
                <w:rFonts w:eastAsia="MS Mincho"/>
                <w:b/>
                <w:color w:val="529DBA"/>
                <w:sz w:val="24"/>
              </w:rPr>
              <w:t>UNIVERZA NA PRIMORSKEM</w:t>
            </w:r>
          </w:p>
        </w:tc>
        <w:tc>
          <w:tcPr>
            <w:tcW w:w="354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4B1ACA36" w14:textId="77777777" w:rsidR="004A54DE" w:rsidRPr="00F51F3C" w:rsidRDefault="004A54DE" w:rsidP="00E723F7">
            <w:pPr>
              <w:pStyle w:val="Navadenbrezpresledkov"/>
              <w:snapToGrid w:val="0"/>
              <w:spacing w:before="20" w:after="20"/>
              <w:jc w:val="center"/>
              <w:rPr>
                <w:rFonts w:eastAsia="MS Mincho"/>
                <w:b/>
                <w:color w:val="529DBA"/>
                <w:sz w:val="24"/>
              </w:rPr>
            </w:pPr>
          </w:p>
        </w:tc>
        <w:tc>
          <w:tcPr>
            <w:tcW w:w="439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5DCC521B" w14:textId="77777777" w:rsidR="004A54DE" w:rsidRPr="00F51F3C" w:rsidRDefault="004A54DE" w:rsidP="00E723F7">
            <w:pPr>
              <w:pStyle w:val="Navadenbrezpresledkov"/>
              <w:snapToGrid w:val="0"/>
              <w:spacing w:before="20" w:after="20"/>
              <w:ind w:right="175"/>
              <w:jc w:val="center"/>
              <w:rPr>
                <w:rFonts w:eastAsia="MS Mincho"/>
                <w:b/>
                <w:color w:val="529DBA"/>
                <w:sz w:val="24"/>
              </w:rPr>
            </w:pPr>
          </w:p>
        </w:tc>
      </w:tr>
      <w:tr w:rsidR="004A54DE" w:rsidRPr="00F51F3C" w14:paraId="1B96E84E" w14:textId="77777777" w:rsidTr="00E723F7">
        <w:trPr>
          <w:jc w:val="center"/>
        </w:trPr>
        <w:tc>
          <w:tcPr>
            <w:tcW w:w="6218" w:type="dxa"/>
            <w:tcBorders>
              <w:top w:val="single" w:sz="4" w:space="0" w:color="529DBA"/>
              <w:left w:val="single" w:sz="12" w:space="0" w:color="529DBA"/>
              <w:bottom w:val="single" w:sz="6" w:space="0" w:color="529DBA"/>
              <w:right w:val="single" w:sz="12" w:space="0" w:color="529DBA"/>
            </w:tcBorders>
            <w:vAlign w:val="center"/>
          </w:tcPr>
          <w:p w14:paraId="213702B5" w14:textId="77777777" w:rsidR="004A54DE" w:rsidRPr="00AC0707" w:rsidRDefault="004A54DE" w:rsidP="00E723F7">
            <w:pPr>
              <w:pStyle w:val="Navadenbrezpresledkov"/>
              <w:snapToGrid w:val="0"/>
              <w:spacing w:before="20" w:after="20"/>
              <w:jc w:val="left"/>
              <w:rPr>
                <w:rFonts w:eastAsia="MS Mincho"/>
                <w:color w:val="529DBA"/>
                <w:sz w:val="24"/>
              </w:rPr>
            </w:pPr>
            <w:r w:rsidRPr="00AC0707">
              <w:rPr>
                <w:rFonts w:eastAsia="MS Mincho"/>
                <w:color w:val="529DBA"/>
                <w:sz w:val="24"/>
              </w:rPr>
              <w:t>Fakulteta za vede o zdravju – Aplikativna kineziologija</w:t>
            </w:r>
          </w:p>
        </w:tc>
        <w:tc>
          <w:tcPr>
            <w:tcW w:w="3544" w:type="dxa"/>
            <w:tcBorders>
              <w:top w:val="single" w:sz="4" w:space="0" w:color="529DBA"/>
              <w:left w:val="single" w:sz="12" w:space="0" w:color="529DBA"/>
              <w:bottom w:val="single" w:sz="6" w:space="0" w:color="529DBA"/>
              <w:right w:val="single" w:sz="12" w:space="0" w:color="529DBA"/>
            </w:tcBorders>
            <w:vAlign w:val="center"/>
          </w:tcPr>
          <w:p w14:paraId="566FA13D" w14:textId="77777777" w:rsidR="004A54DE" w:rsidRPr="00AC0707"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1</w:t>
            </w:r>
            <w:r w:rsidRPr="00FD1F85">
              <w:rPr>
                <w:rFonts w:eastAsia="MS Mincho"/>
                <w:color w:val="529DBA"/>
                <w:sz w:val="24"/>
              </w:rPr>
              <w:t xml:space="preserve">. in </w:t>
            </w:r>
            <w:r>
              <w:rPr>
                <w:rFonts w:eastAsia="MS Mincho"/>
                <w:color w:val="529DBA"/>
                <w:sz w:val="24"/>
              </w:rPr>
              <w:t>2</w:t>
            </w:r>
            <w:r w:rsidRPr="00FD1F85">
              <w:rPr>
                <w:rFonts w:eastAsia="MS Mincho"/>
                <w:color w:val="529DBA"/>
                <w:sz w:val="24"/>
              </w:rPr>
              <w:t xml:space="preserve">. </w:t>
            </w:r>
            <w:r>
              <w:rPr>
                <w:rFonts w:eastAsia="MS Mincho"/>
                <w:color w:val="529DBA"/>
                <w:sz w:val="24"/>
              </w:rPr>
              <w:t>julij 2021</w:t>
            </w:r>
          </w:p>
        </w:tc>
        <w:tc>
          <w:tcPr>
            <w:tcW w:w="4394" w:type="dxa"/>
            <w:tcBorders>
              <w:top w:val="single" w:sz="4" w:space="0" w:color="529DBA"/>
              <w:left w:val="single" w:sz="12" w:space="0" w:color="529DBA"/>
              <w:bottom w:val="single" w:sz="6" w:space="0" w:color="529DBA"/>
              <w:right w:val="single" w:sz="12" w:space="0" w:color="529DBA"/>
            </w:tcBorders>
            <w:vAlign w:val="center"/>
          </w:tcPr>
          <w:p w14:paraId="13897695" w14:textId="77777777" w:rsidR="004A54DE" w:rsidRPr="00F51F3C" w:rsidRDefault="004A54DE" w:rsidP="00E723F7">
            <w:pPr>
              <w:pStyle w:val="Navadenbrezpresledkov"/>
              <w:snapToGrid w:val="0"/>
              <w:spacing w:before="20" w:after="20"/>
              <w:ind w:right="175"/>
              <w:jc w:val="center"/>
              <w:rPr>
                <w:rFonts w:eastAsia="MS Mincho"/>
                <w:color w:val="529DBA"/>
                <w:sz w:val="24"/>
              </w:rPr>
            </w:pPr>
            <w:r w:rsidRPr="00AC0707">
              <w:rPr>
                <w:rFonts w:eastAsia="MS Mincho"/>
                <w:color w:val="529DBA"/>
                <w:sz w:val="24"/>
              </w:rPr>
              <w:t>Samo za tekoče leto</w:t>
            </w:r>
          </w:p>
        </w:tc>
      </w:tr>
      <w:tr w:rsidR="004A54DE" w:rsidRPr="00F51F3C" w14:paraId="54656886" w14:textId="77777777" w:rsidTr="00E723F7">
        <w:trPr>
          <w:jc w:val="center"/>
        </w:trPr>
        <w:tc>
          <w:tcPr>
            <w:tcW w:w="6218" w:type="dxa"/>
            <w:tcBorders>
              <w:top w:val="single" w:sz="6" w:space="0" w:color="529DBA"/>
              <w:left w:val="single" w:sz="12" w:space="0" w:color="529DBA"/>
              <w:bottom w:val="single" w:sz="12" w:space="0" w:color="529DBA"/>
              <w:right w:val="single" w:sz="12" w:space="0" w:color="529DBA"/>
            </w:tcBorders>
            <w:vAlign w:val="center"/>
          </w:tcPr>
          <w:p w14:paraId="075AB854" w14:textId="77777777" w:rsidR="004A54DE" w:rsidRPr="00EC1FD8" w:rsidRDefault="004A54DE" w:rsidP="00E723F7">
            <w:pPr>
              <w:pStyle w:val="Navadenbrezpresledkov"/>
              <w:snapToGrid w:val="0"/>
              <w:spacing w:before="20" w:after="20"/>
              <w:jc w:val="left"/>
              <w:rPr>
                <w:rFonts w:eastAsia="MS Mincho"/>
                <w:color w:val="529DBA"/>
                <w:sz w:val="24"/>
              </w:rPr>
            </w:pPr>
            <w:r w:rsidRPr="00EC1FD8">
              <w:rPr>
                <w:rFonts w:eastAsia="MS Mincho"/>
                <w:color w:val="529DBA"/>
                <w:sz w:val="24"/>
              </w:rPr>
              <w:t>Pedagoška fakulteta – Vizualne umetnosti in oblikovanje</w:t>
            </w:r>
            <w:r w:rsidRPr="00EC1FD8">
              <w:rPr>
                <w:rFonts w:eastAsia="MS Mincho"/>
                <w:color w:val="529DBA"/>
                <w:sz w:val="32"/>
                <w:szCs w:val="26"/>
              </w:rPr>
              <w:t xml:space="preserve"> </w:t>
            </w:r>
          </w:p>
        </w:tc>
        <w:tc>
          <w:tcPr>
            <w:tcW w:w="3544" w:type="dxa"/>
            <w:tcBorders>
              <w:top w:val="single" w:sz="6" w:space="0" w:color="529DBA"/>
              <w:left w:val="single" w:sz="12" w:space="0" w:color="529DBA"/>
              <w:bottom w:val="single" w:sz="12" w:space="0" w:color="529DBA"/>
              <w:right w:val="single" w:sz="12" w:space="0" w:color="529DBA"/>
            </w:tcBorders>
            <w:vAlign w:val="center"/>
          </w:tcPr>
          <w:p w14:paraId="3E5E26A3" w14:textId="77777777" w:rsidR="004A54DE" w:rsidRPr="00EC1FD8" w:rsidRDefault="004A54DE" w:rsidP="00E723F7">
            <w:pPr>
              <w:pStyle w:val="Navadenbrezpresledkov"/>
              <w:snapToGrid w:val="0"/>
              <w:spacing w:before="20" w:after="20"/>
              <w:jc w:val="center"/>
              <w:rPr>
                <w:rFonts w:eastAsia="MS Mincho"/>
                <w:color w:val="529DBA"/>
                <w:sz w:val="24"/>
              </w:rPr>
            </w:pPr>
            <w:r w:rsidRPr="00EC1FD8">
              <w:rPr>
                <w:rFonts w:eastAsia="MS Mincho"/>
                <w:color w:val="529DBA"/>
                <w:sz w:val="24"/>
              </w:rPr>
              <w:t>28. in 29. junij 2021</w:t>
            </w:r>
          </w:p>
        </w:tc>
        <w:tc>
          <w:tcPr>
            <w:tcW w:w="4394" w:type="dxa"/>
            <w:tcBorders>
              <w:top w:val="single" w:sz="6" w:space="0" w:color="529DBA"/>
              <w:left w:val="single" w:sz="12" w:space="0" w:color="529DBA"/>
              <w:bottom w:val="single" w:sz="12" w:space="0" w:color="529DBA"/>
              <w:right w:val="single" w:sz="12" w:space="0" w:color="529DBA"/>
            </w:tcBorders>
            <w:vAlign w:val="center"/>
          </w:tcPr>
          <w:p w14:paraId="3CFD16ED" w14:textId="77777777" w:rsidR="004A54DE" w:rsidRPr="00EC1FD8" w:rsidRDefault="004A54DE" w:rsidP="00E723F7">
            <w:pPr>
              <w:pStyle w:val="Navadenbrezpresledkov"/>
              <w:snapToGrid w:val="0"/>
              <w:spacing w:before="20" w:after="20"/>
              <w:ind w:right="175"/>
              <w:jc w:val="center"/>
              <w:rPr>
                <w:rFonts w:eastAsia="MS Mincho"/>
                <w:color w:val="529DBA"/>
                <w:sz w:val="24"/>
              </w:rPr>
            </w:pPr>
            <w:r w:rsidRPr="00EC1FD8">
              <w:rPr>
                <w:rFonts w:eastAsia="MS Mincho"/>
                <w:color w:val="529DBA"/>
                <w:sz w:val="24"/>
              </w:rPr>
              <w:t>5 let</w:t>
            </w:r>
          </w:p>
        </w:tc>
      </w:tr>
      <w:tr w:rsidR="004A54DE" w:rsidRPr="00F51F3C" w14:paraId="1E9F43A1" w14:textId="77777777" w:rsidTr="00E723F7">
        <w:trPr>
          <w:jc w:val="center"/>
        </w:trPr>
        <w:tc>
          <w:tcPr>
            <w:tcW w:w="6218"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5167C222" w14:textId="77777777" w:rsidR="004A54DE" w:rsidRPr="00F51F3C" w:rsidRDefault="004A54DE" w:rsidP="00E723F7">
            <w:pPr>
              <w:pStyle w:val="Navadenbrezpresledkov"/>
              <w:snapToGrid w:val="0"/>
              <w:spacing w:before="20" w:after="20"/>
              <w:jc w:val="left"/>
              <w:rPr>
                <w:rFonts w:eastAsia="MS Mincho"/>
                <w:b/>
                <w:color w:val="529DBA"/>
                <w:sz w:val="24"/>
              </w:rPr>
            </w:pPr>
            <w:r w:rsidRPr="00F51F3C">
              <w:rPr>
                <w:rFonts w:eastAsia="MS Mincho"/>
                <w:b/>
                <w:bCs/>
                <w:color w:val="529DBA"/>
                <w:sz w:val="24"/>
              </w:rPr>
              <w:t>SAMOSTOJNI VISOKOŠOLSKI ZAVOD</w:t>
            </w:r>
          </w:p>
        </w:tc>
        <w:tc>
          <w:tcPr>
            <w:tcW w:w="354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148F69F2" w14:textId="77777777" w:rsidR="004A54DE" w:rsidRPr="00F51F3C" w:rsidRDefault="004A54DE" w:rsidP="00E723F7">
            <w:pPr>
              <w:pStyle w:val="Navadenbrezpresledkov"/>
              <w:snapToGrid w:val="0"/>
              <w:spacing w:before="20" w:after="20"/>
              <w:jc w:val="center"/>
              <w:rPr>
                <w:rFonts w:eastAsia="MS Mincho"/>
                <w:b/>
                <w:color w:val="529DBA"/>
                <w:sz w:val="24"/>
              </w:rPr>
            </w:pPr>
          </w:p>
        </w:tc>
        <w:tc>
          <w:tcPr>
            <w:tcW w:w="4394"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5CE0295A" w14:textId="77777777" w:rsidR="004A54DE" w:rsidRPr="00F51F3C" w:rsidRDefault="004A54DE" w:rsidP="00E723F7">
            <w:pPr>
              <w:pStyle w:val="Navadenbrezpresledkov"/>
              <w:snapToGrid w:val="0"/>
              <w:spacing w:before="20" w:after="20"/>
              <w:ind w:right="175"/>
              <w:jc w:val="center"/>
              <w:rPr>
                <w:rFonts w:eastAsia="MS Mincho"/>
                <w:b/>
                <w:color w:val="529DBA"/>
                <w:sz w:val="24"/>
              </w:rPr>
            </w:pPr>
          </w:p>
        </w:tc>
      </w:tr>
      <w:tr w:rsidR="004A54DE" w:rsidRPr="00160E3A" w14:paraId="0AC2E467" w14:textId="77777777" w:rsidTr="00E723F7">
        <w:trPr>
          <w:jc w:val="center"/>
        </w:trPr>
        <w:tc>
          <w:tcPr>
            <w:tcW w:w="6218" w:type="dxa"/>
            <w:tcBorders>
              <w:top w:val="single" w:sz="12" w:space="0" w:color="529DBA"/>
              <w:left w:val="single" w:sz="12" w:space="0" w:color="529DBA"/>
              <w:bottom w:val="single" w:sz="12" w:space="0" w:color="529DBA"/>
              <w:right w:val="single" w:sz="12" w:space="0" w:color="529DBA"/>
            </w:tcBorders>
            <w:vAlign w:val="center"/>
          </w:tcPr>
          <w:p w14:paraId="5EF23A79"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Fakulteta za dizajn</w:t>
            </w:r>
          </w:p>
        </w:tc>
        <w:tc>
          <w:tcPr>
            <w:tcW w:w="3544" w:type="dxa"/>
            <w:tcBorders>
              <w:top w:val="single" w:sz="12" w:space="0" w:color="529DBA"/>
              <w:left w:val="single" w:sz="12" w:space="0" w:color="529DBA"/>
              <w:bottom w:val="single" w:sz="12" w:space="0" w:color="529DBA"/>
              <w:right w:val="single" w:sz="12" w:space="0" w:color="529DBA"/>
            </w:tcBorders>
            <w:vAlign w:val="center"/>
          </w:tcPr>
          <w:p w14:paraId="0DBA1CA3" w14:textId="77777777" w:rsidR="004A54DE" w:rsidRPr="00160E3A"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30</w:t>
            </w:r>
            <w:r w:rsidRPr="00160E3A">
              <w:rPr>
                <w:rFonts w:eastAsia="MS Mincho"/>
                <w:color w:val="529DBA"/>
                <w:sz w:val="24"/>
              </w:rPr>
              <w:t xml:space="preserve">. junij – </w:t>
            </w:r>
            <w:r>
              <w:rPr>
                <w:rFonts w:eastAsia="MS Mincho"/>
                <w:color w:val="529DBA"/>
                <w:sz w:val="24"/>
              </w:rPr>
              <w:t>2</w:t>
            </w:r>
            <w:r w:rsidRPr="00160E3A">
              <w:rPr>
                <w:rFonts w:eastAsia="MS Mincho"/>
                <w:color w:val="529DBA"/>
                <w:sz w:val="24"/>
              </w:rPr>
              <w:t>. julij 2021</w:t>
            </w:r>
          </w:p>
        </w:tc>
        <w:tc>
          <w:tcPr>
            <w:tcW w:w="4394" w:type="dxa"/>
            <w:tcBorders>
              <w:top w:val="single" w:sz="12" w:space="0" w:color="529DBA"/>
              <w:left w:val="single" w:sz="12" w:space="0" w:color="529DBA"/>
              <w:bottom w:val="single" w:sz="12" w:space="0" w:color="529DBA"/>
              <w:right w:val="single" w:sz="12" w:space="0" w:color="529DBA"/>
            </w:tcBorders>
            <w:vAlign w:val="center"/>
          </w:tcPr>
          <w:p w14:paraId="37E9432D" w14:textId="77777777" w:rsidR="004A54DE" w:rsidRPr="00160E3A" w:rsidRDefault="004A54DE" w:rsidP="00E723F7">
            <w:pPr>
              <w:pStyle w:val="Navadenbrezpresledkov"/>
              <w:snapToGrid w:val="0"/>
              <w:spacing w:before="20" w:after="20"/>
              <w:ind w:right="175"/>
              <w:jc w:val="center"/>
              <w:rPr>
                <w:rFonts w:eastAsia="MS Mincho"/>
                <w:color w:val="529DBA"/>
                <w:sz w:val="24"/>
              </w:rPr>
            </w:pPr>
            <w:r w:rsidRPr="00160E3A">
              <w:rPr>
                <w:rFonts w:eastAsia="MS Mincho"/>
                <w:color w:val="529DBA"/>
                <w:sz w:val="24"/>
              </w:rPr>
              <w:t>Samo za tekoče leto</w:t>
            </w:r>
          </w:p>
        </w:tc>
      </w:tr>
    </w:tbl>
    <w:p w14:paraId="5202825A" w14:textId="77777777" w:rsidR="00CD37AC" w:rsidRPr="00CD37AC" w:rsidRDefault="00CD37AC" w:rsidP="00CD37AC">
      <w:pPr>
        <w:spacing w:before="400" w:after="500" w:line="240" w:lineRule="auto"/>
        <w:jc w:val="center"/>
        <w:rPr>
          <w:rFonts w:eastAsia="MS Mincho" w:cs="Times New Roman"/>
          <w:b/>
          <w:bCs/>
          <w:color w:val="529DBA"/>
          <w:sz w:val="28"/>
          <w:szCs w:val="28"/>
          <w:lang w:eastAsia="ar-SA"/>
        </w:rPr>
      </w:pPr>
      <w:r w:rsidRPr="00CD37AC">
        <w:rPr>
          <w:rFonts w:eastAsia="MS Mincho" w:cs="Times New Roman"/>
          <w:color w:val="529DBA"/>
          <w:sz w:val="24"/>
          <w:szCs w:val="24"/>
          <w:lang w:eastAsia="ar-SA"/>
        </w:rPr>
        <w:br w:type="page"/>
      </w:r>
      <w:r w:rsidRPr="00CD37AC">
        <w:rPr>
          <w:rFonts w:eastAsia="MS Mincho" w:cs="Times New Roman"/>
          <w:color w:val="529DBA"/>
          <w:sz w:val="28"/>
          <w:szCs w:val="28"/>
          <w:lang w:eastAsia="ar-SA"/>
        </w:rPr>
        <w:lastRenderedPageBreak/>
        <w:t xml:space="preserve">Preizkusi posebnih nadarjenosti, sposobnosti in spretnosti </w:t>
      </w:r>
      <w:r w:rsidRPr="00CD37AC">
        <w:rPr>
          <w:rFonts w:eastAsia="MS Mincho" w:cs="Times New Roman"/>
          <w:b/>
          <w:bCs/>
          <w:color w:val="529DBA"/>
          <w:sz w:val="28"/>
          <w:szCs w:val="28"/>
          <w:lang w:eastAsia="ar-SA"/>
        </w:rPr>
        <w:t>V DRUGEM PRIJAVNEM ROKU</w:t>
      </w:r>
    </w:p>
    <w:tbl>
      <w:tblPr>
        <w:tblW w:w="0" w:type="auto"/>
        <w:jc w:val="center"/>
        <w:tblLayout w:type="fixed"/>
        <w:tblLook w:val="0000" w:firstRow="0" w:lastRow="0" w:firstColumn="0" w:lastColumn="0" w:noHBand="0" w:noVBand="0"/>
      </w:tblPr>
      <w:tblGrid>
        <w:gridCol w:w="6940"/>
        <w:gridCol w:w="3219"/>
        <w:gridCol w:w="3219"/>
      </w:tblGrid>
      <w:tr w:rsidR="004A54DE" w:rsidRPr="00160E3A" w14:paraId="384C0CBF" w14:textId="77777777" w:rsidTr="00E723F7">
        <w:trPr>
          <w:jc w:val="center"/>
        </w:trPr>
        <w:tc>
          <w:tcPr>
            <w:tcW w:w="6940" w:type="dxa"/>
            <w:tcBorders>
              <w:top w:val="single" w:sz="12" w:space="0" w:color="529DBA"/>
              <w:left w:val="single" w:sz="12" w:space="0" w:color="529DBA"/>
              <w:bottom w:val="single" w:sz="12" w:space="0" w:color="529DBA"/>
              <w:right w:val="single" w:sz="12" w:space="0" w:color="529DBA"/>
            </w:tcBorders>
            <w:shd w:val="clear" w:color="auto" w:fill="DCF1F5"/>
          </w:tcPr>
          <w:p w14:paraId="09CBEB5E" w14:textId="77777777" w:rsidR="004A54DE" w:rsidRPr="00160E3A" w:rsidRDefault="004A54DE" w:rsidP="00E723F7">
            <w:pPr>
              <w:pStyle w:val="Navadenbrezpresledkov"/>
              <w:snapToGrid w:val="0"/>
              <w:spacing w:before="20" w:after="20"/>
              <w:jc w:val="left"/>
              <w:rPr>
                <w:rFonts w:eastAsia="MS Mincho"/>
                <w:b/>
                <w:bCs/>
                <w:color w:val="529DBA"/>
                <w:sz w:val="24"/>
              </w:rPr>
            </w:pPr>
            <w:r w:rsidRPr="00160E3A">
              <w:rPr>
                <w:rFonts w:eastAsia="MS Mincho"/>
                <w:b/>
                <w:bCs/>
                <w:color w:val="529DBA"/>
                <w:sz w:val="24"/>
              </w:rPr>
              <w:t>Visokošolski zavod – študijski program</w:t>
            </w:r>
          </w:p>
        </w:tc>
        <w:tc>
          <w:tcPr>
            <w:tcW w:w="3219" w:type="dxa"/>
            <w:tcBorders>
              <w:top w:val="single" w:sz="12" w:space="0" w:color="529DBA"/>
              <w:left w:val="single" w:sz="12" w:space="0" w:color="529DBA"/>
              <w:bottom w:val="single" w:sz="12" w:space="0" w:color="529DBA"/>
              <w:right w:val="single" w:sz="12" w:space="0" w:color="529DBA"/>
            </w:tcBorders>
            <w:shd w:val="clear" w:color="auto" w:fill="DCF1F5"/>
            <w:vAlign w:val="center"/>
          </w:tcPr>
          <w:p w14:paraId="6F112B3E" w14:textId="77777777" w:rsidR="004A54DE" w:rsidRPr="00160E3A" w:rsidRDefault="004A54DE" w:rsidP="00E723F7">
            <w:pPr>
              <w:pStyle w:val="Navadenbrezpresledkov"/>
              <w:snapToGrid w:val="0"/>
              <w:spacing w:before="20" w:after="20"/>
              <w:jc w:val="center"/>
              <w:rPr>
                <w:rFonts w:eastAsia="MS Mincho"/>
                <w:b/>
                <w:bCs/>
                <w:color w:val="529DBA"/>
                <w:sz w:val="24"/>
              </w:rPr>
            </w:pPr>
            <w:r w:rsidRPr="00160E3A">
              <w:rPr>
                <w:rFonts w:eastAsia="MS Mincho"/>
                <w:b/>
                <w:bCs/>
                <w:color w:val="529DBA"/>
                <w:sz w:val="24"/>
              </w:rPr>
              <w:t>Datum preizkusa</w:t>
            </w:r>
          </w:p>
        </w:tc>
        <w:tc>
          <w:tcPr>
            <w:tcW w:w="3219" w:type="dxa"/>
            <w:tcBorders>
              <w:top w:val="single" w:sz="12" w:space="0" w:color="529DBA"/>
              <w:left w:val="single" w:sz="12" w:space="0" w:color="529DBA"/>
              <w:bottom w:val="single" w:sz="12" w:space="0" w:color="529DBA"/>
              <w:right w:val="single" w:sz="12" w:space="0" w:color="529DBA"/>
            </w:tcBorders>
            <w:shd w:val="clear" w:color="auto" w:fill="DCF1F5"/>
            <w:vAlign w:val="center"/>
          </w:tcPr>
          <w:p w14:paraId="00B4EF46" w14:textId="77777777" w:rsidR="004A54DE" w:rsidRPr="00160E3A" w:rsidRDefault="004A54DE" w:rsidP="00E723F7">
            <w:pPr>
              <w:pStyle w:val="Navadenbrezpresledkov"/>
              <w:snapToGrid w:val="0"/>
              <w:spacing w:before="20" w:after="20"/>
              <w:jc w:val="center"/>
              <w:rPr>
                <w:rFonts w:eastAsia="MS Mincho"/>
                <w:b/>
                <w:bCs/>
                <w:color w:val="529DBA"/>
                <w:sz w:val="24"/>
              </w:rPr>
            </w:pPr>
            <w:r w:rsidRPr="00F51F3C">
              <w:rPr>
                <w:rFonts w:eastAsia="MS Mincho"/>
                <w:b/>
                <w:bCs/>
                <w:color w:val="529DBA"/>
                <w:sz w:val="24"/>
              </w:rPr>
              <w:t>Veljavnost</w:t>
            </w:r>
          </w:p>
        </w:tc>
      </w:tr>
      <w:tr w:rsidR="004A54DE" w:rsidRPr="00160E3A" w14:paraId="532E65FE" w14:textId="77777777" w:rsidTr="00E723F7">
        <w:trPr>
          <w:jc w:val="center"/>
        </w:trPr>
        <w:tc>
          <w:tcPr>
            <w:tcW w:w="6940" w:type="dxa"/>
            <w:tcBorders>
              <w:top w:val="single" w:sz="12" w:space="0" w:color="529DBA"/>
              <w:left w:val="single" w:sz="12" w:space="0" w:color="529DBA"/>
              <w:bottom w:val="single" w:sz="12" w:space="0" w:color="529DBA"/>
              <w:right w:val="single" w:sz="12" w:space="0" w:color="529DBA"/>
            </w:tcBorders>
            <w:shd w:val="clear" w:color="auto" w:fill="E7F1F5"/>
          </w:tcPr>
          <w:p w14:paraId="5891DDB1" w14:textId="77777777" w:rsidR="004A54DE" w:rsidRPr="00160E3A" w:rsidRDefault="004A54DE" w:rsidP="00E723F7">
            <w:pPr>
              <w:pStyle w:val="Navadenbrezpresledkov"/>
              <w:snapToGrid w:val="0"/>
              <w:spacing w:before="20" w:after="20"/>
              <w:jc w:val="left"/>
              <w:rPr>
                <w:rFonts w:eastAsia="MS Mincho"/>
                <w:b/>
                <w:color w:val="529DBA"/>
                <w:sz w:val="24"/>
              </w:rPr>
            </w:pPr>
            <w:r w:rsidRPr="00160E3A">
              <w:rPr>
                <w:rFonts w:eastAsia="MS Mincho"/>
                <w:b/>
                <w:color w:val="529DBA"/>
                <w:sz w:val="24"/>
              </w:rPr>
              <w:t>UNIVERZA V LJUBLJANI</w:t>
            </w: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6EF2C097" w14:textId="77777777" w:rsidR="004A54DE" w:rsidRPr="00160E3A" w:rsidRDefault="004A54DE" w:rsidP="00E723F7">
            <w:pPr>
              <w:pStyle w:val="Navadenbrezpresledkov"/>
              <w:snapToGrid w:val="0"/>
              <w:spacing w:before="20" w:after="20"/>
              <w:jc w:val="center"/>
              <w:rPr>
                <w:rFonts w:eastAsia="MS Mincho"/>
                <w:b/>
                <w:color w:val="529DBA"/>
                <w:sz w:val="24"/>
              </w:rPr>
            </w:pP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71D35345" w14:textId="77777777" w:rsidR="004A54DE" w:rsidRPr="00160E3A" w:rsidRDefault="004A54DE" w:rsidP="00E723F7">
            <w:pPr>
              <w:pStyle w:val="Navadenbrezpresledkov"/>
              <w:snapToGrid w:val="0"/>
              <w:spacing w:before="20" w:after="20"/>
              <w:jc w:val="center"/>
              <w:rPr>
                <w:rFonts w:eastAsia="MS Mincho"/>
                <w:b/>
                <w:color w:val="529DBA"/>
                <w:sz w:val="24"/>
              </w:rPr>
            </w:pPr>
          </w:p>
        </w:tc>
      </w:tr>
      <w:tr w:rsidR="004A54DE" w:rsidRPr="00160E3A" w14:paraId="40F2E4C1" w14:textId="77777777" w:rsidTr="00E723F7">
        <w:trPr>
          <w:jc w:val="center"/>
        </w:trPr>
        <w:tc>
          <w:tcPr>
            <w:tcW w:w="6940" w:type="dxa"/>
            <w:tcBorders>
              <w:top w:val="single" w:sz="12" w:space="0" w:color="529DBA"/>
              <w:left w:val="single" w:sz="12" w:space="0" w:color="529DBA"/>
              <w:bottom w:val="single" w:sz="4" w:space="0" w:color="529DBA"/>
              <w:right w:val="single" w:sz="12" w:space="0" w:color="529DBA"/>
            </w:tcBorders>
          </w:tcPr>
          <w:p w14:paraId="360B98B7"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Akademija za glasbo</w:t>
            </w:r>
          </w:p>
        </w:tc>
        <w:tc>
          <w:tcPr>
            <w:tcW w:w="3219" w:type="dxa"/>
            <w:tcBorders>
              <w:top w:val="single" w:sz="12" w:space="0" w:color="529DBA"/>
              <w:left w:val="single" w:sz="12" w:space="0" w:color="529DBA"/>
              <w:bottom w:val="single" w:sz="4" w:space="0" w:color="529DBA"/>
              <w:right w:val="single" w:sz="12" w:space="0" w:color="529DBA"/>
            </w:tcBorders>
            <w:vAlign w:val="center"/>
          </w:tcPr>
          <w:p w14:paraId="75EE7D58"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9. september 2021</w:t>
            </w:r>
          </w:p>
        </w:tc>
        <w:tc>
          <w:tcPr>
            <w:tcW w:w="3219" w:type="dxa"/>
            <w:tcBorders>
              <w:top w:val="single" w:sz="12" w:space="0" w:color="529DBA"/>
              <w:left w:val="single" w:sz="12" w:space="0" w:color="529DBA"/>
              <w:bottom w:val="single" w:sz="4" w:space="0" w:color="529DBA"/>
              <w:right w:val="single" w:sz="12" w:space="0" w:color="529DBA"/>
            </w:tcBorders>
            <w:vAlign w:val="center"/>
          </w:tcPr>
          <w:p w14:paraId="594B8324" w14:textId="77777777" w:rsidR="004A54DE" w:rsidRPr="00160E3A"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Samo za tekoče leto</w:t>
            </w:r>
          </w:p>
        </w:tc>
      </w:tr>
      <w:tr w:rsidR="004A54DE" w:rsidRPr="00160E3A" w14:paraId="35ED139E"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413E9070"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Akademija za gledališče, radio, film in televizijo</w:t>
            </w:r>
          </w:p>
        </w:tc>
        <w:tc>
          <w:tcPr>
            <w:tcW w:w="3219" w:type="dxa"/>
            <w:tcBorders>
              <w:top w:val="single" w:sz="4" w:space="0" w:color="529DBA"/>
              <w:left w:val="single" w:sz="12" w:space="0" w:color="529DBA"/>
              <w:bottom w:val="single" w:sz="4" w:space="0" w:color="529DBA"/>
              <w:right w:val="single" w:sz="12" w:space="0" w:color="529DBA"/>
            </w:tcBorders>
            <w:vAlign w:val="center"/>
          </w:tcPr>
          <w:p w14:paraId="1837E7BD"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ni preizkusov</w:t>
            </w:r>
          </w:p>
        </w:tc>
        <w:tc>
          <w:tcPr>
            <w:tcW w:w="3219" w:type="dxa"/>
            <w:tcBorders>
              <w:top w:val="single" w:sz="4" w:space="0" w:color="529DBA"/>
              <w:left w:val="single" w:sz="12" w:space="0" w:color="529DBA"/>
              <w:bottom w:val="single" w:sz="4" w:space="0" w:color="529DBA"/>
              <w:right w:val="single" w:sz="12" w:space="0" w:color="529DBA"/>
            </w:tcBorders>
            <w:vAlign w:val="center"/>
          </w:tcPr>
          <w:p w14:paraId="33C20957" w14:textId="77777777" w:rsidR="004A54DE" w:rsidRPr="00160E3A"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w:t>
            </w:r>
          </w:p>
        </w:tc>
      </w:tr>
      <w:tr w:rsidR="004A54DE" w:rsidRPr="00160E3A" w14:paraId="56CE5130"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63165309"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Akademija za likovno umetnost in oblikovanje</w:t>
            </w:r>
          </w:p>
        </w:tc>
        <w:tc>
          <w:tcPr>
            <w:tcW w:w="3219" w:type="dxa"/>
            <w:tcBorders>
              <w:top w:val="single" w:sz="4" w:space="0" w:color="529DBA"/>
              <w:left w:val="single" w:sz="12" w:space="0" w:color="529DBA"/>
              <w:bottom w:val="single" w:sz="4" w:space="0" w:color="529DBA"/>
              <w:right w:val="single" w:sz="12" w:space="0" w:color="529DBA"/>
            </w:tcBorders>
            <w:vAlign w:val="center"/>
          </w:tcPr>
          <w:p w14:paraId="6A7C7AC6"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9. in 10.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447EFD75" w14:textId="77777777" w:rsidR="004A54DE" w:rsidRPr="00160E3A"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Samo za tekoče leto</w:t>
            </w:r>
          </w:p>
        </w:tc>
      </w:tr>
      <w:tr w:rsidR="004A54DE" w:rsidRPr="00160E3A" w14:paraId="5B11D852"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440D768E"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Biotehniška fakulteta – Krajinska arhitektura</w:t>
            </w:r>
          </w:p>
        </w:tc>
        <w:tc>
          <w:tcPr>
            <w:tcW w:w="3219" w:type="dxa"/>
            <w:tcBorders>
              <w:top w:val="single" w:sz="4" w:space="0" w:color="529DBA"/>
              <w:left w:val="single" w:sz="12" w:space="0" w:color="529DBA"/>
              <w:bottom w:val="single" w:sz="4" w:space="0" w:color="529DBA"/>
              <w:right w:val="single" w:sz="12" w:space="0" w:color="529DBA"/>
            </w:tcBorders>
            <w:vAlign w:val="center"/>
          </w:tcPr>
          <w:p w14:paraId="5389F070"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10.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6DD9E422" w14:textId="77777777" w:rsidR="004A54DE" w:rsidRPr="00160E3A"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Samo za tekoče leto</w:t>
            </w:r>
          </w:p>
        </w:tc>
      </w:tr>
      <w:tr w:rsidR="004A54DE" w:rsidRPr="00160E3A" w14:paraId="5E8CBB33"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56A4B840"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Fakulteta za arhitekturo – Arhitektura, Urbanizem</w:t>
            </w:r>
          </w:p>
        </w:tc>
        <w:tc>
          <w:tcPr>
            <w:tcW w:w="3219" w:type="dxa"/>
            <w:tcBorders>
              <w:top w:val="single" w:sz="4" w:space="0" w:color="529DBA"/>
              <w:left w:val="single" w:sz="12" w:space="0" w:color="529DBA"/>
              <w:bottom w:val="single" w:sz="4" w:space="0" w:color="529DBA"/>
              <w:right w:val="single" w:sz="12" w:space="0" w:color="529DBA"/>
            </w:tcBorders>
            <w:vAlign w:val="center"/>
          </w:tcPr>
          <w:p w14:paraId="083D4FC3"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8. in 9.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33299D85" w14:textId="77777777" w:rsidR="004A54DE" w:rsidRPr="00160E3A"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Samo za tekoče leto</w:t>
            </w:r>
          </w:p>
        </w:tc>
      </w:tr>
      <w:tr w:rsidR="004A54DE" w:rsidRPr="00160E3A" w14:paraId="5C5BA93D"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57F68318"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Fakulteta za šport</w:t>
            </w:r>
          </w:p>
        </w:tc>
        <w:tc>
          <w:tcPr>
            <w:tcW w:w="3219" w:type="dxa"/>
            <w:tcBorders>
              <w:top w:val="single" w:sz="4" w:space="0" w:color="529DBA"/>
              <w:left w:val="single" w:sz="12" w:space="0" w:color="529DBA"/>
              <w:bottom w:val="single" w:sz="4" w:space="0" w:color="529DBA"/>
              <w:right w:val="single" w:sz="12" w:space="0" w:color="529DBA"/>
            </w:tcBorders>
            <w:vAlign w:val="center"/>
          </w:tcPr>
          <w:p w14:paraId="27101B51" w14:textId="77777777" w:rsidR="004A54DE" w:rsidRPr="00160E3A"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10</w:t>
            </w:r>
            <w:r w:rsidRPr="00160E3A">
              <w:rPr>
                <w:rFonts w:eastAsia="MS Mincho"/>
                <w:color w:val="529DBA"/>
                <w:sz w:val="24"/>
              </w:rPr>
              <w:t>.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2FF4C5F9" w14:textId="77777777" w:rsidR="004A54DE"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Samo za tekoče leto</w:t>
            </w:r>
          </w:p>
        </w:tc>
      </w:tr>
      <w:tr w:rsidR="004A54DE" w:rsidRPr="00160E3A" w14:paraId="61A90BE4"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43786373"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Naravoslovnotehniška fakulteta – Oblikovanje tekstilij in oblačil</w:t>
            </w:r>
          </w:p>
        </w:tc>
        <w:tc>
          <w:tcPr>
            <w:tcW w:w="3219" w:type="dxa"/>
            <w:tcBorders>
              <w:top w:val="single" w:sz="4" w:space="0" w:color="529DBA"/>
              <w:left w:val="single" w:sz="12" w:space="0" w:color="529DBA"/>
              <w:bottom w:val="single" w:sz="4" w:space="0" w:color="529DBA"/>
              <w:right w:val="single" w:sz="12" w:space="0" w:color="529DBA"/>
            </w:tcBorders>
            <w:vAlign w:val="center"/>
          </w:tcPr>
          <w:p w14:paraId="7C8C07E4"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ni preizkusov</w:t>
            </w:r>
          </w:p>
        </w:tc>
        <w:tc>
          <w:tcPr>
            <w:tcW w:w="3219" w:type="dxa"/>
            <w:tcBorders>
              <w:top w:val="single" w:sz="4" w:space="0" w:color="529DBA"/>
              <w:left w:val="single" w:sz="12" w:space="0" w:color="529DBA"/>
              <w:bottom w:val="single" w:sz="4" w:space="0" w:color="529DBA"/>
              <w:right w:val="single" w:sz="12" w:space="0" w:color="529DBA"/>
            </w:tcBorders>
            <w:vAlign w:val="center"/>
          </w:tcPr>
          <w:p w14:paraId="2317C338" w14:textId="77777777" w:rsidR="004A54DE" w:rsidRPr="00160E3A" w:rsidRDefault="004A54DE" w:rsidP="00E723F7">
            <w:pPr>
              <w:pStyle w:val="Navadenbrezpresledkov"/>
              <w:snapToGrid w:val="0"/>
              <w:spacing w:before="20" w:after="20"/>
              <w:jc w:val="center"/>
              <w:rPr>
                <w:rFonts w:eastAsia="MS Mincho"/>
                <w:color w:val="529DBA"/>
                <w:sz w:val="24"/>
              </w:rPr>
            </w:pPr>
            <w:r w:rsidRPr="00FD1F85">
              <w:rPr>
                <w:rFonts w:eastAsia="MS Mincho"/>
                <w:color w:val="529DBA"/>
                <w:sz w:val="24"/>
              </w:rPr>
              <w:t>Samo za tekoče leto</w:t>
            </w:r>
          </w:p>
        </w:tc>
      </w:tr>
      <w:tr w:rsidR="004A54DE" w:rsidRPr="00160E3A" w14:paraId="525C3150"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2D3A0DC9"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Pedagoška fakulteta – Likovna pedagogika</w:t>
            </w:r>
          </w:p>
        </w:tc>
        <w:tc>
          <w:tcPr>
            <w:tcW w:w="3219" w:type="dxa"/>
            <w:tcBorders>
              <w:top w:val="single" w:sz="4" w:space="0" w:color="529DBA"/>
              <w:left w:val="single" w:sz="12" w:space="0" w:color="529DBA"/>
              <w:bottom w:val="single" w:sz="4" w:space="0" w:color="529DBA"/>
              <w:right w:val="single" w:sz="12" w:space="0" w:color="529DBA"/>
            </w:tcBorders>
            <w:vAlign w:val="center"/>
          </w:tcPr>
          <w:p w14:paraId="272F9756"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10.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67CD845F" w14:textId="77777777" w:rsidR="004A54DE" w:rsidRPr="00160E3A" w:rsidRDefault="004A54DE" w:rsidP="00E723F7">
            <w:pPr>
              <w:pStyle w:val="Navadenbrezpresledkov"/>
              <w:snapToGrid w:val="0"/>
              <w:spacing w:before="20" w:after="20"/>
              <w:jc w:val="center"/>
              <w:rPr>
                <w:rFonts w:eastAsia="MS Mincho"/>
                <w:color w:val="529DBA"/>
                <w:sz w:val="24"/>
              </w:rPr>
            </w:pPr>
            <w:r w:rsidRPr="005B1371">
              <w:rPr>
                <w:rFonts w:eastAsia="MS Mincho"/>
                <w:color w:val="529DBA"/>
                <w:sz w:val="24"/>
              </w:rPr>
              <w:t>Samo za tekoče leto</w:t>
            </w:r>
          </w:p>
        </w:tc>
      </w:tr>
      <w:tr w:rsidR="004A54DE" w:rsidRPr="00160E3A" w14:paraId="4498700D"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35DCAD1E"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Pedagoška fakulteta – Logopedija in surdopedagogika</w:t>
            </w:r>
          </w:p>
        </w:tc>
        <w:tc>
          <w:tcPr>
            <w:tcW w:w="3219" w:type="dxa"/>
            <w:tcBorders>
              <w:top w:val="single" w:sz="4" w:space="0" w:color="529DBA"/>
              <w:left w:val="single" w:sz="12" w:space="0" w:color="529DBA"/>
              <w:bottom w:val="single" w:sz="4" w:space="0" w:color="529DBA"/>
              <w:right w:val="single" w:sz="12" w:space="0" w:color="529DBA"/>
            </w:tcBorders>
            <w:vAlign w:val="center"/>
          </w:tcPr>
          <w:p w14:paraId="6DEA36AE"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9.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4D40A8CC" w14:textId="77777777" w:rsidR="004A54DE" w:rsidRPr="00160E3A" w:rsidRDefault="004A54DE" w:rsidP="00E723F7">
            <w:pPr>
              <w:pStyle w:val="Navadenbrezpresledkov"/>
              <w:snapToGrid w:val="0"/>
              <w:spacing w:before="20" w:after="20"/>
              <w:jc w:val="center"/>
              <w:rPr>
                <w:rFonts w:eastAsia="MS Mincho"/>
                <w:color w:val="529DBA"/>
                <w:sz w:val="24"/>
              </w:rPr>
            </w:pPr>
            <w:r w:rsidRPr="005B1371">
              <w:rPr>
                <w:rFonts w:eastAsia="MS Mincho"/>
                <w:color w:val="529DBA"/>
                <w:sz w:val="24"/>
              </w:rPr>
              <w:t>Samo za tekoče leto</w:t>
            </w:r>
          </w:p>
        </w:tc>
      </w:tr>
      <w:tr w:rsidR="004A54DE" w:rsidRPr="00160E3A" w14:paraId="5EA5FDE5" w14:textId="77777777" w:rsidTr="00E723F7">
        <w:trPr>
          <w:jc w:val="center"/>
        </w:trPr>
        <w:tc>
          <w:tcPr>
            <w:tcW w:w="6940" w:type="dxa"/>
            <w:tcBorders>
              <w:top w:val="single" w:sz="4" w:space="0" w:color="529DBA"/>
              <w:left w:val="single" w:sz="12" w:space="0" w:color="529DBA"/>
              <w:bottom w:val="single" w:sz="12" w:space="0" w:color="529DBA"/>
              <w:right w:val="single" w:sz="12" w:space="0" w:color="529DBA"/>
            </w:tcBorders>
          </w:tcPr>
          <w:p w14:paraId="270F89AD"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Zdravstvena fakulteta – Laboratorijska zobna protetika</w:t>
            </w:r>
          </w:p>
        </w:tc>
        <w:tc>
          <w:tcPr>
            <w:tcW w:w="3219" w:type="dxa"/>
            <w:tcBorders>
              <w:top w:val="single" w:sz="4" w:space="0" w:color="529DBA"/>
              <w:left w:val="single" w:sz="12" w:space="0" w:color="529DBA"/>
              <w:bottom w:val="single" w:sz="12" w:space="0" w:color="529DBA"/>
              <w:right w:val="single" w:sz="12" w:space="0" w:color="529DBA"/>
            </w:tcBorders>
            <w:vAlign w:val="center"/>
          </w:tcPr>
          <w:p w14:paraId="1A217B5B"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ni preizkusov</w:t>
            </w:r>
          </w:p>
        </w:tc>
        <w:tc>
          <w:tcPr>
            <w:tcW w:w="3219" w:type="dxa"/>
            <w:tcBorders>
              <w:top w:val="single" w:sz="4" w:space="0" w:color="529DBA"/>
              <w:left w:val="single" w:sz="12" w:space="0" w:color="529DBA"/>
              <w:bottom w:val="single" w:sz="12" w:space="0" w:color="529DBA"/>
              <w:right w:val="single" w:sz="12" w:space="0" w:color="529DBA"/>
            </w:tcBorders>
            <w:vAlign w:val="center"/>
          </w:tcPr>
          <w:p w14:paraId="11860CCE" w14:textId="77777777" w:rsidR="004A54DE" w:rsidRPr="00160E3A"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w:t>
            </w:r>
          </w:p>
        </w:tc>
      </w:tr>
      <w:tr w:rsidR="004A54DE" w:rsidRPr="00160E3A" w14:paraId="7D5D0AC2" w14:textId="77777777" w:rsidTr="00E723F7">
        <w:trPr>
          <w:jc w:val="center"/>
        </w:trPr>
        <w:tc>
          <w:tcPr>
            <w:tcW w:w="6940" w:type="dxa"/>
            <w:tcBorders>
              <w:top w:val="single" w:sz="12" w:space="0" w:color="529DBA"/>
              <w:left w:val="single" w:sz="12" w:space="0" w:color="529DBA"/>
              <w:bottom w:val="single" w:sz="12" w:space="0" w:color="529DBA"/>
              <w:right w:val="single" w:sz="12" w:space="0" w:color="529DBA"/>
            </w:tcBorders>
            <w:shd w:val="clear" w:color="auto" w:fill="E7F1F5"/>
          </w:tcPr>
          <w:p w14:paraId="210A29D6" w14:textId="77777777" w:rsidR="004A54DE" w:rsidRPr="00160E3A" w:rsidRDefault="004A54DE" w:rsidP="00E723F7">
            <w:pPr>
              <w:pStyle w:val="Navadenbrezpresledkov"/>
              <w:snapToGrid w:val="0"/>
              <w:spacing w:before="20" w:after="20"/>
              <w:jc w:val="left"/>
              <w:rPr>
                <w:rFonts w:eastAsia="MS Mincho"/>
                <w:b/>
                <w:color w:val="529DBA"/>
                <w:sz w:val="24"/>
              </w:rPr>
            </w:pPr>
            <w:r w:rsidRPr="00160E3A">
              <w:rPr>
                <w:rFonts w:eastAsia="MS Mincho"/>
                <w:b/>
                <w:color w:val="529DBA"/>
                <w:sz w:val="24"/>
              </w:rPr>
              <w:t>UNIVERZA V MARIBORU</w:t>
            </w: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1DF3C2F2" w14:textId="77777777" w:rsidR="004A54DE" w:rsidRPr="00160E3A" w:rsidRDefault="004A54DE" w:rsidP="00E723F7">
            <w:pPr>
              <w:pStyle w:val="Navadenbrezpresledkov"/>
              <w:snapToGrid w:val="0"/>
              <w:spacing w:before="20" w:after="20"/>
              <w:jc w:val="center"/>
              <w:rPr>
                <w:rFonts w:eastAsia="MS Mincho"/>
                <w:b/>
                <w:color w:val="529DBA"/>
                <w:sz w:val="24"/>
              </w:rPr>
            </w:pP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2B8A8D57" w14:textId="77777777" w:rsidR="004A54DE" w:rsidRPr="00160E3A" w:rsidRDefault="004A54DE" w:rsidP="00E723F7">
            <w:pPr>
              <w:pStyle w:val="Navadenbrezpresledkov"/>
              <w:snapToGrid w:val="0"/>
              <w:spacing w:before="20" w:after="20"/>
              <w:jc w:val="center"/>
              <w:rPr>
                <w:rFonts w:eastAsia="MS Mincho"/>
                <w:b/>
                <w:color w:val="529DBA"/>
                <w:sz w:val="24"/>
              </w:rPr>
            </w:pPr>
            <w:r w:rsidRPr="005B1371">
              <w:rPr>
                <w:rFonts w:eastAsia="MS Mincho"/>
                <w:color w:val="529DBA"/>
                <w:sz w:val="24"/>
              </w:rPr>
              <w:t>Samo za tekoče leto</w:t>
            </w:r>
          </w:p>
        </w:tc>
      </w:tr>
      <w:tr w:rsidR="004A54DE" w:rsidRPr="00160E3A" w14:paraId="27538E57" w14:textId="77777777" w:rsidTr="00E723F7">
        <w:trPr>
          <w:jc w:val="center"/>
        </w:trPr>
        <w:tc>
          <w:tcPr>
            <w:tcW w:w="6940" w:type="dxa"/>
            <w:tcBorders>
              <w:top w:val="single" w:sz="12" w:space="0" w:color="529DBA"/>
              <w:left w:val="single" w:sz="12" w:space="0" w:color="529DBA"/>
              <w:bottom w:val="single" w:sz="4" w:space="0" w:color="529DBA"/>
              <w:right w:val="single" w:sz="12" w:space="0" w:color="529DBA"/>
            </w:tcBorders>
          </w:tcPr>
          <w:p w14:paraId="7572B19B"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Fakulteta za gradbeništvo, prometno inženirstvo in arhitekturo – Arhitektura</w:t>
            </w:r>
          </w:p>
        </w:tc>
        <w:tc>
          <w:tcPr>
            <w:tcW w:w="3219" w:type="dxa"/>
            <w:tcBorders>
              <w:top w:val="single" w:sz="12" w:space="0" w:color="529DBA"/>
              <w:left w:val="single" w:sz="12" w:space="0" w:color="529DBA"/>
              <w:bottom w:val="single" w:sz="4" w:space="0" w:color="529DBA"/>
              <w:right w:val="single" w:sz="12" w:space="0" w:color="529DBA"/>
            </w:tcBorders>
            <w:vAlign w:val="center"/>
          </w:tcPr>
          <w:p w14:paraId="4C146E56"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8. september 2021</w:t>
            </w:r>
          </w:p>
        </w:tc>
        <w:tc>
          <w:tcPr>
            <w:tcW w:w="3219" w:type="dxa"/>
            <w:tcBorders>
              <w:top w:val="single" w:sz="12" w:space="0" w:color="529DBA"/>
              <w:left w:val="single" w:sz="12" w:space="0" w:color="529DBA"/>
              <w:bottom w:val="single" w:sz="4" w:space="0" w:color="529DBA"/>
              <w:right w:val="single" w:sz="12" w:space="0" w:color="529DBA"/>
            </w:tcBorders>
            <w:vAlign w:val="center"/>
          </w:tcPr>
          <w:p w14:paraId="46D9A9CA" w14:textId="77777777" w:rsidR="004A54DE" w:rsidRPr="00160E3A" w:rsidRDefault="004A54DE" w:rsidP="00E723F7">
            <w:pPr>
              <w:pStyle w:val="Navadenbrezpresledkov"/>
              <w:snapToGrid w:val="0"/>
              <w:spacing w:before="20" w:after="20"/>
              <w:jc w:val="center"/>
              <w:rPr>
                <w:rFonts w:eastAsia="MS Mincho"/>
                <w:color w:val="529DBA"/>
                <w:sz w:val="24"/>
              </w:rPr>
            </w:pPr>
            <w:r w:rsidRPr="00A552B7">
              <w:rPr>
                <w:rFonts w:eastAsia="MS Mincho"/>
                <w:color w:val="529DBA"/>
                <w:sz w:val="24"/>
              </w:rPr>
              <w:t>Samo za tekoče leto</w:t>
            </w:r>
          </w:p>
        </w:tc>
      </w:tr>
      <w:tr w:rsidR="004A54DE" w:rsidRPr="00160E3A" w14:paraId="5027C30C"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4B885EEB"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Pedagoška fakulteta – Glasbena pedagogika</w:t>
            </w:r>
          </w:p>
        </w:tc>
        <w:tc>
          <w:tcPr>
            <w:tcW w:w="3219" w:type="dxa"/>
            <w:tcBorders>
              <w:top w:val="single" w:sz="4" w:space="0" w:color="529DBA"/>
              <w:left w:val="single" w:sz="12" w:space="0" w:color="529DBA"/>
              <w:bottom w:val="single" w:sz="4" w:space="0" w:color="529DBA"/>
              <w:right w:val="single" w:sz="12" w:space="0" w:color="529DBA"/>
            </w:tcBorders>
            <w:vAlign w:val="center"/>
          </w:tcPr>
          <w:p w14:paraId="49AE49DE"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10.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3E54A416" w14:textId="77777777" w:rsidR="004A54DE" w:rsidRPr="00160E3A" w:rsidRDefault="004A54DE" w:rsidP="00E723F7">
            <w:pPr>
              <w:pStyle w:val="Navadenbrezpresledkov"/>
              <w:snapToGrid w:val="0"/>
              <w:spacing w:before="20" w:after="20"/>
              <w:jc w:val="center"/>
              <w:rPr>
                <w:rFonts w:eastAsia="MS Mincho"/>
                <w:color w:val="529DBA"/>
                <w:sz w:val="24"/>
              </w:rPr>
            </w:pPr>
            <w:r w:rsidRPr="00D477CE">
              <w:rPr>
                <w:rFonts w:eastAsia="MS Mincho"/>
                <w:color w:val="529DBA"/>
                <w:sz w:val="24"/>
              </w:rPr>
              <w:t>Trajna</w:t>
            </w:r>
          </w:p>
        </w:tc>
      </w:tr>
      <w:tr w:rsidR="004A54DE" w:rsidRPr="00160E3A" w14:paraId="58EF32FA" w14:textId="77777777" w:rsidTr="00E723F7">
        <w:trPr>
          <w:jc w:val="center"/>
        </w:trPr>
        <w:tc>
          <w:tcPr>
            <w:tcW w:w="6940" w:type="dxa"/>
            <w:tcBorders>
              <w:top w:val="single" w:sz="4" w:space="0" w:color="529DBA"/>
              <w:left w:val="single" w:sz="12" w:space="0" w:color="529DBA"/>
              <w:bottom w:val="single" w:sz="4" w:space="0" w:color="529DBA"/>
              <w:right w:val="single" w:sz="12" w:space="0" w:color="529DBA"/>
            </w:tcBorders>
          </w:tcPr>
          <w:p w14:paraId="20728225"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Pedagoška fakulteta – Likovna pedagogika</w:t>
            </w:r>
          </w:p>
        </w:tc>
        <w:tc>
          <w:tcPr>
            <w:tcW w:w="3219" w:type="dxa"/>
            <w:tcBorders>
              <w:top w:val="single" w:sz="4" w:space="0" w:color="529DBA"/>
              <w:left w:val="single" w:sz="12" w:space="0" w:color="529DBA"/>
              <w:bottom w:val="single" w:sz="4" w:space="0" w:color="529DBA"/>
              <w:right w:val="single" w:sz="12" w:space="0" w:color="529DBA"/>
            </w:tcBorders>
            <w:vAlign w:val="center"/>
          </w:tcPr>
          <w:p w14:paraId="63F796A9"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9. september 2021</w:t>
            </w:r>
          </w:p>
        </w:tc>
        <w:tc>
          <w:tcPr>
            <w:tcW w:w="3219" w:type="dxa"/>
            <w:tcBorders>
              <w:top w:val="single" w:sz="4" w:space="0" w:color="529DBA"/>
              <w:left w:val="single" w:sz="12" w:space="0" w:color="529DBA"/>
              <w:bottom w:val="single" w:sz="4" w:space="0" w:color="529DBA"/>
              <w:right w:val="single" w:sz="12" w:space="0" w:color="529DBA"/>
            </w:tcBorders>
            <w:vAlign w:val="center"/>
          </w:tcPr>
          <w:p w14:paraId="2C5BCDB4" w14:textId="77777777" w:rsidR="004A54DE" w:rsidRPr="00160E3A" w:rsidRDefault="004A54DE" w:rsidP="00E723F7">
            <w:pPr>
              <w:pStyle w:val="Navadenbrezpresledkov"/>
              <w:snapToGrid w:val="0"/>
              <w:spacing w:before="20" w:after="20"/>
              <w:jc w:val="center"/>
              <w:rPr>
                <w:rFonts w:eastAsia="MS Mincho"/>
                <w:color w:val="529DBA"/>
                <w:sz w:val="24"/>
              </w:rPr>
            </w:pPr>
            <w:r w:rsidRPr="00FA1014">
              <w:rPr>
                <w:rFonts w:eastAsia="MS Mincho"/>
                <w:color w:val="529DBA"/>
                <w:sz w:val="24"/>
              </w:rPr>
              <w:t>Trajna</w:t>
            </w:r>
          </w:p>
        </w:tc>
      </w:tr>
      <w:tr w:rsidR="004A54DE" w:rsidRPr="00160E3A" w14:paraId="7681C483" w14:textId="77777777" w:rsidTr="00E723F7">
        <w:trPr>
          <w:jc w:val="center"/>
        </w:trPr>
        <w:tc>
          <w:tcPr>
            <w:tcW w:w="6940" w:type="dxa"/>
            <w:tcBorders>
              <w:top w:val="single" w:sz="4" w:space="0" w:color="529DBA"/>
              <w:left w:val="single" w:sz="12" w:space="0" w:color="529DBA"/>
              <w:bottom w:val="single" w:sz="12" w:space="0" w:color="529DBA"/>
              <w:right w:val="single" w:sz="12" w:space="0" w:color="529DBA"/>
            </w:tcBorders>
          </w:tcPr>
          <w:p w14:paraId="6B8390B0"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Pedagoška fakulteta – Športno treniranje</w:t>
            </w:r>
          </w:p>
        </w:tc>
        <w:tc>
          <w:tcPr>
            <w:tcW w:w="3219" w:type="dxa"/>
            <w:tcBorders>
              <w:top w:val="single" w:sz="4" w:space="0" w:color="529DBA"/>
              <w:left w:val="single" w:sz="12" w:space="0" w:color="529DBA"/>
              <w:bottom w:val="single" w:sz="12" w:space="0" w:color="529DBA"/>
              <w:right w:val="single" w:sz="12" w:space="0" w:color="529DBA"/>
            </w:tcBorders>
            <w:vAlign w:val="center"/>
          </w:tcPr>
          <w:p w14:paraId="3152910C"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9. september 2021</w:t>
            </w:r>
          </w:p>
        </w:tc>
        <w:tc>
          <w:tcPr>
            <w:tcW w:w="3219" w:type="dxa"/>
            <w:tcBorders>
              <w:top w:val="single" w:sz="4" w:space="0" w:color="529DBA"/>
              <w:left w:val="single" w:sz="12" w:space="0" w:color="529DBA"/>
              <w:bottom w:val="single" w:sz="12" w:space="0" w:color="529DBA"/>
              <w:right w:val="single" w:sz="12" w:space="0" w:color="529DBA"/>
            </w:tcBorders>
            <w:vAlign w:val="center"/>
          </w:tcPr>
          <w:p w14:paraId="47933C6C" w14:textId="77777777" w:rsidR="004A54DE" w:rsidRPr="00160E3A" w:rsidRDefault="004A54DE" w:rsidP="00E723F7">
            <w:pPr>
              <w:pStyle w:val="Navadenbrezpresledkov"/>
              <w:snapToGrid w:val="0"/>
              <w:spacing w:before="20" w:after="20"/>
              <w:jc w:val="center"/>
              <w:rPr>
                <w:rFonts w:eastAsia="MS Mincho"/>
                <w:color w:val="529DBA"/>
                <w:sz w:val="24"/>
              </w:rPr>
            </w:pPr>
            <w:r w:rsidRPr="00FA1014">
              <w:rPr>
                <w:rFonts w:eastAsia="MS Mincho"/>
                <w:color w:val="529DBA"/>
                <w:sz w:val="24"/>
              </w:rPr>
              <w:t>Samo za tekoče leto</w:t>
            </w:r>
          </w:p>
        </w:tc>
      </w:tr>
      <w:tr w:rsidR="004A54DE" w:rsidRPr="00160E3A" w14:paraId="465D456C" w14:textId="77777777" w:rsidTr="00E723F7">
        <w:trPr>
          <w:jc w:val="center"/>
        </w:trPr>
        <w:tc>
          <w:tcPr>
            <w:tcW w:w="6940"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6B5CC827" w14:textId="77777777" w:rsidR="004A54DE" w:rsidRPr="00160E3A" w:rsidRDefault="004A54DE" w:rsidP="00E723F7">
            <w:pPr>
              <w:pStyle w:val="Navadenbrezpresledkov"/>
              <w:snapToGrid w:val="0"/>
              <w:spacing w:before="20" w:after="20"/>
              <w:jc w:val="left"/>
              <w:rPr>
                <w:rFonts w:eastAsia="MS Mincho"/>
                <w:b/>
                <w:color w:val="529DBA"/>
                <w:sz w:val="24"/>
              </w:rPr>
            </w:pPr>
            <w:r w:rsidRPr="00160E3A">
              <w:rPr>
                <w:rFonts w:eastAsia="MS Mincho"/>
                <w:b/>
                <w:color w:val="529DBA"/>
                <w:sz w:val="24"/>
              </w:rPr>
              <w:t>UNIVERZA NA PRIMORSKEM</w:t>
            </w: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61777607" w14:textId="77777777" w:rsidR="004A54DE" w:rsidRPr="00160E3A" w:rsidRDefault="004A54DE" w:rsidP="00E723F7">
            <w:pPr>
              <w:pStyle w:val="Navadenbrezpresledkov"/>
              <w:snapToGrid w:val="0"/>
              <w:spacing w:before="20" w:after="20"/>
              <w:jc w:val="center"/>
              <w:rPr>
                <w:rFonts w:eastAsia="MS Mincho"/>
                <w:b/>
                <w:color w:val="529DBA"/>
                <w:sz w:val="24"/>
              </w:rPr>
            </w:pP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3EF7E01B" w14:textId="77777777" w:rsidR="004A54DE" w:rsidRPr="00160E3A" w:rsidRDefault="004A54DE" w:rsidP="00E723F7">
            <w:pPr>
              <w:pStyle w:val="Navadenbrezpresledkov"/>
              <w:snapToGrid w:val="0"/>
              <w:spacing w:before="20" w:after="20"/>
              <w:jc w:val="center"/>
              <w:rPr>
                <w:rFonts w:eastAsia="MS Mincho"/>
                <w:b/>
                <w:color w:val="529DBA"/>
                <w:sz w:val="24"/>
              </w:rPr>
            </w:pPr>
          </w:p>
        </w:tc>
      </w:tr>
      <w:tr w:rsidR="004A54DE" w:rsidRPr="00160E3A" w14:paraId="1D5D861F" w14:textId="77777777" w:rsidTr="00E723F7">
        <w:trPr>
          <w:jc w:val="center"/>
        </w:trPr>
        <w:tc>
          <w:tcPr>
            <w:tcW w:w="6940" w:type="dxa"/>
            <w:tcBorders>
              <w:top w:val="single" w:sz="4" w:space="0" w:color="529DBA"/>
              <w:left w:val="single" w:sz="12" w:space="0" w:color="529DBA"/>
              <w:bottom w:val="single" w:sz="6" w:space="0" w:color="529DBA"/>
              <w:right w:val="single" w:sz="12" w:space="0" w:color="529DBA"/>
            </w:tcBorders>
            <w:vAlign w:val="center"/>
          </w:tcPr>
          <w:p w14:paraId="033D235E"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Fakulteta za vede o zdravju – Aplikativna kineziologija</w:t>
            </w:r>
          </w:p>
        </w:tc>
        <w:tc>
          <w:tcPr>
            <w:tcW w:w="3219" w:type="dxa"/>
            <w:tcBorders>
              <w:top w:val="single" w:sz="4" w:space="0" w:color="529DBA"/>
              <w:left w:val="single" w:sz="12" w:space="0" w:color="529DBA"/>
              <w:bottom w:val="single" w:sz="6" w:space="0" w:color="529DBA"/>
              <w:right w:val="single" w:sz="12" w:space="0" w:color="529DBA"/>
            </w:tcBorders>
            <w:vAlign w:val="center"/>
          </w:tcPr>
          <w:p w14:paraId="5B828C89"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10. september 2021</w:t>
            </w:r>
          </w:p>
        </w:tc>
        <w:tc>
          <w:tcPr>
            <w:tcW w:w="3219" w:type="dxa"/>
            <w:tcBorders>
              <w:top w:val="single" w:sz="4" w:space="0" w:color="529DBA"/>
              <w:left w:val="single" w:sz="12" w:space="0" w:color="529DBA"/>
              <w:bottom w:val="single" w:sz="6" w:space="0" w:color="529DBA"/>
              <w:right w:val="single" w:sz="12" w:space="0" w:color="529DBA"/>
            </w:tcBorders>
            <w:vAlign w:val="center"/>
          </w:tcPr>
          <w:p w14:paraId="3A56573D" w14:textId="77777777" w:rsidR="004A54DE" w:rsidRPr="00160E3A" w:rsidRDefault="004A54DE" w:rsidP="00E723F7">
            <w:pPr>
              <w:pStyle w:val="Navadenbrezpresledkov"/>
              <w:snapToGrid w:val="0"/>
              <w:spacing w:before="20" w:after="20"/>
              <w:jc w:val="center"/>
              <w:rPr>
                <w:rFonts w:eastAsia="MS Mincho"/>
                <w:color w:val="529DBA"/>
                <w:sz w:val="24"/>
              </w:rPr>
            </w:pPr>
            <w:r w:rsidRPr="00AC0707">
              <w:rPr>
                <w:rFonts w:eastAsia="MS Mincho"/>
                <w:color w:val="529DBA"/>
                <w:sz w:val="24"/>
              </w:rPr>
              <w:t>Samo za tekoče leto</w:t>
            </w:r>
          </w:p>
        </w:tc>
      </w:tr>
      <w:tr w:rsidR="004A54DE" w:rsidRPr="00160E3A" w14:paraId="5BF936B6" w14:textId="77777777" w:rsidTr="00E723F7">
        <w:trPr>
          <w:jc w:val="center"/>
        </w:trPr>
        <w:tc>
          <w:tcPr>
            <w:tcW w:w="6940" w:type="dxa"/>
            <w:tcBorders>
              <w:top w:val="single" w:sz="6" w:space="0" w:color="529DBA"/>
              <w:left w:val="single" w:sz="12" w:space="0" w:color="529DBA"/>
              <w:bottom w:val="single" w:sz="12" w:space="0" w:color="529DBA"/>
              <w:right w:val="single" w:sz="12" w:space="0" w:color="529DBA"/>
            </w:tcBorders>
            <w:vAlign w:val="center"/>
          </w:tcPr>
          <w:p w14:paraId="27EF0744"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Pedagoška fakulteta – Vizualne umetnosti in oblikovanje</w:t>
            </w:r>
            <w:r w:rsidRPr="00160E3A">
              <w:rPr>
                <w:rFonts w:eastAsia="MS Mincho"/>
                <w:color w:val="529DBA"/>
                <w:sz w:val="32"/>
                <w:szCs w:val="26"/>
              </w:rPr>
              <w:t xml:space="preserve"> </w:t>
            </w:r>
          </w:p>
        </w:tc>
        <w:tc>
          <w:tcPr>
            <w:tcW w:w="3219" w:type="dxa"/>
            <w:tcBorders>
              <w:top w:val="single" w:sz="6" w:space="0" w:color="529DBA"/>
              <w:left w:val="single" w:sz="12" w:space="0" w:color="529DBA"/>
              <w:bottom w:val="single" w:sz="12" w:space="0" w:color="529DBA"/>
              <w:right w:val="single" w:sz="12" w:space="0" w:color="529DBA"/>
            </w:tcBorders>
            <w:vAlign w:val="center"/>
          </w:tcPr>
          <w:p w14:paraId="17F6716E" w14:textId="77777777" w:rsidR="004A54DE" w:rsidRPr="00160E3A" w:rsidRDefault="004A54DE" w:rsidP="00E723F7">
            <w:pPr>
              <w:pStyle w:val="Navadenbrezpresledkov"/>
              <w:snapToGrid w:val="0"/>
              <w:spacing w:before="20" w:after="20"/>
              <w:jc w:val="center"/>
              <w:rPr>
                <w:rFonts w:eastAsia="MS Mincho"/>
                <w:color w:val="529DBA"/>
                <w:sz w:val="24"/>
              </w:rPr>
            </w:pPr>
            <w:r>
              <w:rPr>
                <w:rFonts w:eastAsia="MS Mincho"/>
                <w:color w:val="529DBA"/>
                <w:sz w:val="24"/>
              </w:rPr>
              <w:t>8</w:t>
            </w:r>
            <w:r w:rsidRPr="00160E3A">
              <w:rPr>
                <w:rFonts w:eastAsia="MS Mincho"/>
                <w:color w:val="529DBA"/>
                <w:sz w:val="24"/>
              </w:rPr>
              <w:t xml:space="preserve">. in </w:t>
            </w:r>
            <w:r>
              <w:rPr>
                <w:rFonts w:eastAsia="MS Mincho"/>
                <w:color w:val="529DBA"/>
                <w:sz w:val="24"/>
              </w:rPr>
              <w:t>9</w:t>
            </w:r>
            <w:r w:rsidRPr="00160E3A">
              <w:rPr>
                <w:rFonts w:eastAsia="MS Mincho"/>
                <w:color w:val="529DBA"/>
                <w:sz w:val="24"/>
              </w:rPr>
              <w:t>. september 2021</w:t>
            </w:r>
          </w:p>
        </w:tc>
        <w:tc>
          <w:tcPr>
            <w:tcW w:w="3219" w:type="dxa"/>
            <w:tcBorders>
              <w:top w:val="single" w:sz="6" w:space="0" w:color="529DBA"/>
              <w:left w:val="single" w:sz="12" w:space="0" w:color="529DBA"/>
              <w:bottom w:val="single" w:sz="12" w:space="0" w:color="529DBA"/>
              <w:right w:val="single" w:sz="12" w:space="0" w:color="529DBA"/>
            </w:tcBorders>
            <w:vAlign w:val="center"/>
          </w:tcPr>
          <w:p w14:paraId="646A4580" w14:textId="77777777" w:rsidR="004A54DE" w:rsidRDefault="004A54DE" w:rsidP="00E723F7">
            <w:pPr>
              <w:pStyle w:val="Navadenbrezpresledkov"/>
              <w:snapToGrid w:val="0"/>
              <w:spacing w:before="20" w:after="20"/>
              <w:jc w:val="center"/>
              <w:rPr>
                <w:rFonts w:eastAsia="MS Mincho"/>
                <w:color w:val="529DBA"/>
                <w:sz w:val="24"/>
              </w:rPr>
            </w:pPr>
            <w:r w:rsidRPr="00EC1FD8">
              <w:rPr>
                <w:rFonts w:eastAsia="MS Mincho"/>
                <w:color w:val="529DBA"/>
                <w:sz w:val="24"/>
              </w:rPr>
              <w:t>5 let</w:t>
            </w:r>
          </w:p>
        </w:tc>
      </w:tr>
      <w:tr w:rsidR="004A54DE" w:rsidRPr="00160E3A" w14:paraId="148DDF74" w14:textId="77777777" w:rsidTr="00E723F7">
        <w:trPr>
          <w:jc w:val="center"/>
        </w:trPr>
        <w:tc>
          <w:tcPr>
            <w:tcW w:w="6940" w:type="dxa"/>
            <w:tcBorders>
              <w:top w:val="single" w:sz="12" w:space="0" w:color="529DBA"/>
              <w:left w:val="single" w:sz="12" w:space="0" w:color="529DBA"/>
              <w:bottom w:val="single" w:sz="12" w:space="0" w:color="529DBA"/>
              <w:right w:val="single" w:sz="12" w:space="0" w:color="529DBA"/>
            </w:tcBorders>
            <w:shd w:val="clear" w:color="auto" w:fill="E7F1F5"/>
          </w:tcPr>
          <w:p w14:paraId="02B4BD96" w14:textId="77777777" w:rsidR="004A54DE" w:rsidRPr="00160E3A" w:rsidRDefault="004A54DE" w:rsidP="00E723F7">
            <w:pPr>
              <w:pStyle w:val="Navadenbrezpresledkov"/>
              <w:snapToGrid w:val="0"/>
              <w:spacing w:before="20" w:after="20"/>
              <w:jc w:val="left"/>
              <w:rPr>
                <w:rFonts w:eastAsia="MS Mincho"/>
                <w:b/>
                <w:color w:val="529DBA"/>
                <w:sz w:val="24"/>
              </w:rPr>
            </w:pPr>
            <w:r w:rsidRPr="00160E3A">
              <w:rPr>
                <w:rFonts w:eastAsia="MS Mincho"/>
                <w:b/>
                <w:color w:val="529DBA"/>
                <w:sz w:val="24"/>
              </w:rPr>
              <w:t>SAMOSTOJNI VISOKOŠOLSKI ZAVOD</w:t>
            </w: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6AD9D252" w14:textId="77777777" w:rsidR="004A54DE" w:rsidRPr="00160E3A" w:rsidRDefault="004A54DE" w:rsidP="00E723F7">
            <w:pPr>
              <w:pStyle w:val="Navadenbrezpresledkov"/>
              <w:snapToGrid w:val="0"/>
              <w:spacing w:before="20" w:after="20"/>
              <w:jc w:val="center"/>
              <w:rPr>
                <w:rFonts w:eastAsia="MS Mincho"/>
                <w:b/>
                <w:color w:val="529DBA"/>
                <w:sz w:val="24"/>
              </w:rPr>
            </w:pPr>
          </w:p>
        </w:tc>
        <w:tc>
          <w:tcPr>
            <w:tcW w:w="3219" w:type="dxa"/>
            <w:tcBorders>
              <w:top w:val="single" w:sz="12" w:space="0" w:color="529DBA"/>
              <w:left w:val="single" w:sz="12" w:space="0" w:color="529DBA"/>
              <w:bottom w:val="single" w:sz="12" w:space="0" w:color="529DBA"/>
              <w:right w:val="single" w:sz="12" w:space="0" w:color="529DBA"/>
            </w:tcBorders>
            <w:shd w:val="clear" w:color="auto" w:fill="E7F1F5"/>
            <w:vAlign w:val="center"/>
          </w:tcPr>
          <w:p w14:paraId="416681C9" w14:textId="77777777" w:rsidR="004A54DE" w:rsidRPr="00160E3A" w:rsidRDefault="004A54DE" w:rsidP="00E723F7">
            <w:pPr>
              <w:pStyle w:val="Navadenbrezpresledkov"/>
              <w:snapToGrid w:val="0"/>
              <w:spacing w:before="20" w:after="20"/>
              <w:jc w:val="center"/>
              <w:rPr>
                <w:rFonts w:eastAsia="MS Mincho"/>
                <w:b/>
                <w:color w:val="529DBA"/>
                <w:sz w:val="24"/>
              </w:rPr>
            </w:pPr>
          </w:p>
        </w:tc>
      </w:tr>
      <w:tr w:rsidR="004A54DE" w:rsidRPr="00F51F3C" w14:paraId="13171A8B" w14:textId="77777777" w:rsidTr="00E723F7">
        <w:trPr>
          <w:jc w:val="center"/>
        </w:trPr>
        <w:tc>
          <w:tcPr>
            <w:tcW w:w="6940" w:type="dxa"/>
            <w:tcBorders>
              <w:top w:val="single" w:sz="12" w:space="0" w:color="529DBA"/>
              <w:left w:val="single" w:sz="12" w:space="0" w:color="529DBA"/>
              <w:bottom w:val="single" w:sz="12" w:space="0" w:color="529DBA"/>
              <w:right w:val="single" w:sz="12" w:space="0" w:color="529DBA"/>
            </w:tcBorders>
          </w:tcPr>
          <w:p w14:paraId="21C21A0B" w14:textId="77777777" w:rsidR="004A54DE" w:rsidRPr="00160E3A" w:rsidRDefault="004A54DE" w:rsidP="00E723F7">
            <w:pPr>
              <w:pStyle w:val="Navadenbrezpresledkov"/>
              <w:snapToGrid w:val="0"/>
              <w:spacing w:before="20" w:after="20"/>
              <w:jc w:val="left"/>
              <w:rPr>
                <w:rFonts w:eastAsia="MS Mincho"/>
                <w:color w:val="529DBA"/>
                <w:sz w:val="24"/>
              </w:rPr>
            </w:pPr>
            <w:r w:rsidRPr="00160E3A">
              <w:rPr>
                <w:rFonts w:eastAsia="MS Mincho"/>
                <w:color w:val="529DBA"/>
                <w:sz w:val="24"/>
              </w:rPr>
              <w:t>Fakulteta za dizajn</w:t>
            </w:r>
          </w:p>
        </w:tc>
        <w:tc>
          <w:tcPr>
            <w:tcW w:w="3219" w:type="dxa"/>
            <w:tcBorders>
              <w:top w:val="single" w:sz="12" w:space="0" w:color="529DBA"/>
              <w:left w:val="single" w:sz="12" w:space="0" w:color="529DBA"/>
              <w:bottom w:val="single" w:sz="12" w:space="0" w:color="529DBA"/>
              <w:right w:val="single" w:sz="12" w:space="0" w:color="529DBA"/>
            </w:tcBorders>
            <w:vAlign w:val="center"/>
          </w:tcPr>
          <w:p w14:paraId="2E6DD49D" w14:textId="77777777" w:rsidR="004A54DE" w:rsidRPr="00F51F3C"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8. do 10. september 2021</w:t>
            </w:r>
          </w:p>
        </w:tc>
        <w:tc>
          <w:tcPr>
            <w:tcW w:w="3219" w:type="dxa"/>
            <w:tcBorders>
              <w:top w:val="single" w:sz="12" w:space="0" w:color="529DBA"/>
              <w:left w:val="single" w:sz="12" w:space="0" w:color="529DBA"/>
              <w:bottom w:val="single" w:sz="12" w:space="0" w:color="529DBA"/>
              <w:right w:val="single" w:sz="12" w:space="0" w:color="529DBA"/>
            </w:tcBorders>
            <w:vAlign w:val="center"/>
          </w:tcPr>
          <w:p w14:paraId="468262DA" w14:textId="77777777" w:rsidR="004A54DE" w:rsidRPr="00160E3A" w:rsidRDefault="004A54DE" w:rsidP="00E723F7">
            <w:pPr>
              <w:pStyle w:val="Navadenbrezpresledkov"/>
              <w:snapToGrid w:val="0"/>
              <w:spacing w:before="20" w:after="20"/>
              <w:jc w:val="center"/>
              <w:rPr>
                <w:rFonts w:eastAsia="MS Mincho"/>
                <w:color w:val="529DBA"/>
                <w:sz w:val="24"/>
              </w:rPr>
            </w:pPr>
            <w:r w:rsidRPr="00160E3A">
              <w:rPr>
                <w:rFonts w:eastAsia="MS Mincho"/>
                <w:color w:val="529DBA"/>
                <w:sz w:val="24"/>
              </w:rPr>
              <w:t>Samo za tekoče leto</w:t>
            </w:r>
          </w:p>
        </w:tc>
      </w:tr>
    </w:tbl>
    <w:p w14:paraId="668E2A6A" w14:textId="77777777" w:rsidR="00CD37AC" w:rsidRDefault="00CD37AC" w:rsidP="004A54DE">
      <w:pPr>
        <w:spacing w:line="240" w:lineRule="auto"/>
      </w:pPr>
    </w:p>
    <w:sectPr w:rsidR="00CD37AC" w:rsidSect="00E00837">
      <w:footerReference w:type="default" r:id="rId6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54A1" w14:textId="77777777" w:rsidR="00461FE5" w:rsidRDefault="00461FE5" w:rsidP="00B22960">
      <w:pPr>
        <w:spacing w:after="0" w:line="240" w:lineRule="auto"/>
      </w:pPr>
      <w:r>
        <w:separator/>
      </w:r>
    </w:p>
  </w:endnote>
  <w:endnote w:type="continuationSeparator" w:id="0">
    <w:p w14:paraId="7CC15F1D" w14:textId="77777777" w:rsidR="00461FE5" w:rsidRDefault="00461FE5" w:rsidP="00B2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F32F" w14:textId="0B7766FA" w:rsidR="005A77AC" w:rsidRPr="004A54DE" w:rsidRDefault="005A77AC" w:rsidP="004A54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8CFA" w14:textId="77777777" w:rsidR="00461FE5" w:rsidRDefault="00461FE5" w:rsidP="00B22960">
      <w:pPr>
        <w:spacing w:after="0" w:line="240" w:lineRule="auto"/>
      </w:pPr>
      <w:r>
        <w:separator/>
      </w:r>
    </w:p>
  </w:footnote>
  <w:footnote w:type="continuationSeparator" w:id="0">
    <w:p w14:paraId="0B2E2B79" w14:textId="77777777" w:rsidR="00461FE5" w:rsidRDefault="00461FE5" w:rsidP="00B22960">
      <w:pPr>
        <w:spacing w:after="0" w:line="240" w:lineRule="auto"/>
      </w:pPr>
      <w:r>
        <w:continuationSeparator/>
      </w:r>
    </w:p>
  </w:footnote>
  <w:footnote w:id="1">
    <w:p w14:paraId="3414C184" w14:textId="77777777" w:rsidR="005A77AC" w:rsidRPr="00A9744E" w:rsidRDefault="005A77AC" w:rsidP="00B22960">
      <w:pPr>
        <w:pStyle w:val="Brezrazmikov"/>
        <w:rPr>
          <w:color w:val="000000"/>
          <w:lang w:eastAsia="sl-SI"/>
        </w:rPr>
      </w:pPr>
      <w:r w:rsidRPr="00A9744E">
        <w:rPr>
          <w:rStyle w:val="Sprotnaopomba-sklic"/>
          <w:szCs w:val="20"/>
        </w:rPr>
        <w:footnoteRef/>
      </w:r>
      <w:r w:rsidRPr="00A9744E">
        <w:rPr>
          <w:color w:val="000000"/>
          <w:lang w:eastAsia="sl-SI"/>
        </w:rPr>
        <w:t xml:space="preserve"> </w:t>
      </w:r>
      <w:r w:rsidRPr="00A9744E">
        <w:t>V drugem prijavnem roku se na še prosta vpisna mesta lahko prijavijo le kandidati</w:t>
      </w:r>
      <w:r>
        <w:t>/-ke</w:t>
      </w:r>
      <w:r w:rsidRPr="00A9744E">
        <w:t>, ki so se prijavili</w:t>
      </w:r>
      <w:r>
        <w:rPr>
          <w:rFonts w:eastAsia="Batang"/>
          <w:lang w:eastAsia="ko-KR"/>
        </w:rPr>
        <w:t>/-e</w:t>
      </w:r>
      <w:r w:rsidRPr="00A9744E">
        <w:t xml:space="preserve"> že v prvem prijavnem roku in niso bili</w:t>
      </w:r>
      <w:r>
        <w:t>/-e</w:t>
      </w:r>
      <w:r w:rsidRPr="00A9744E">
        <w:t xml:space="preserve"> sprejeti</w:t>
      </w:r>
      <w:r>
        <w:t>/-e,</w:t>
      </w:r>
      <w:r w:rsidRPr="00A9744E">
        <w:t xml:space="preserve"> ter kandidati</w:t>
      </w:r>
      <w:r>
        <w:t>/-ke</w:t>
      </w:r>
      <w:r w:rsidRPr="00A9744E">
        <w:t>, ki so bili</w:t>
      </w:r>
      <w:r>
        <w:t>/-e</w:t>
      </w:r>
      <w:r w:rsidRPr="00A9744E">
        <w:t xml:space="preserve"> sprejeti</w:t>
      </w:r>
      <w:r>
        <w:t>/-e</w:t>
      </w:r>
      <w:r w:rsidRPr="00A9744E">
        <w:t xml:space="preserve"> v prvem prijavnem roku in se niso vpisali</w:t>
      </w:r>
      <w:r>
        <w:t>/-e</w:t>
      </w:r>
      <w:r w:rsidRPr="00A9744E">
        <w:t xml:space="preserve">, in sicer: </w:t>
      </w:r>
    </w:p>
    <w:p w14:paraId="1B50A71E" w14:textId="3F5F9AFD" w:rsidR="005A77AC" w:rsidRPr="00A9744E" w:rsidRDefault="005A77AC" w:rsidP="00E94307">
      <w:pPr>
        <w:pStyle w:val="Brezrazmikov"/>
        <w:numPr>
          <w:ilvl w:val="0"/>
          <w:numId w:val="22"/>
        </w:numPr>
        <w:ind w:left="397" w:hanging="227"/>
      </w:pPr>
      <w:r>
        <w:t>k</w:t>
      </w:r>
      <w:r w:rsidRPr="00A9744E">
        <w:t>andidati</w:t>
      </w:r>
      <w:r>
        <w:t>/-ke</w:t>
      </w:r>
      <w:r w:rsidRPr="00A9744E">
        <w:t xml:space="preserve"> s tujimi srednješolskimi listinami, ki že imajo sklep o priznanju teh listin, izdan v prvem prijavnem roku;</w:t>
      </w:r>
    </w:p>
    <w:p w14:paraId="0027EC4A" w14:textId="77777777" w:rsidR="005A77AC" w:rsidRPr="00A9744E" w:rsidRDefault="005A77AC" w:rsidP="00E94307">
      <w:pPr>
        <w:pStyle w:val="Brezrazmikov"/>
        <w:numPr>
          <w:ilvl w:val="0"/>
          <w:numId w:val="22"/>
        </w:numPr>
        <w:ind w:left="397" w:hanging="227"/>
      </w:pPr>
      <w:r>
        <w:t>k</w:t>
      </w:r>
      <w:r w:rsidRPr="00A9744E">
        <w:t>andidati</w:t>
      </w:r>
      <w:r>
        <w:t>/-ke</w:t>
      </w:r>
      <w:r w:rsidRPr="00A9744E">
        <w:t xml:space="preserve"> z odločbo o priznanju tuje srednješolske listine</w:t>
      </w:r>
      <w:r>
        <w:t>,</w:t>
      </w:r>
      <w:r w:rsidRPr="00A9744E">
        <w:t xml:space="preserve"> izdano do leta 2005;</w:t>
      </w:r>
    </w:p>
    <w:p w14:paraId="16A083D0" w14:textId="77777777" w:rsidR="005A77AC" w:rsidRPr="00A9744E" w:rsidRDefault="005A77AC" w:rsidP="00E94307">
      <w:pPr>
        <w:pStyle w:val="Brezrazmikov"/>
        <w:numPr>
          <w:ilvl w:val="0"/>
          <w:numId w:val="23"/>
        </w:numPr>
        <w:ind w:left="397" w:hanging="227"/>
      </w:pPr>
      <w:r>
        <w:t>k</w:t>
      </w:r>
      <w:r w:rsidRPr="00A9744E">
        <w:t>andidati</w:t>
      </w:r>
      <w:r>
        <w:t>/-ke</w:t>
      </w:r>
      <w:r w:rsidRPr="00A9744E">
        <w:t xml:space="preserve"> s podeljeno diplomo mednarodne mature ali evropske mature;</w:t>
      </w:r>
    </w:p>
    <w:p w14:paraId="0259F532" w14:textId="3DC70BE9" w:rsidR="005A77AC" w:rsidRPr="00767527" w:rsidRDefault="005A77AC" w:rsidP="00E94307">
      <w:pPr>
        <w:pStyle w:val="Brezrazmikov"/>
        <w:numPr>
          <w:ilvl w:val="0"/>
          <w:numId w:val="23"/>
        </w:numPr>
        <w:ind w:left="397" w:hanging="227"/>
        <w:rPr>
          <w:color w:val="000000"/>
          <w:lang w:eastAsia="sl-SI"/>
        </w:rPr>
      </w:pPr>
      <w:r>
        <w:t>k</w:t>
      </w:r>
      <w:r w:rsidRPr="00A9744E">
        <w:t>andidati</w:t>
      </w:r>
      <w:r>
        <w:t>/-ke</w:t>
      </w:r>
      <w:r w:rsidRPr="00A9744E">
        <w:t xml:space="preserve"> s končano srednjo šolo v Sloveniji.</w:t>
      </w:r>
    </w:p>
  </w:footnote>
  <w:footnote w:id="2">
    <w:p w14:paraId="502043B9" w14:textId="77777777" w:rsidR="005A77AC" w:rsidRPr="00C81751" w:rsidRDefault="005A77AC" w:rsidP="00B22960">
      <w:pPr>
        <w:pStyle w:val="Brezrazmikov"/>
        <w:rPr>
          <w:szCs w:val="20"/>
        </w:rPr>
      </w:pPr>
      <w:r w:rsidRPr="00A9744E">
        <w:rPr>
          <w:rStyle w:val="Sprotnaopomba-sklic"/>
          <w:szCs w:val="20"/>
        </w:rPr>
        <w:footnoteRef/>
      </w:r>
      <w:r w:rsidRPr="00A9744E">
        <w:t xml:space="preserve"> </w:t>
      </w:r>
      <w:r w:rsidRPr="00C81751">
        <w:rPr>
          <w:rFonts w:ascii="Tms Rmn" w:hAnsi="Tms Rmn" w:cs="Tms Rmn"/>
          <w:szCs w:val="20"/>
        </w:rPr>
        <w:t xml:space="preserve">V drugem prijavnem roku se na še prosta oziroma razpisana vpisna mesta lahko </w:t>
      </w:r>
      <w:r w:rsidRPr="00767527">
        <w:rPr>
          <w:rFonts w:ascii="Tms Rmn" w:hAnsi="Tms Rmn" w:cs="Tms Rmn"/>
          <w:spacing w:val="-10"/>
          <w:szCs w:val="20"/>
        </w:rPr>
        <w:t>prijavijo kandidati/-ke, ki niso oddali/-e</w:t>
      </w:r>
      <w:r w:rsidRPr="00C81751">
        <w:rPr>
          <w:rFonts w:ascii="Tms Rmn" w:hAnsi="Tms Rmn" w:cs="Tms Rmn"/>
          <w:szCs w:val="20"/>
        </w:rPr>
        <w:t xml:space="preserve"> prve prijave za vpis</w:t>
      </w:r>
      <w:r>
        <w:rPr>
          <w:rFonts w:ascii="Tms Rmn" w:hAnsi="Tms Rmn" w:cs="Tms Rmn"/>
          <w:szCs w:val="20"/>
        </w:rPr>
        <w:t>,</w:t>
      </w:r>
      <w:r w:rsidRPr="00C81751">
        <w:rPr>
          <w:rFonts w:ascii="Tms Rmn" w:hAnsi="Tms Rmn" w:cs="Tms Rmn"/>
          <w:szCs w:val="20"/>
        </w:rPr>
        <w:t xml:space="preserve"> in tisti kandidati</w:t>
      </w:r>
      <w:r>
        <w:rPr>
          <w:rFonts w:ascii="Tms Rmn" w:hAnsi="Tms Rmn" w:cs="Tms Rmn"/>
          <w:szCs w:val="20"/>
        </w:rPr>
        <w:t>/-ke</w:t>
      </w:r>
      <w:r w:rsidRPr="00C81751">
        <w:rPr>
          <w:rFonts w:ascii="Tms Rmn" w:hAnsi="Tms Rmn" w:cs="Tms Rmn"/>
          <w:szCs w:val="20"/>
        </w:rPr>
        <w:t>, ki so oddali</w:t>
      </w:r>
      <w:r>
        <w:rPr>
          <w:rFonts w:ascii="Tms Rmn" w:hAnsi="Tms Rmn" w:cs="Tms Rmn"/>
          <w:szCs w:val="20"/>
        </w:rPr>
        <w:t>/-e</w:t>
      </w:r>
      <w:r w:rsidRPr="00C81751">
        <w:rPr>
          <w:rFonts w:ascii="Tms Rmn" w:hAnsi="Tms Rmn" w:cs="Tms Rmn"/>
          <w:szCs w:val="20"/>
        </w:rPr>
        <w:t xml:space="preserve"> prvo prijavo za vpis, vendar se niso uvrstili</w:t>
      </w:r>
      <w:r>
        <w:rPr>
          <w:rFonts w:ascii="Tms Rmn" w:hAnsi="Tms Rmn" w:cs="Tms Rmn"/>
          <w:szCs w:val="20"/>
        </w:rPr>
        <w:t>/-e</w:t>
      </w:r>
      <w:r w:rsidRPr="00C81751">
        <w:rPr>
          <w:rFonts w:ascii="Tms Rmn" w:hAnsi="Tms Rmn" w:cs="Tms Rmn"/>
          <w:szCs w:val="20"/>
        </w:rPr>
        <w:t xml:space="preserve"> v nobenega od v prvi prijavi navedenih študijskih programov. Vsak kandidat</w:t>
      </w:r>
      <w:r>
        <w:rPr>
          <w:rFonts w:ascii="Tms Rmn" w:hAnsi="Tms Rmn" w:cs="Tms Rmn"/>
          <w:szCs w:val="20"/>
        </w:rPr>
        <w:t>/-ka</w:t>
      </w:r>
      <w:r w:rsidRPr="00C81751">
        <w:rPr>
          <w:rFonts w:ascii="Tms Rmn" w:hAnsi="Tms Rmn" w:cs="Tms Rmn"/>
          <w:szCs w:val="20"/>
        </w:rPr>
        <w:t xml:space="preserve"> lahko odda največ tri prijave. V eni prijavi se kandidat</w:t>
      </w:r>
      <w:r>
        <w:rPr>
          <w:rFonts w:ascii="Tms Rmn" w:hAnsi="Tms Rmn" w:cs="Tms Rmn"/>
          <w:szCs w:val="20"/>
        </w:rPr>
        <w:t>/-ka</w:t>
      </w:r>
      <w:r w:rsidRPr="00C81751">
        <w:rPr>
          <w:rFonts w:ascii="Tms Rmn" w:hAnsi="Tms Rmn" w:cs="Tms Rmn"/>
          <w:szCs w:val="20"/>
        </w:rPr>
        <w:t xml:space="preserve"> prijavi na en študijski program, za katerega izpolnjuje pogoje za vpis.</w:t>
      </w:r>
    </w:p>
  </w:footnote>
  <w:footnote w:id="3">
    <w:p w14:paraId="00D2F1C5" w14:textId="442CBDD0" w:rsidR="005A77AC" w:rsidRDefault="005A77AC" w:rsidP="00B22960">
      <w:pPr>
        <w:pStyle w:val="Sprotnaopomba-besedilo"/>
      </w:pPr>
      <w:r w:rsidRPr="00E75A4A">
        <w:rPr>
          <w:rStyle w:val="Sprotnaopomba-sklic"/>
        </w:rPr>
        <w:footnoteRef/>
      </w:r>
      <w:r w:rsidRPr="00E75A4A">
        <w:t xml:space="preserve"> </w:t>
      </w:r>
      <w:r w:rsidRPr="00AF564D">
        <w:t xml:space="preserve">Zakon o začasnih ukrepih za omilitev in odpravo posledic covid-19 (ZZUOOP), ki je bil objavljen v Uradnem listu RS št. 152/20, je v 108. členu določil, da </w:t>
      </w:r>
      <w:r>
        <w:t xml:space="preserve">se </w:t>
      </w:r>
      <w:r w:rsidRPr="00AF564D">
        <w:rPr>
          <w:rStyle w:val="normaltextrun"/>
          <w:shd w:val="clear" w:color="auto" w:fill="FFFFFF"/>
        </w:rPr>
        <w:t>ne glede na določbe predpisov, ki urejajo izvedbo prijavno-sprejemnih postopkov za vpis, v prijavno-sprejemnih postopkih za vpis za študijsko leto 2021/2022 na visokošolskih zavodih v Republiki Sloveniji </w:t>
      </w:r>
      <w:r w:rsidRPr="00AF564D">
        <w:rPr>
          <w:rStyle w:val="normaltextrun"/>
          <w:bCs/>
          <w:shd w:val="clear" w:color="auto" w:fill="FFFFFF"/>
        </w:rPr>
        <w:t>prijave za vpis in vsa k prijavi zahtevana dokazila vlagajo po elektronski poti preko informacijskega sistema eVŠ</w:t>
      </w:r>
      <w:r w:rsidRPr="00AF564D">
        <w:rPr>
          <w:rStyle w:val="normaltextrun"/>
          <w:shd w:val="clear" w:color="auto" w:fill="FFFFFF"/>
        </w:rPr>
        <w:t>, če je identiteto vložnika mogoče ugotoviti. Pristojni organ visokošolskega zavoda je dolžan pridobiti in preveriti dokazila, potrebna za prijavo za vpis in priznavanje izobraževanja za namen nadaljevanja izobraževanja, kot je določeno s predpisi, ki urejajo dokazila o izpolnjevanju vpisnih pogojev</w:t>
      </w:r>
      <w:r>
        <w:rPr>
          <w:rStyle w:val="normaltextrun"/>
          <w:shd w:val="clear" w:color="auto" w:fill="FFFFFF"/>
        </w:rPr>
        <w:t>,</w:t>
      </w:r>
      <w:r w:rsidRPr="00AF564D">
        <w:rPr>
          <w:rStyle w:val="normaltextrun"/>
          <w:shd w:val="clear" w:color="auto" w:fill="FFFFFF"/>
        </w:rPr>
        <w:t xml:space="preserve"> in dokumentacijo, ki mora biti priložena vlogi za priznavanje izobraževanja.</w:t>
      </w:r>
      <w:r w:rsidRPr="00AF564D">
        <w:rPr>
          <w:rStyle w:val="eop"/>
        </w:rPr>
        <w:t> </w:t>
      </w:r>
      <w:r w:rsidRPr="00AF564D">
        <w:rPr>
          <w:rStyle w:val="normaltextrun"/>
          <w:shd w:val="clear" w:color="auto" w:fill="FFFFFF"/>
        </w:rPr>
        <w:t>V postopkih uveljavljanja pravic ali obveznosti kandidatov</w:t>
      </w:r>
      <w:r>
        <w:rPr>
          <w:rStyle w:val="normaltextrun"/>
          <w:shd w:val="clear" w:color="auto" w:fill="FFFFFF"/>
        </w:rPr>
        <w:t>/-k</w:t>
      </w:r>
      <w:r w:rsidRPr="00AF564D">
        <w:rPr>
          <w:rStyle w:val="normaltextrun"/>
          <w:shd w:val="clear" w:color="auto" w:fill="FFFFFF"/>
        </w:rPr>
        <w:t xml:space="preserve"> komunikacija poteka pisno ali prek informacijskega sistema eVŠ. </w:t>
      </w:r>
      <w:r w:rsidRPr="00AF564D">
        <w:rPr>
          <w:rStyle w:val="normaltextrun"/>
          <w:bCs/>
          <w:shd w:val="clear" w:color="auto" w:fill="FFFFFF"/>
        </w:rPr>
        <w:t>Šteje se, da je dokument kandidatu</w:t>
      </w:r>
      <w:r>
        <w:rPr>
          <w:rStyle w:val="normaltextrun"/>
          <w:bCs/>
          <w:shd w:val="clear" w:color="auto" w:fill="FFFFFF"/>
        </w:rPr>
        <w:t>/-ki</w:t>
      </w:r>
      <w:r w:rsidRPr="00AF564D">
        <w:rPr>
          <w:rStyle w:val="normaltextrun"/>
          <w:bCs/>
          <w:shd w:val="clear" w:color="auto" w:fill="FFFFFF"/>
        </w:rPr>
        <w:t xml:space="preserve"> vročen drugi delovni dan po dnevu objave dokumenta v informacijskem sistemu eVŠ</w:t>
      </w:r>
      <w:r w:rsidRPr="00AF564D">
        <w:rPr>
          <w:rStyle w:val="normaltextrun"/>
          <w:shd w:val="clear" w:color="auto" w:fill="FFFFFF"/>
        </w:rPr>
        <w:t> oziroma peti delovni dan v primeru odpreme po pošti.</w:t>
      </w:r>
    </w:p>
  </w:footnote>
  <w:footnote w:id="4">
    <w:p w14:paraId="3791C9B7" w14:textId="31AFE68F" w:rsidR="005A77AC" w:rsidRDefault="005A77AC" w:rsidP="00B22960">
      <w:pPr>
        <w:pStyle w:val="Sprotnaopomba-besedilo"/>
      </w:pPr>
      <w:r>
        <w:rPr>
          <w:rStyle w:val="Sprotnaopomba-sklic"/>
        </w:rPr>
        <w:footnoteRef/>
      </w:r>
      <w:r>
        <w:t xml:space="preserve"> Storitev SI-PASS je enotna točka za preverjanje identitete različnih uporabnikov/-ic ter elektronsko podpisovanje vlog in drugih dokumentov. SI-PASS se praviloma uporablja v okviru opravljanja posameznih elektronskih storitev.</w:t>
      </w:r>
    </w:p>
  </w:footnote>
  <w:footnote w:id="5">
    <w:p w14:paraId="68F418A2" w14:textId="631C32A7" w:rsidR="005A77AC" w:rsidRDefault="005A77AC" w:rsidP="005A0C06">
      <w:pPr>
        <w:jc w:val="both"/>
      </w:pPr>
      <w:r w:rsidRPr="009C1FEF">
        <w:rPr>
          <w:rStyle w:val="Sprotnaopomba-sklic"/>
          <w:rFonts w:cs="Times New Roman"/>
          <w:sz w:val="20"/>
          <w:szCs w:val="20"/>
        </w:rPr>
        <w:footnoteRef/>
      </w:r>
      <w:r w:rsidRPr="009C1FEF">
        <w:rPr>
          <w:rFonts w:cs="Times New Roman"/>
          <w:sz w:val="20"/>
          <w:szCs w:val="20"/>
        </w:rPr>
        <w:t xml:space="preserve"> Priloga ni obvezna. V kolikor visokošolska prijavno-informacijska služba ali visokošolski zavod potrebuje </w:t>
      </w:r>
      <w:r>
        <w:rPr>
          <w:rFonts w:cs="Times New Roman"/>
          <w:sz w:val="20"/>
          <w:szCs w:val="20"/>
        </w:rPr>
        <w:t>vpogled v</w:t>
      </w:r>
      <w:r w:rsidRPr="009C1FEF">
        <w:rPr>
          <w:rFonts w:cs="Times New Roman"/>
          <w:sz w:val="20"/>
          <w:szCs w:val="20"/>
        </w:rPr>
        <w:t xml:space="preserve"> osebn</w:t>
      </w:r>
      <w:r>
        <w:rPr>
          <w:rFonts w:cs="Times New Roman"/>
          <w:sz w:val="20"/>
          <w:szCs w:val="20"/>
        </w:rPr>
        <w:t xml:space="preserve">i dokument </w:t>
      </w:r>
      <w:r w:rsidRPr="00E5364D">
        <w:rPr>
          <w:rFonts w:cs="Times New Roman"/>
          <w:sz w:val="20"/>
          <w:szCs w:val="20"/>
        </w:rPr>
        <w:t>za ugotavljanje istovetnosti in državljanstva posameznika</w:t>
      </w:r>
      <w:r>
        <w:rPr>
          <w:rFonts w:cs="Times New Roman"/>
          <w:sz w:val="20"/>
          <w:szCs w:val="20"/>
        </w:rPr>
        <w:t>/-ice</w:t>
      </w:r>
      <w:r w:rsidRPr="009C1FEF">
        <w:rPr>
          <w:rFonts w:cs="Times New Roman"/>
          <w:sz w:val="20"/>
          <w:szCs w:val="20"/>
        </w:rPr>
        <w:t>, ga bo</w:t>
      </w:r>
      <w:r>
        <w:rPr>
          <w:rFonts w:cs="Times New Roman"/>
          <w:sz w:val="20"/>
          <w:szCs w:val="20"/>
        </w:rPr>
        <w:t xml:space="preserve"> le-ta </w:t>
      </w:r>
      <w:r w:rsidRPr="009C1FEF">
        <w:rPr>
          <w:rFonts w:cs="Times New Roman"/>
          <w:sz w:val="20"/>
          <w:szCs w:val="20"/>
        </w:rPr>
        <w:t xml:space="preserve">k temu pozval. Zakon o začasnih ukrepih za omilitev in odpravo posledic COVID-19 (Uradni list RS, št. </w:t>
      </w:r>
      <w:hyperlink r:id="rId1" w:tgtFrame="_blank" w:tooltip="http://www.uradni-list.si/1/objava.jsp?sop=2020-01-2610" w:history="1">
        <w:r w:rsidRPr="009C1FEF">
          <w:rPr>
            <w:rStyle w:val="Hiperpovezava"/>
            <w:rFonts w:cs="Times New Roman"/>
            <w:sz w:val="20"/>
            <w:szCs w:val="20"/>
          </w:rPr>
          <w:t>152/20</w:t>
        </w:r>
      </w:hyperlink>
      <w:r w:rsidRPr="009C1FEF">
        <w:rPr>
          <w:rFonts w:cs="Times New Roman"/>
          <w:sz w:val="20"/>
          <w:szCs w:val="20"/>
        </w:rPr>
        <w:t xml:space="preserve"> in </w:t>
      </w:r>
      <w:hyperlink r:id="rId2" w:tgtFrame="_blank" w:tooltip="http://www.uradni-list.si/1/objava.jsp?sop=2020-01-3096" w:history="1">
        <w:r w:rsidRPr="009C1FEF">
          <w:rPr>
            <w:rStyle w:val="Hiperpovezava"/>
            <w:rFonts w:cs="Times New Roman"/>
            <w:sz w:val="20"/>
            <w:szCs w:val="20"/>
          </w:rPr>
          <w:t>175/20</w:t>
        </w:r>
      </w:hyperlink>
      <w:r w:rsidRPr="009C1FEF">
        <w:rPr>
          <w:rFonts w:cs="Times New Roman"/>
          <w:sz w:val="20"/>
          <w:szCs w:val="20"/>
        </w:rPr>
        <w:t xml:space="preserve"> – ZIUOPDVE)</w:t>
      </w:r>
      <w:r>
        <w:rPr>
          <w:rFonts w:cs="Times New Roman"/>
          <w:sz w:val="20"/>
          <w:szCs w:val="20"/>
        </w:rPr>
        <w:t xml:space="preserve"> v 108. členu določa, da se n</w:t>
      </w:r>
      <w:r w:rsidRPr="009C1FEF">
        <w:rPr>
          <w:rFonts w:cs="Times New Roman"/>
          <w:sz w:val="20"/>
          <w:szCs w:val="20"/>
        </w:rPr>
        <w:t>e glede na določbe predpisov, ki urejajo izvedbo prijavno-s</w:t>
      </w:r>
      <w:r>
        <w:rPr>
          <w:rFonts w:cs="Times New Roman"/>
          <w:sz w:val="20"/>
          <w:szCs w:val="20"/>
        </w:rPr>
        <w:t xml:space="preserve">prejemnih postopkov za vpis, </w:t>
      </w:r>
      <w:r w:rsidRPr="009C1FEF">
        <w:rPr>
          <w:rFonts w:cs="Times New Roman"/>
          <w:sz w:val="20"/>
          <w:szCs w:val="20"/>
        </w:rPr>
        <w:t>v prijavno-sprejemnih postopkih za vpis za študijsko leto 2021/2022 na visokošolskih zavodih v Republiki Sloveniji prijave za vpis in vsa k prijavi zahtevana dokazila vlagajo po elektronski poti preko informacijskega sistema eVŠ, če je identiteto vložnika mogoče ugotoviti. Pristojni organ visokošolskega zavoda je dolžan pridobiti in preveriti dokazila, potrebna za prijavo za vpis in priznavanje izobraževanja za namen nadaljevanja izobraževanja, kot je določeno s predpisi, ki urejajo dokazila o izpolnjevanju vpisnih pogojev in dokumentacijo, ki mora biti priložena vlogi za priznavanje izobraževanja.</w:t>
      </w:r>
    </w:p>
  </w:footnote>
  <w:footnote w:id="6">
    <w:p w14:paraId="6EF43F54" w14:textId="77777777" w:rsidR="005A77AC" w:rsidRDefault="005A77AC" w:rsidP="00B22960">
      <w:pPr>
        <w:pStyle w:val="Sprotnaopomba-besedilo"/>
      </w:pPr>
      <w:r>
        <w:rPr>
          <w:rStyle w:val="Sprotnaopomba-sklic"/>
        </w:rPr>
        <w:footnoteRef/>
      </w:r>
      <w:r>
        <w:t xml:space="preserve"> Če kandidat/-ka obvestila ne prejme na elektronski naslov, naveden v prijavi za vpis, naj se o tem pozanima na visokošolskem zavodu.</w:t>
      </w:r>
    </w:p>
  </w:footnote>
  <w:footnote w:id="7">
    <w:p w14:paraId="2B2E7A9E" w14:textId="469DEAE8" w:rsidR="005A77AC" w:rsidRPr="00202C33" w:rsidRDefault="005A77AC" w:rsidP="00B22960">
      <w:pPr>
        <w:pStyle w:val="Sprotnaopomba-besedilo"/>
      </w:pPr>
      <w:r w:rsidRPr="00202C33">
        <w:rPr>
          <w:rStyle w:val="Sprotnaopomba-sklic"/>
        </w:rPr>
        <w:footnoteRef/>
      </w:r>
      <w:r w:rsidRPr="00202C33">
        <w:t xml:space="preserve"> </w:t>
      </w:r>
      <w:r w:rsidRPr="00202C33">
        <w:rPr>
          <w:bCs/>
          <w:shd w:val="clear" w:color="auto" w:fill="FFFFFF"/>
        </w:rPr>
        <w:t>Zakon o začasnih ukrepih za omilitev in odpravo posledic COVID-19 (Uradni list RS, št. </w:t>
      </w:r>
      <w:hyperlink r:id="rId3" w:tgtFrame="_blank" w:tooltip="Zakon o začasnih ukrepih za omilitev in odpravo posledic COVID-19 (ZZUOOP)" w:history="1">
        <w:r w:rsidRPr="00202C33">
          <w:rPr>
            <w:rStyle w:val="Hiperpovezava"/>
            <w:rFonts w:eastAsiaTheme="majorEastAsia"/>
            <w:bCs/>
            <w:color w:val="auto"/>
            <w:shd w:val="clear" w:color="auto" w:fill="FFFFFF"/>
          </w:rPr>
          <w:t>152/20</w:t>
        </w:r>
      </w:hyperlink>
      <w:r w:rsidRPr="00202C33">
        <w:rPr>
          <w:bCs/>
          <w:shd w:val="clear" w:color="auto" w:fill="FFFFFF"/>
        </w:rPr>
        <w:t> in </w:t>
      </w:r>
      <w:hyperlink r:id="rId4" w:tgtFrame="_blank" w:tooltip="Zakon o interventnih ukrepih za omilitev posledic drugega vala epidemije COVID-19" w:history="1">
        <w:r w:rsidRPr="00202C33">
          <w:rPr>
            <w:rStyle w:val="Hiperpovezava"/>
            <w:rFonts w:eastAsiaTheme="majorEastAsia"/>
            <w:bCs/>
            <w:color w:val="auto"/>
            <w:shd w:val="clear" w:color="auto" w:fill="FFFFFF"/>
          </w:rPr>
          <w:t>175/20</w:t>
        </w:r>
      </w:hyperlink>
      <w:r w:rsidRPr="00202C33">
        <w:rPr>
          <w:bCs/>
          <w:shd w:val="clear" w:color="auto" w:fill="FFFFFF"/>
        </w:rPr>
        <w:t> – ZIUOPDVE)</w:t>
      </w:r>
      <w:r w:rsidRPr="00202C33">
        <w:t xml:space="preserve"> v 108. členu določa, da se </w:t>
      </w:r>
      <w:r w:rsidRPr="00202C33">
        <w:rPr>
          <w:rStyle w:val="normaltextrun"/>
          <w:shd w:val="clear" w:color="auto" w:fill="FFFFFF"/>
        </w:rPr>
        <w:t>v postopkih uveljavljanja pravic ali obveznosti kandidatov</w:t>
      </w:r>
      <w:r>
        <w:rPr>
          <w:rStyle w:val="normaltextrun"/>
          <w:shd w:val="clear" w:color="auto" w:fill="FFFFFF"/>
        </w:rPr>
        <w:t>/-k</w:t>
      </w:r>
      <w:r w:rsidRPr="00202C33">
        <w:rPr>
          <w:rStyle w:val="normaltextrun"/>
          <w:shd w:val="clear" w:color="auto" w:fill="FFFFFF"/>
        </w:rPr>
        <w:t xml:space="preserve"> glede </w:t>
      </w:r>
      <w:r w:rsidRPr="00202C33">
        <w:rPr>
          <w:color w:val="000000"/>
          <w:shd w:val="clear" w:color="auto" w:fill="FFFFFF"/>
        </w:rPr>
        <w:t>dokazil, potrebnih za prijavo za vpis in priznavanje izobraževanja za namen nadaljevanja izobraževanja, kot je določeno s predpisi, ki urejajo dokazila o izpolnjevanju vpisnih pogojev in dokumentacijo, ki mora biti priložena vlogi za priznavanje izobraževanja,</w:t>
      </w:r>
      <w:r w:rsidRPr="00202C33">
        <w:rPr>
          <w:rStyle w:val="normaltextrun"/>
          <w:shd w:val="clear" w:color="auto" w:fill="FFFFFF"/>
        </w:rPr>
        <w:t xml:space="preserve"> komunikacija poteka pisno ali prek informacijskega sistema eVŠ. </w:t>
      </w:r>
      <w:r w:rsidRPr="00202C33">
        <w:rPr>
          <w:rStyle w:val="normaltextrun"/>
          <w:bCs/>
          <w:shd w:val="clear" w:color="auto" w:fill="FFFFFF"/>
        </w:rPr>
        <w:t>Šteje se, da je dokument kandidatu</w:t>
      </w:r>
      <w:r>
        <w:rPr>
          <w:rStyle w:val="normaltextrun"/>
          <w:bCs/>
          <w:shd w:val="clear" w:color="auto" w:fill="FFFFFF"/>
        </w:rPr>
        <w:t>/-ki</w:t>
      </w:r>
      <w:r w:rsidRPr="00202C33">
        <w:rPr>
          <w:rStyle w:val="normaltextrun"/>
          <w:bCs/>
          <w:shd w:val="clear" w:color="auto" w:fill="FFFFFF"/>
        </w:rPr>
        <w:t xml:space="preserve"> vročen drugi delovni dan po dnevu objave dokumenta v informacijskem sistemu eVŠ</w:t>
      </w:r>
      <w:r w:rsidRPr="00202C33">
        <w:rPr>
          <w:rStyle w:val="normaltextrun"/>
          <w:shd w:val="clear" w:color="auto" w:fill="FFFFFF"/>
        </w:rPr>
        <w:t> oziroma peti delovni dan v primeru odpreme po pošti.</w:t>
      </w:r>
    </w:p>
  </w:footnote>
  <w:footnote w:id="8">
    <w:p w14:paraId="3122D80A" w14:textId="77777777" w:rsidR="005A77AC" w:rsidRDefault="005A77AC" w:rsidP="00B22960">
      <w:pPr>
        <w:pStyle w:val="Sprotnaopomba-besedilo"/>
      </w:pPr>
      <w:r>
        <w:rPr>
          <w:rStyle w:val="Sprotnaopomba-sklic"/>
        </w:rPr>
        <w:footnoteRef/>
      </w:r>
      <w:r>
        <w:t xml:space="preserve"> </w:t>
      </w:r>
      <w:r w:rsidRPr="00642D97">
        <w:t>Postopek priznavanja za vpis v višji letnik na Univerzi v Mariboru (UM) izvajajo pristojne pooblaščene osebe v Visokošolsk</w:t>
      </w:r>
      <w:r>
        <w:t>em</w:t>
      </w:r>
      <w:r w:rsidRPr="00642D97">
        <w:t xml:space="preserve"> prijavno-informacijsk</w:t>
      </w:r>
      <w:r>
        <w:t>em</w:t>
      </w:r>
      <w:r w:rsidRPr="00642D97">
        <w:t xml:space="preserve"> </w:t>
      </w:r>
      <w:r>
        <w:t>centru</w:t>
      </w:r>
      <w:r w:rsidRPr="00642D97">
        <w:t xml:space="preserve"> UM, zato se kandidati</w:t>
      </w:r>
      <w:r>
        <w:t>/-ke</w:t>
      </w:r>
      <w:r w:rsidRPr="00642D97">
        <w:t xml:space="preserve"> za informacije lahko obrnejo tudi nanje (</w:t>
      </w:r>
      <w:r>
        <w:t>podatki za stike</w:t>
      </w:r>
      <w:r w:rsidRPr="00642D97">
        <w:t xml:space="preserve"> so navedeni zgoraj pri Univerzi v Mariboru).</w:t>
      </w:r>
    </w:p>
  </w:footnote>
  <w:footnote w:id="9">
    <w:p w14:paraId="20C6CCE7" w14:textId="77777777" w:rsidR="005A77AC" w:rsidRDefault="005A77AC" w:rsidP="00B22960">
      <w:pPr>
        <w:pStyle w:val="Sprotnaopomba-besedilo"/>
      </w:pPr>
      <w:r>
        <w:rPr>
          <w:rStyle w:val="Sprotnaopomba-sklic"/>
        </w:rPr>
        <w:footnoteRef/>
      </w:r>
      <w:r>
        <w:t xml:space="preserve"> </w:t>
      </w:r>
      <w:r w:rsidRPr="0040100A">
        <w:t xml:space="preserve">Odgovori na pogosta vprašanja glede financiranja študija so objavljeni na spletni strani: </w:t>
      </w:r>
      <w:hyperlink r:id="rId5" w:history="1">
        <w:r w:rsidRPr="0040100A">
          <w:rPr>
            <w:rStyle w:val="Hiperpovezava"/>
            <w:rFonts w:eastAsiaTheme="majorEastAsia"/>
          </w:rPr>
          <w:t>http://portal.evs.gov.si/pogosta-vprasanja-financiranje-studija</w:t>
        </w:r>
      </w:hyperlink>
    </w:p>
  </w:footnote>
  <w:footnote w:id="10">
    <w:p w14:paraId="020271DE" w14:textId="5DB97D95" w:rsidR="005A77AC" w:rsidRDefault="005A77AC" w:rsidP="00CD37AC">
      <w:pPr>
        <w:pStyle w:val="Sprotnaopomba-besedilo"/>
      </w:pPr>
      <w:r>
        <w:rPr>
          <w:rStyle w:val="Sprotnaopomba-sklic"/>
        </w:rPr>
        <w:footnoteRef/>
      </w:r>
      <w:r>
        <w:t xml:space="preserve"> Zahtevana dokumentacija je v skladu s Pravilnikom o spremembah in dopolnitvi Pravilnika o obrazcih, dokumentaciji in stroških pri vrednotenju in priznavanju izobraževanja.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F0BF" w14:textId="445D6C70" w:rsidR="005A77AC" w:rsidRPr="00E277A9" w:rsidRDefault="005A77AC" w:rsidP="00B15903">
    <w:pPr>
      <w:pStyle w:val="Glava"/>
      <w:spacing w:after="200"/>
      <w:ind w:left="60"/>
      <w:jc w:val="center"/>
      <w:rPr>
        <w:rFonts w:cs="Times New Roman"/>
        <w:b/>
        <w:color w:val="529DBA"/>
        <w:sz w:val="24"/>
      </w:rPr>
    </w:pPr>
    <w:r w:rsidRPr="00E277A9">
      <w:rPr>
        <w:rFonts w:cs="Times New Roman"/>
        <w:b/>
        <w:color w:val="529DBA"/>
        <w:sz w:val="24"/>
      </w:rPr>
      <w:t>RAZPIS ZA VPIS 2021/2022 – SKUPNE DOLOČBE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B62672"/>
    <w:lvl w:ilvl="0">
      <w:numFmt w:val="bullet"/>
      <w:lvlText w:val="*"/>
      <w:lvlJc w:val="left"/>
    </w:lvl>
  </w:abstractNum>
  <w:abstractNum w:abstractNumId="1" w15:restartNumberingAfterBreak="0">
    <w:nsid w:val="0000001F"/>
    <w:multiLevelType w:val="singleLevel"/>
    <w:tmpl w:val="0000001F"/>
    <w:name w:val="WW8Num33"/>
    <w:lvl w:ilvl="0">
      <w:start w:val="1"/>
      <w:numFmt w:val="bullet"/>
      <w:lvlText w:val=""/>
      <w:lvlJc w:val="left"/>
      <w:pPr>
        <w:tabs>
          <w:tab w:val="num" w:pos="113"/>
        </w:tabs>
      </w:pPr>
      <w:rPr>
        <w:rFonts w:ascii="Symbol" w:hAnsi="Symbol"/>
      </w:rPr>
    </w:lvl>
  </w:abstractNum>
  <w:abstractNum w:abstractNumId="2" w15:restartNumberingAfterBreak="0">
    <w:nsid w:val="00000024"/>
    <w:multiLevelType w:val="singleLevel"/>
    <w:tmpl w:val="A4F83BB4"/>
    <w:name w:val="WW8Num38"/>
    <w:lvl w:ilvl="0">
      <w:start w:val="1"/>
      <w:numFmt w:val="decimal"/>
      <w:lvlText w:val="%1."/>
      <w:lvlJc w:val="left"/>
      <w:pPr>
        <w:tabs>
          <w:tab w:val="num" w:pos="284"/>
        </w:tabs>
      </w:pPr>
      <w:rPr>
        <w:rFonts w:cs="Times New Roman" w:hint="default"/>
      </w:rPr>
    </w:lvl>
  </w:abstractNum>
  <w:abstractNum w:abstractNumId="3" w15:restartNumberingAfterBreak="0">
    <w:nsid w:val="0000002B"/>
    <w:multiLevelType w:val="singleLevel"/>
    <w:tmpl w:val="0000002B"/>
    <w:name w:val="WW8Num46"/>
    <w:lvl w:ilvl="0">
      <w:start w:val="1"/>
      <w:numFmt w:val="bullet"/>
      <w:lvlText w:val=""/>
      <w:lvlJc w:val="left"/>
      <w:pPr>
        <w:tabs>
          <w:tab w:val="num" w:pos="567"/>
        </w:tabs>
      </w:pPr>
      <w:rPr>
        <w:rFonts w:ascii="Symbol" w:hAnsi="Symbol"/>
      </w:rPr>
    </w:lvl>
  </w:abstractNum>
  <w:abstractNum w:abstractNumId="4" w15:restartNumberingAfterBreak="0">
    <w:nsid w:val="046970B3"/>
    <w:multiLevelType w:val="multilevel"/>
    <w:tmpl w:val="9B1646DE"/>
    <w:lvl w:ilvl="0">
      <w:start w:val="2"/>
      <w:numFmt w:val="decimal"/>
      <w:lvlText w:val="%1."/>
      <w:lvlJc w:val="left"/>
      <w:pPr>
        <w:tabs>
          <w:tab w:val="num" w:pos="567"/>
        </w:tabs>
        <w:ind w:left="0" w:firstLine="0"/>
      </w:pPr>
      <w:rPr>
        <w:rFonts w:hint="default"/>
        <w:b/>
        <w:i w:val="0"/>
      </w:rPr>
    </w:lvl>
    <w:lvl w:ilvl="1">
      <w:start w:val="1"/>
      <w:numFmt w:val="bullet"/>
      <w:lvlText w:val=""/>
      <w:lvlJc w:val="left"/>
      <w:pPr>
        <w:tabs>
          <w:tab w:val="num" w:pos="284"/>
        </w:tabs>
        <w:ind w:left="0" w:firstLine="0"/>
      </w:pPr>
      <w:rPr>
        <w:rFonts w:ascii="Symbol" w:hAnsi="Symbol" w:hint="default"/>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5" w15:restartNumberingAfterBreak="0">
    <w:nsid w:val="04C65A06"/>
    <w:multiLevelType w:val="hybridMultilevel"/>
    <w:tmpl w:val="F438AFB0"/>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33FE9"/>
    <w:multiLevelType w:val="hybridMultilevel"/>
    <w:tmpl w:val="BC022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307EE0"/>
    <w:multiLevelType w:val="hybridMultilevel"/>
    <w:tmpl w:val="37D07904"/>
    <w:lvl w:ilvl="0" w:tplc="FD96F518">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667899"/>
    <w:multiLevelType w:val="hybridMultilevel"/>
    <w:tmpl w:val="95B6CFFE"/>
    <w:lvl w:ilvl="0" w:tplc="13482E3C">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724218"/>
    <w:multiLevelType w:val="hybridMultilevel"/>
    <w:tmpl w:val="B6D48F12"/>
    <w:lvl w:ilvl="0" w:tplc="D42C34E2">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CE1A0F"/>
    <w:multiLevelType w:val="hybridMultilevel"/>
    <w:tmpl w:val="01102B92"/>
    <w:lvl w:ilvl="0" w:tplc="DC8C71B0">
      <w:start w:val="1"/>
      <w:numFmt w:val="decimal"/>
      <w:lvlText w:val="(%1)"/>
      <w:lvlJc w:val="left"/>
      <w:pPr>
        <w:ind w:left="720" w:hanging="360"/>
      </w:pPr>
      <w:rPr>
        <w:rFonts w:hint="default"/>
      </w:rPr>
    </w:lvl>
    <w:lvl w:ilvl="1" w:tplc="0E5ACF02">
      <w:numFmt w:val="bullet"/>
      <w:lvlText w:val="-"/>
      <w:lvlJc w:val="left"/>
      <w:pPr>
        <w:ind w:left="1440" w:hanging="360"/>
      </w:pPr>
      <w:rPr>
        <w:rFonts w:ascii="Times New Roman" w:eastAsia="MS Mincho" w:hAnsi="Times New Roman" w:cs="Times New Roman"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DF7922"/>
    <w:multiLevelType w:val="hybridMultilevel"/>
    <w:tmpl w:val="B53AE1BC"/>
    <w:lvl w:ilvl="0" w:tplc="2E7CD878">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F46BE"/>
    <w:multiLevelType w:val="hybridMultilevel"/>
    <w:tmpl w:val="84E02F48"/>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65308B"/>
    <w:multiLevelType w:val="hybridMultilevel"/>
    <w:tmpl w:val="C2C4818A"/>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BC37F8"/>
    <w:multiLevelType w:val="hybridMultilevel"/>
    <w:tmpl w:val="B57CE2C6"/>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A33C24"/>
    <w:multiLevelType w:val="hybridMultilevel"/>
    <w:tmpl w:val="08D04FBC"/>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5C29B1"/>
    <w:multiLevelType w:val="hybridMultilevel"/>
    <w:tmpl w:val="0B6A2ED0"/>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0F0BF0"/>
    <w:multiLevelType w:val="multilevel"/>
    <w:tmpl w:val="2D7A052A"/>
    <w:lvl w:ilvl="0">
      <w:start w:val="5"/>
      <w:numFmt w:val="decimal"/>
      <w:lvlText w:val="%1."/>
      <w:lvlJc w:val="left"/>
      <w:pPr>
        <w:tabs>
          <w:tab w:val="num" w:pos="567"/>
        </w:tabs>
        <w:ind w:left="0" w:firstLine="0"/>
      </w:pPr>
      <w:rPr>
        <w:rFonts w:cs="Times New Roman" w:hint="default"/>
      </w:rPr>
    </w:lvl>
    <w:lvl w:ilvl="1">
      <w:start w:val="1"/>
      <w:numFmt w:val="bullet"/>
      <w:lvlText w:val=""/>
      <w:lvlJc w:val="left"/>
      <w:pPr>
        <w:tabs>
          <w:tab w:val="num" w:pos="284"/>
        </w:tabs>
        <w:ind w:left="0" w:firstLine="0"/>
      </w:pPr>
      <w:rPr>
        <w:rFonts w:ascii="Symbol" w:hAnsi="Symbol" w:hint="default"/>
      </w:rPr>
    </w:lvl>
    <w:lvl w:ilvl="2">
      <w:start w:val="1"/>
      <w:numFmt w:val="lowerRoman"/>
      <w:lvlText w:val="%3."/>
      <w:lvlJc w:val="right"/>
      <w:pPr>
        <w:tabs>
          <w:tab w:val="num" w:pos="2160"/>
        </w:tabs>
        <w:ind w:left="0" w:firstLine="0"/>
      </w:pPr>
      <w:rPr>
        <w:rFonts w:cs="Times New Roman" w:hint="default"/>
      </w:rPr>
    </w:lvl>
    <w:lvl w:ilvl="3">
      <w:start w:val="5"/>
      <w:numFmt w:val="decimal"/>
      <w:lvlText w:val="%4."/>
      <w:lvlJc w:val="left"/>
      <w:pPr>
        <w:tabs>
          <w:tab w:val="num" w:pos="2880"/>
        </w:tabs>
        <w:ind w:left="0" w:firstLine="0"/>
      </w:pPr>
      <w:rPr>
        <w:rFonts w:hint="default"/>
        <w:color w:val="529DBA"/>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18" w15:restartNumberingAfterBreak="0">
    <w:nsid w:val="19575DDF"/>
    <w:multiLevelType w:val="hybridMultilevel"/>
    <w:tmpl w:val="1D56CC6C"/>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A310D15"/>
    <w:multiLevelType w:val="hybridMultilevel"/>
    <w:tmpl w:val="3200A748"/>
    <w:lvl w:ilvl="0" w:tplc="76725436">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745630"/>
    <w:multiLevelType w:val="hybridMultilevel"/>
    <w:tmpl w:val="87987882"/>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F3D156A"/>
    <w:multiLevelType w:val="multilevel"/>
    <w:tmpl w:val="A4024F1C"/>
    <w:lvl w:ilvl="0">
      <w:start w:val="6"/>
      <w:numFmt w:val="decimal"/>
      <w:lvlText w:val="%1."/>
      <w:lvlJc w:val="left"/>
      <w:pPr>
        <w:tabs>
          <w:tab w:val="num" w:pos="567"/>
        </w:tabs>
        <w:ind w:left="0" w:firstLine="0"/>
      </w:pPr>
      <w:rPr>
        <w:rFonts w:cs="Times New Roman" w:hint="default"/>
      </w:rPr>
    </w:lvl>
    <w:lvl w:ilvl="1">
      <w:start w:val="1"/>
      <w:numFmt w:val="bullet"/>
      <w:lvlText w:val=""/>
      <w:lvlJc w:val="left"/>
      <w:pPr>
        <w:tabs>
          <w:tab w:val="num" w:pos="284"/>
        </w:tabs>
        <w:ind w:left="0" w:firstLine="0"/>
      </w:pPr>
      <w:rPr>
        <w:rFonts w:ascii="Symbol" w:hAnsi="Symbol" w:hint="default"/>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hint="default"/>
        <w:color w:val="529DBA"/>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2" w15:restartNumberingAfterBreak="0">
    <w:nsid w:val="2050544D"/>
    <w:multiLevelType w:val="hybridMultilevel"/>
    <w:tmpl w:val="F1B08BDC"/>
    <w:lvl w:ilvl="0" w:tplc="0424000F">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23" w15:restartNumberingAfterBreak="0">
    <w:nsid w:val="24B02693"/>
    <w:multiLevelType w:val="hybridMultilevel"/>
    <w:tmpl w:val="097AEAF6"/>
    <w:lvl w:ilvl="0" w:tplc="7EDAD3FE">
      <w:start w:val="1"/>
      <w:numFmt w:val="bullet"/>
      <w:lvlText w:val="–"/>
      <w:lvlJc w:val="left"/>
      <w:pPr>
        <w:tabs>
          <w:tab w:val="num" w:pos="645"/>
        </w:tabs>
        <w:ind w:left="645" w:hanging="360"/>
      </w:pPr>
      <w:rPr>
        <w:rFonts w:ascii="Calibri" w:eastAsiaTheme="minorHAnsi" w:hAnsi="Calibri" w:hint="default"/>
      </w:rPr>
    </w:lvl>
    <w:lvl w:ilvl="1" w:tplc="04240003" w:tentative="1">
      <w:start w:val="1"/>
      <w:numFmt w:val="bullet"/>
      <w:lvlText w:val="o"/>
      <w:lvlJc w:val="left"/>
      <w:pPr>
        <w:tabs>
          <w:tab w:val="num" w:pos="1365"/>
        </w:tabs>
        <w:ind w:left="1365" w:hanging="360"/>
      </w:pPr>
      <w:rPr>
        <w:rFonts w:ascii="Courier New" w:hAnsi="Courier New" w:cs="Courier New" w:hint="default"/>
      </w:rPr>
    </w:lvl>
    <w:lvl w:ilvl="2" w:tplc="04240005" w:tentative="1">
      <w:start w:val="1"/>
      <w:numFmt w:val="bullet"/>
      <w:lvlText w:val=""/>
      <w:lvlJc w:val="left"/>
      <w:pPr>
        <w:tabs>
          <w:tab w:val="num" w:pos="2085"/>
        </w:tabs>
        <w:ind w:left="2085" w:hanging="360"/>
      </w:pPr>
      <w:rPr>
        <w:rFonts w:ascii="Wingdings" w:hAnsi="Wingdings" w:hint="default"/>
      </w:rPr>
    </w:lvl>
    <w:lvl w:ilvl="3" w:tplc="04240001" w:tentative="1">
      <w:start w:val="1"/>
      <w:numFmt w:val="bullet"/>
      <w:lvlText w:val=""/>
      <w:lvlJc w:val="left"/>
      <w:pPr>
        <w:tabs>
          <w:tab w:val="num" w:pos="2805"/>
        </w:tabs>
        <w:ind w:left="2805" w:hanging="360"/>
      </w:pPr>
      <w:rPr>
        <w:rFonts w:ascii="Symbol" w:hAnsi="Symbol" w:hint="default"/>
      </w:rPr>
    </w:lvl>
    <w:lvl w:ilvl="4" w:tplc="04240003" w:tentative="1">
      <w:start w:val="1"/>
      <w:numFmt w:val="bullet"/>
      <w:lvlText w:val="o"/>
      <w:lvlJc w:val="left"/>
      <w:pPr>
        <w:tabs>
          <w:tab w:val="num" w:pos="3525"/>
        </w:tabs>
        <w:ind w:left="3525" w:hanging="360"/>
      </w:pPr>
      <w:rPr>
        <w:rFonts w:ascii="Courier New" w:hAnsi="Courier New" w:cs="Courier New" w:hint="default"/>
      </w:rPr>
    </w:lvl>
    <w:lvl w:ilvl="5" w:tplc="04240005" w:tentative="1">
      <w:start w:val="1"/>
      <w:numFmt w:val="bullet"/>
      <w:lvlText w:val=""/>
      <w:lvlJc w:val="left"/>
      <w:pPr>
        <w:tabs>
          <w:tab w:val="num" w:pos="4245"/>
        </w:tabs>
        <w:ind w:left="4245" w:hanging="360"/>
      </w:pPr>
      <w:rPr>
        <w:rFonts w:ascii="Wingdings" w:hAnsi="Wingdings" w:hint="default"/>
      </w:rPr>
    </w:lvl>
    <w:lvl w:ilvl="6" w:tplc="04240001" w:tentative="1">
      <w:start w:val="1"/>
      <w:numFmt w:val="bullet"/>
      <w:lvlText w:val=""/>
      <w:lvlJc w:val="left"/>
      <w:pPr>
        <w:tabs>
          <w:tab w:val="num" w:pos="4965"/>
        </w:tabs>
        <w:ind w:left="4965" w:hanging="360"/>
      </w:pPr>
      <w:rPr>
        <w:rFonts w:ascii="Symbol" w:hAnsi="Symbol" w:hint="default"/>
      </w:rPr>
    </w:lvl>
    <w:lvl w:ilvl="7" w:tplc="04240003" w:tentative="1">
      <w:start w:val="1"/>
      <w:numFmt w:val="bullet"/>
      <w:lvlText w:val="o"/>
      <w:lvlJc w:val="left"/>
      <w:pPr>
        <w:tabs>
          <w:tab w:val="num" w:pos="5685"/>
        </w:tabs>
        <w:ind w:left="5685" w:hanging="360"/>
      </w:pPr>
      <w:rPr>
        <w:rFonts w:ascii="Courier New" w:hAnsi="Courier New" w:cs="Courier New" w:hint="default"/>
      </w:rPr>
    </w:lvl>
    <w:lvl w:ilvl="8" w:tplc="04240005" w:tentative="1">
      <w:start w:val="1"/>
      <w:numFmt w:val="bullet"/>
      <w:lvlText w:val=""/>
      <w:lvlJc w:val="left"/>
      <w:pPr>
        <w:tabs>
          <w:tab w:val="num" w:pos="6405"/>
        </w:tabs>
        <w:ind w:left="6405" w:hanging="360"/>
      </w:pPr>
      <w:rPr>
        <w:rFonts w:ascii="Wingdings" w:hAnsi="Wingdings" w:hint="default"/>
      </w:rPr>
    </w:lvl>
  </w:abstractNum>
  <w:abstractNum w:abstractNumId="24" w15:restartNumberingAfterBreak="0">
    <w:nsid w:val="27064C70"/>
    <w:multiLevelType w:val="hybridMultilevel"/>
    <w:tmpl w:val="61741EAE"/>
    <w:lvl w:ilvl="0" w:tplc="04240001">
      <w:start w:val="1"/>
      <w:numFmt w:val="bullet"/>
      <w:lvlText w:val=""/>
      <w:lvlJc w:val="left"/>
      <w:pPr>
        <w:ind w:left="720" w:hanging="360"/>
      </w:pPr>
      <w:rPr>
        <w:rFonts w:ascii="Symbol" w:hAnsi="Symbol" w:hint="default"/>
        <w:sz w:val="18"/>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1314E3"/>
    <w:multiLevelType w:val="hybridMultilevel"/>
    <w:tmpl w:val="154EBB4A"/>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4B70ED"/>
    <w:multiLevelType w:val="hybridMultilevel"/>
    <w:tmpl w:val="0B1EEBD4"/>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E41508"/>
    <w:multiLevelType w:val="hybridMultilevel"/>
    <w:tmpl w:val="18F4C098"/>
    <w:lvl w:ilvl="0" w:tplc="767254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BF75E98"/>
    <w:multiLevelType w:val="hybridMultilevel"/>
    <w:tmpl w:val="5CA8080C"/>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C893021"/>
    <w:multiLevelType w:val="hybridMultilevel"/>
    <w:tmpl w:val="33C0DD62"/>
    <w:lvl w:ilvl="0" w:tplc="C8144700">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F1C7693"/>
    <w:multiLevelType w:val="hybridMultilevel"/>
    <w:tmpl w:val="43BAB7BC"/>
    <w:lvl w:ilvl="0" w:tplc="670CD03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3464DE2"/>
    <w:multiLevelType w:val="hybridMultilevel"/>
    <w:tmpl w:val="13760B8A"/>
    <w:lvl w:ilvl="0" w:tplc="0000001F">
      <w:start w:val="1"/>
      <w:numFmt w:val="bullet"/>
      <w:lvlText w:val=""/>
      <w:lvlJc w:val="left"/>
      <w:pPr>
        <w:ind w:left="1004" w:hanging="360"/>
      </w:pPr>
      <w:rPr>
        <w:rFonts w:ascii="Symbol" w:hAnsi="Symbol"/>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34100E9B"/>
    <w:multiLevelType w:val="hybridMultilevel"/>
    <w:tmpl w:val="E6388BE8"/>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53D2EAA"/>
    <w:multiLevelType w:val="hybridMultilevel"/>
    <w:tmpl w:val="FEBE8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70E40CD"/>
    <w:multiLevelType w:val="hybridMultilevel"/>
    <w:tmpl w:val="5D7A68FE"/>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C5B1C59"/>
    <w:multiLevelType w:val="hybridMultilevel"/>
    <w:tmpl w:val="77462494"/>
    <w:lvl w:ilvl="0" w:tplc="FFFFFFFF">
      <w:start w:val="1"/>
      <w:numFmt w:val="bullet"/>
      <w:lvlText w:val=""/>
      <w:lvlJc w:val="left"/>
      <w:pPr>
        <w:tabs>
          <w:tab w:val="num" w:pos="567"/>
        </w:tabs>
        <w:ind w:left="567" w:hanging="283"/>
      </w:pPr>
      <w:rPr>
        <w:rFonts w:ascii="Symbol" w:hAnsi="Symbol" w:hint="default"/>
      </w:rPr>
    </w:lvl>
    <w:lvl w:ilvl="1" w:tplc="BED0BCC2">
      <w:start w:val="1"/>
      <w:numFmt w:val="bullet"/>
      <w:lvlText w:val=""/>
      <w:lvlJc w:val="left"/>
      <w:pPr>
        <w:tabs>
          <w:tab w:val="num" w:pos="360"/>
        </w:tabs>
        <w:ind w:left="230" w:hanging="230"/>
      </w:pPr>
      <w:rPr>
        <w:rFonts w:ascii="Symbol" w:hAnsi="Symbol" w:hint="default"/>
      </w:rPr>
    </w:lvl>
    <w:lvl w:ilvl="2" w:tplc="0000003B">
      <w:start w:val="1"/>
      <w:numFmt w:val="bullet"/>
      <w:lvlText w:val=""/>
      <w:lvlJc w:val="left"/>
      <w:pPr>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8501FA"/>
    <w:multiLevelType w:val="hybridMultilevel"/>
    <w:tmpl w:val="E97C0156"/>
    <w:lvl w:ilvl="0" w:tplc="FFFFFFFF">
      <w:start w:val="1"/>
      <w:numFmt w:val="bullet"/>
      <w:lvlText w:val=""/>
      <w:lvlJc w:val="left"/>
      <w:pPr>
        <w:tabs>
          <w:tab w:val="num" w:pos="567"/>
        </w:tabs>
        <w:ind w:left="567" w:hanging="283"/>
      </w:pPr>
      <w:rPr>
        <w:rFonts w:ascii="Symbol" w:hAnsi="Symbol" w:hint="default"/>
      </w:rPr>
    </w:lvl>
    <w:lvl w:ilvl="1" w:tplc="BED0BCC2">
      <w:start w:val="1"/>
      <w:numFmt w:val="bullet"/>
      <w:lvlText w:val=""/>
      <w:lvlJc w:val="left"/>
      <w:pPr>
        <w:tabs>
          <w:tab w:val="num" w:pos="360"/>
        </w:tabs>
        <w:ind w:left="230" w:hanging="230"/>
      </w:pPr>
      <w:rPr>
        <w:rFonts w:ascii="Symbol" w:hAnsi="Symbol" w:hint="default"/>
      </w:rPr>
    </w:lvl>
    <w:lvl w:ilvl="2" w:tplc="207ECC8C">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C751F8"/>
    <w:multiLevelType w:val="hybridMultilevel"/>
    <w:tmpl w:val="70D8666A"/>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2B1513A"/>
    <w:multiLevelType w:val="hybridMultilevel"/>
    <w:tmpl w:val="77F2F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6AE3A8D"/>
    <w:multiLevelType w:val="hybridMultilevel"/>
    <w:tmpl w:val="E230EF20"/>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F016F1"/>
    <w:multiLevelType w:val="hybridMultilevel"/>
    <w:tmpl w:val="9C8C1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88E4205"/>
    <w:multiLevelType w:val="multilevel"/>
    <w:tmpl w:val="470AD402"/>
    <w:lvl w:ilvl="0">
      <w:start w:val="2"/>
      <w:numFmt w:val="decimal"/>
      <w:lvlText w:val="%1."/>
      <w:lvlJc w:val="left"/>
      <w:pPr>
        <w:tabs>
          <w:tab w:val="num" w:pos="567"/>
        </w:tabs>
        <w:ind w:left="0" w:firstLine="0"/>
      </w:pPr>
      <w:rPr>
        <w:rFonts w:hint="default"/>
        <w:color w:val="529DBA"/>
      </w:rPr>
    </w:lvl>
    <w:lvl w:ilvl="1">
      <w:start w:val="1"/>
      <w:numFmt w:val="bullet"/>
      <w:lvlText w:val=""/>
      <w:lvlJc w:val="left"/>
      <w:pPr>
        <w:tabs>
          <w:tab w:val="num" w:pos="284"/>
        </w:tabs>
        <w:ind w:left="0" w:firstLine="0"/>
      </w:pPr>
      <w:rPr>
        <w:rFonts w:ascii="Symbol" w:hAnsi="Symbol" w:hint="default"/>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42" w15:restartNumberingAfterBreak="0">
    <w:nsid w:val="4A7A7A8C"/>
    <w:multiLevelType w:val="hybridMultilevel"/>
    <w:tmpl w:val="2A6E3EE2"/>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47393B"/>
    <w:multiLevelType w:val="hybridMultilevel"/>
    <w:tmpl w:val="751C15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28A35EE"/>
    <w:multiLevelType w:val="hybridMultilevel"/>
    <w:tmpl w:val="F3EC3998"/>
    <w:lvl w:ilvl="0" w:tplc="C1E4E28C">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BE289D2A">
      <w:start w:val="1"/>
      <w:numFmt w:val="decimal"/>
      <w:lvlText w:val="%4."/>
      <w:lvlJc w:val="left"/>
      <w:pPr>
        <w:ind w:left="2880" w:hanging="360"/>
      </w:pPr>
      <w:rPr>
        <w:rFonts w:hint="default"/>
        <w:b/>
        <w:i w:val="0"/>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3426511"/>
    <w:multiLevelType w:val="hybridMultilevel"/>
    <w:tmpl w:val="FADED8DC"/>
    <w:lvl w:ilvl="0" w:tplc="0000001F">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76451DC"/>
    <w:multiLevelType w:val="hybridMultilevel"/>
    <w:tmpl w:val="5950C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BCB4792"/>
    <w:multiLevelType w:val="hybridMultilevel"/>
    <w:tmpl w:val="D654CC64"/>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CFB4925"/>
    <w:multiLevelType w:val="hybridMultilevel"/>
    <w:tmpl w:val="FAE4C65E"/>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E8B31E4"/>
    <w:multiLevelType w:val="hybridMultilevel"/>
    <w:tmpl w:val="4E3CA712"/>
    <w:lvl w:ilvl="0" w:tplc="8FB0EC02">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F1A2BCA"/>
    <w:multiLevelType w:val="hybridMultilevel"/>
    <w:tmpl w:val="4D10D098"/>
    <w:lvl w:ilvl="0" w:tplc="0060AB98">
      <w:start w:val="1"/>
      <w:numFmt w:val="bullet"/>
      <w:lvlText w:val="‒"/>
      <w:lvlJc w:val="left"/>
      <w:pPr>
        <w:ind w:left="720" w:hanging="360"/>
      </w:pPr>
      <w:rPr>
        <w:rFonts w:ascii="Arial" w:eastAsiaTheme="minorHAnsi" w:hAnsi="Arial" w:hint="default"/>
        <w:b w:val="0"/>
        <w:sz w:val="18"/>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0D213E7"/>
    <w:multiLevelType w:val="hybridMultilevel"/>
    <w:tmpl w:val="EF74DBF6"/>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75B4832"/>
    <w:multiLevelType w:val="hybridMultilevel"/>
    <w:tmpl w:val="C11AAE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171A0E"/>
    <w:multiLevelType w:val="hybridMultilevel"/>
    <w:tmpl w:val="94B2DDC4"/>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9CF0514"/>
    <w:multiLevelType w:val="hybridMultilevel"/>
    <w:tmpl w:val="207C89B8"/>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4F18BD"/>
    <w:multiLevelType w:val="hybridMultilevel"/>
    <w:tmpl w:val="93E2C0DE"/>
    <w:lvl w:ilvl="0" w:tplc="FD96F518">
      <w:start w:val="1"/>
      <w:numFmt w:val="decimal"/>
      <w:lvlText w:val="%1."/>
      <w:lvlJc w:val="left"/>
      <w:pPr>
        <w:ind w:left="720" w:hanging="360"/>
      </w:pPr>
      <w:rPr>
        <w:rFonts w:asciiTheme="minorHAnsi" w:eastAsiaTheme="minorHAnsi" w:hAnsiTheme="minorHAnsi" w:cstheme="minorBidi"/>
      </w:rPr>
    </w:lvl>
    <w:lvl w:ilvl="1" w:tplc="0000001F">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CB24525"/>
    <w:multiLevelType w:val="hybridMultilevel"/>
    <w:tmpl w:val="49EC7124"/>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D623F9"/>
    <w:multiLevelType w:val="hybridMultilevel"/>
    <w:tmpl w:val="7BCE1D98"/>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4204C5F"/>
    <w:multiLevelType w:val="hybridMultilevel"/>
    <w:tmpl w:val="4DC01C62"/>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4AC29F0"/>
    <w:multiLevelType w:val="hybridMultilevel"/>
    <w:tmpl w:val="497201BE"/>
    <w:lvl w:ilvl="0" w:tplc="767254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62941A4"/>
    <w:multiLevelType w:val="hybridMultilevel"/>
    <w:tmpl w:val="E44A9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6BB2DC5"/>
    <w:multiLevelType w:val="hybridMultilevel"/>
    <w:tmpl w:val="21DC4372"/>
    <w:lvl w:ilvl="0" w:tplc="B2A86B64">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6F309C6"/>
    <w:multiLevelType w:val="hybridMultilevel"/>
    <w:tmpl w:val="46D85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F3B3E6F"/>
    <w:multiLevelType w:val="hybridMultilevel"/>
    <w:tmpl w:val="CAE2B71E"/>
    <w:lvl w:ilvl="0" w:tplc="CC3242B8">
      <w:start w:val="1"/>
      <w:numFmt w:val="bullet"/>
      <w:lvlText w:val=""/>
      <w:lvlJc w:val="left"/>
      <w:pPr>
        <w:ind w:left="227" w:hanging="22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1"/>
  </w:num>
  <w:num w:numId="2">
    <w:abstractNumId w:val="28"/>
  </w:num>
  <w:num w:numId="3">
    <w:abstractNumId w:val="16"/>
  </w:num>
  <w:num w:numId="4">
    <w:abstractNumId w:val="54"/>
  </w:num>
  <w:num w:numId="5">
    <w:abstractNumId w:val="37"/>
  </w:num>
  <w:num w:numId="6">
    <w:abstractNumId w:val="38"/>
  </w:num>
  <w:num w:numId="7">
    <w:abstractNumId w:val="46"/>
  </w:num>
  <w:num w:numId="8">
    <w:abstractNumId w:val="5"/>
  </w:num>
  <w:num w:numId="9">
    <w:abstractNumId w:val="7"/>
  </w:num>
  <w:num w:numId="10">
    <w:abstractNumId w:val="56"/>
  </w:num>
  <w:num w:numId="11">
    <w:abstractNumId w:val="33"/>
  </w:num>
  <w:num w:numId="12">
    <w:abstractNumId w:val="12"/>
  </w:num>
  <w:num w:numId="13">
    <w:abstractNumId w:val="13"/>
  </w:num>
  <w:num w:numId="14">
    <w:abstractNumId w:val="32"/>
  </w:num>
  <w:num w:numId="15">
    <w:abstractNumId w:val="24"/>
  </w:num>
  <w:num w:numId="16">
    <w:abstractNumId w:val="50"/>
  </w:num>
  <w:num w:numId="17">
    <w:abstractNumId w:val="48"/>
  </w:num>
  <w:num w:numId="18">
    <w:abstractNumId w:val="11"/>
  </w:num>
  <w:num w:numId="19">
    <w:abstractNumId w:val="62"/>
  </w:num>
  <w:num w:numId="20">
    <w:abstractNumId w:val="60"/>
  </w:num>
  <w:num w:numId="21">
    <w:abstractNumId w:val="25"/>
  </w:num>
  <w:num w:numId="22">
    <w:abstractNumId w:val="52"/>
  </w:num>
  <w:num w:numId="23">
    <w:abstractNumId w:val="6"/>
  </w:num>
  <w:num w:numId="24">
    <w:abstractNumId w:val="58"/>
  </w:num>
  <w:num w:numId="25">
    <w:abstractNumId w:val="10"/>
  </w:num>
  <w:num w:numId="26">
    <w:abstractNumId w:val="36"/>
  </w:num>
  <w:num w:numId="27">
    <w:abstractNumId w:val="35"/>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8"/>
  </w:num>
  <w:num w:numId="30">
    <w:abstractNumId w:val="9"/>
  </w:num>
  <w:num w:numId="31">
    <w:abstractNumId w:val="26"/>
  </w:num>
  <w:num w:numId="32">
    <w:abstractNumId w:val="47"/>
  </w:num>
  <w:num w:numId="33">
    <w:abstractNumId w:val="53"/>
  </w:num>
  <w:num w:numId="34">
    <w:abstractNumId w:val="15"/>
  </w:num>
  <w:num w:numId="35">
    <w:abstractNumId w:val="20"/>
  </w:num>
  <w:num w:numId="36">
    <w:abstractNumId w:val="39"/>
  </w:num>
  <w:num w:numId="37">
    <w:abstractNumId w:val="14"/>
  </w:num>
  <w:num w:numId="38">
    <w:abstractNumId w:val="34"/>
  </w:num>
  <w:num w:numId="39">
    <w:abstractNumId w:val="18"/>
  </w:num>
  <w:num w:numId="40">
    <w:abstractNumId w:val="61"/>
  </w:num>
  <w:num w:numId="41">
    <w:abstractNumId w:val="57"/>
  </w:num>
  <w:num w:numId="42">
    <w:abstractNumId w:val="42"/>
  </w:num>
  <w:num w:numId="43">
    <w:abstractNumId w:val="63"/>
  </w:num>
  <w:num w:numId="44">
    <w:abstractNumId w:val="49"/>
  </w:num>
  <w:num w:numId="45">
    <w:abstractNumId w:val="29"/>
  </w:num>
  <w:num w:numId="46">
    <w:abstractNumId w:val="40"/>
  </w:num>
  <w:num w:numId="47">
    <w:abstractNumId w:val="23"/>
  </w:num>
  <w:num w:numId="48">
    <w:abstractNumId w:val="4"/>
  </w:num>
  <w:num w:numId="49">
    <w:abstractNumId w:val="17"/>
  </w:num>
  <w:num w:numId="50">
    <w:abstractNumId w:val="41"/>
  </w:num>
  <w:num w:numId="51">
    <w:abstractNumId w:val="21"/>
  </w:num>
  <w:num w:numId="52">
    <w:abstractNumId w:val="44"/>
  </w:num>
  <w:num w:numId="53">
    <w:abstractNumId w:val="19"/>
  </w:num>
  <w:num w:numId="54">
    <w:abstractNumId w:val="45"/>
  </w:num>
  <w:num w:numId="55">
    <w:abstractNumId w:val="31"/>
  </w:num>
  <w:num w:numId="56">
    <w:abstractNumId w:val="55"/>
  </w:num>
  <w:num w:numId="57">
    <w:abstractNumId w:val="43"/>
  </w:num>
  <w:num w:numId="58">
    <w:abstractNumId w:val="59"/>
  </w:num>
  <w:num w:numId="59">
    <w:abstractNumId w:val="27"/>
  </w:num>
  <w:num w:numId="60">
    <w:abstractNumId w:val="30"/>
  </w:num>
  <w:num w:numId="61">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60"/>
    <w:rsid w:val="00004C45"/>
    <w:rsid w:val="00014CAA"/>
    <w:rsid w:val="00032656"/>
    <w:rsid w:val="00057823"/>
    <w:rsid w:val="000A2187"/>
    <w:rsid w:val="000A6DA0"/>
    <w:rsid w:val="000E4D43"/>
    <w:rsid w:val="000F3D93"/>
    <w:rsid w:val="00106E57"/>
    <w:rsid w:val="0014091C"/>
    <w:rsid w:val="001A6EEE"/>
    <w:rsid w:val="001E34F3"/>
    <w:rsid w:val="001F6A83"/>
    <w:rsid w:val="002177AD"/>
    <w:rsid w:val="00245990"/>
    <w:rsid w:val="00250231"/>
    <w:rsid w:val="00265934"/>
    <w:rsid w:val="00275E64"/>
    <w:rsid w:val="0028666C"/>
    <w:rsid w:val="00297660"/>
    <w:rsid w:val="002A3706"/>
    <w:rsid w:val="002A6415"/>
    <w:rsid w:val="002C12E5"/>
    <w:rsid w:val="002C4FBE"/>
    <w:rsid w:val="002E0402"/>
    <w:rsid w:val="002E4D15"/>
    <w:rsid w:val="0030191E"/>
    <w:rsid w:val="003174EC"/>
    <w:rsid w:val="003255BA"/>
    <w:rsid w:val="00336235"/>
    <w:rsid w:val="003453B8"/>
    <w:rsid w:val="003657FA"/>
    <w:rsid w:val="00375A7A"/>
    <w:rsid w:val="003B79E3"/>
    <w:rsid w:val="003C4097"/>
    <w:rsid w:val="003E6EBB"/>
    <w:rsid w:val="004302B1"/>
    <w:rsid w:val="00461FE5"/>
    <w:rsid w:val="0047026A"/>
    <w:rsid w:val="00473D93"/>
    <w:rsid w:val="00481BD3"/>
    <w:rsid w:val="004843D5"/>
    <w:rsid w:val="004A3569"/>
    <w:rsid w:val="004A3EC2"/>
    <w:rsid w:val="004A54DE"/>
    <w:rsid w:val="004D092D"/>
    <w:rsid w:val="004D7FC1"/>
    <w:rsid w:val="004E53FB"/>
    <w:rsid w:val="00501E4E"/>
    <w:rsid w:val="00507515"/>
    <w:rsid w:val="00535F07"/>
    <w:rsid w:val="0055110B"/>
    <w:rsid w:val="0055520B"/>
    <w:rsid w:val="005A0C06"/>
    <w:rsid w:val="005A77AC"/>
    <w:rsid w:val="005E576D"/>
    <w:rsid w:val="005E596A"/>
    <w:rsid w:val="005E5ACD"/>
    <w:rsid w:val="005F2A26"/>
    <w:rsid w:val="006104C9"/>
    <w:rsid w:val="00611509"/>
    <w:rsid w:val="00617D5A"/>
    <w:rsid w:val="006218DD"/>
    <w:rsid w:val="00644657"/>
    <w:rsid w:val="006457D0"/>
    <w:rsid w:val="00652FE5"/>
    <w:rsid w:val="00664FC7"/>
    <w:rsid w:val="006835B5"/>
    <w:rsid w:val="00683CD9"/>
    <w:rsid w:val="00704F46"/>
    <w:rsid w:val="00732D9B"/>
    <w:rsid w:val="0073524E"/>
    <w:rsid w:val="0074510B"/>
    <w:rsid w:val="007460D1"/>
    <w:rsid w:val="00753E6B"/>
    <w:rsid w:val="00767527"/>
    <w:rsid w:val="007C1760"/>
    <w:rsid w:val="007E6C45"/>
    <w:rsid w:val="007F2B57"/>
    <w:rsid w:val="007F3EF4"/>
    <w:rsid w:val="00810445"/>
    <w:rsid w:val="008325CF"/>
    <w:rsid w:val="008452A2"/>
    <w:rsid w:val="008A7574"/>
    <w:rsid w:val="008B35EA"/>
    <w:rsid w:val="008F5179"/>
    <w:rsid w:val="009048AE"/>
    <w:rsid w:val="009231EC"/>
    <w:rsid w:val="00933AC4"/>
    <w:rsid w:val="0096521B"/>
    <w:rsid w:val="0097077D"/>
    <w:rsid w:val="00986588"/>
    <w:rsid w:val="00986BAB"/>
    <w:rsid w:val="00994D71"/>
    <w:rsid w:val="009B5F9F"/>
    <w:rsid w:val="009B7B82"/>
    <w:rsid w:val="009C1FEF"/>
    <w:rsid w:val="009E6C52"/>
    <w:rsid w:val="00A042F7"/>
    <w:rsid w:val="00A0586D"/>
    <w:rsid w:val="00A212B7"/>
    <w:rsid w:val="00A34F8F"/>
    <w:rsid w:val="00A404B5"/>
    <w:rsid w:val="00A6443D"/>
    <w:rsid w:val="00A950E6"/>
    <w:rsid w:val="00AA7A08"/>
    <w:rsid w:val="00AC23F4"/>
    <w:rsid w:val="00AD40CF"/>
    <w:rsid w:val="00AF1761"/>
    <w:rsid w:val="00B15903"/>
    <w:rsid w:val="00B22960"/>
    <w:rsid w:val="00B3026C"/>
    <w:rsid w:val="00B32819"/>
    <w:rsid w:val="00B42539"/>
    <w:rsid w:val="00B620DC"/>
    <w:rsid w:val="00B72735"/>
    <w:rsid w:val="00B87320"/>
    <w:rsid w:val="00B87853"/>
    <w:rsid w:val="00B91F79"/>
    <w:rsid w:val="00BE125B"/>
    <w:rsid w:val="00C05FF0"/>
    <w:rsid w:val="00C12A5B"/>
    <w:rsid w:val="00C2736F"/>
    <w:rsid w:val="00C55760"/>
    <w:rsid w:val="00C57529"/>
    <w:rsid w:val="00C83799"/>
    <w:rsid w:val="00CA238E"/>
    <w:rsid w:val="00CC144C"/>
    <w:rsid w:val="00CD37AC"/>
    <w:rsid w:val="00D110E6"/>
    <w:rsid w:val="00D563B9"/>
    <w:rsid w:val="00D62FE6"/>
    <w:rsid w:val="00D810EF"/>
    <w:rsid w:val="00D95D9B"/>
    <w:rsid w:val="00DC5CC7"/>
    <w:rsid w:val="00DF2EF6"/>
    <w:rsid w:val="00E00837"/>
    <w:rsid w:val="00E0342B"/>
    <w:rsid w:val="00E277A9"/>
    <w:rsid w:val="00E27BE3"/>
    <w:rsid w:val="00E45724"/>
    <w:rsid w:val="00E5364D"/>
    <w:rsid w:val="00E6482F"/>
    <w:rsid w:val="00E723F7"/>
    <w:rsid w:val="00E754F9"/>
    <w:rsid w:val="00E77AA0"/>
    <w:rsid w:val="00E83572"/>
    <w:rsid w:val="00E84F38"/>
    <w:rsid w:val="00E86FC7"/>
    <w:rsid w:val="00E94307"/>
    <w:rsid w:val="00E954AC"/>
    <w:rsid w:val="00E97827"/>
    <w:rsid w:val="00EB3810"/>
    <w:rsid w:val="00EC0774"/>
    <w:rsid w:val="00ED68C2"/>
    <w:rsid w:val="00EF1652"/>
    <w:rsid w:val="00EF2F29"/>
    <w:rsid w:val="00EF6028"/>
    <w:rsid w:val="00F37ABA"/>
    <w:rsid w:val="00F54F1B"/>
    <w:rsid w:val="00F618EB"/>
    <w:rsid w:val="00FC4643"/>
    <w:rsid w:val="00FD3437"/>
    <w:rsid w:val="00FF59B5"/>
    <w:rsid w:val="00FF66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09E4"/>
  <w15:chartTrackingRefBased/>
  <w15:docId w15:val="{71F92FEE-BF8E-4896-AAC8-BB194C58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1BD3"/>
    <w:rPr>
      <w:rFonts w:ascii="Times New Roman" w:hAnsi="Times New Roman"/>
    </w:rPr>
  </w:style>
  <w:style w:type="paragraph" w:styleId="Naslov1">
    <w:name w:val="heading 1"/>
    <w:basedOn w:val="Navaden"/>
    <w:next w:val="Navaden"/>
    <w:link w:val="Naslov1Znak"/>
    <w:qFormat/>
    <w:rsid w:val="00B22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22960"/>
    <w:pPr>
      <w:keepNext/>
      <w:keepLines/>
      <w:suppressAutoHyphens/>
      <w:spacing w:before="200" w:after="0" w:line="240" w:lineRule="auto"/>
      <w:jc w:val="both"/>
      <w:outlineLvl w:val="1"/>
    </w:pPr>
    <w:rPr>
      <w:rFonts w:asciiTheme="majorHAnsi" w:eastAsiaTheme="majorEastAsia" w:hAnsiTheme="majorHAnsi" w:cstheme="majorBidi"/>
      <w:b/>
      <w:bCs/>
      <w:color w:val="5B9BD5" w:themeColor="accent1"/>
      <w:sz w:val="26"/>
      <w:szCs w:val="26"/>
      <w:lang w:eastAsia="ar-SA"/>
    </w:rPr>
  </w:style>
  <w:style w:type="paragraph" w:styleId="Naslov3">
    <w:name w:val="heading 3"/>
    <w:basedOn w:val="Navaden"/>
    <w:next w:val="Navaden"/>
    <w:link w:val="Naslov3Znak"/>
    <w:unhideWhenUsed/>
    <w:qFormat/>
    <w:rsid w:val="00B229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2960"/>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B22960"/>
    <w:rPr>
      <w:rFonts w:asciiTheme="majorHAnsi" w:eastAsiaTheme="majorEastAsia" w:hAnsiTheme="majorHAnsi" w:cstheme="majorBidi"/>
      <w:b/>
      <w:bCs/>
      <w:color w:val="5B9BD5" w:themeColor="accent1"/>
      <w:sz w:val="26"/>
      <w:szCs w:val="26"/>
      <w:lang w:eastAsia="ar-SA"/>
    </w:rPr>
  </w:style>
  <w:style w:type="character" w:customStyle="1" w:styleId="Naslov3Znak">
    <w:name w:val="Naslov 3 Znak"/>
    <w:basedOn w:val="Privzetapisavaodstavka"/>
    <w:link w:val="Naslov3"/>
    <w:rsid w:val="00B22960"/>
    <w:rPr>
      <w:rFonts w:asciiTheme="majorHAnsi" w:eastAsiaTheme="majorEastAsia" w:hAnsiTheme="majorHAnsi" w:cstheme="majorBidi"/>
      <w:color w:val="1F4D78" w:themeColor="accent1" w:themeShade="7F"/>
      <w:sz w:val="24"/>
      <w:szCs w:val="24"/>
    </w:rPr>
  </w:style>
  <w:style w:type="table" w:styleId="Tabelamrea">
    <w:name w:val="Table Grid"/>
    <w:basedOn w:val="Navadnatabela"/>
    <w:uiPriority w:val="39"/>
    <w:rsid w:val="00B2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453B8"/>
    <w:rPr>
      <w:color w:val="0000FF"/>
      <w:u w:val="single"/>
    </w:rPr>
  </w:style>
  <w:style w:type="paragraph" w:customStyle="1" w:styleId="Odstavek">
    <w:name w:val="Odstavek"/>
    <w:basedOn w:val="Navaden"/>
    <w:link w:val="OdstavekZnak"/>
    <w:qFormat/>
    <w:rsid w:val="00B22960"/>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ar-SA"/>
    </w:rPr>
  </w:style>
  <w:style w:type="character" w:customStyle="1" w:styleId="OdstavekZnak">
    <w:name w:val="Odstavek Znak"/>
    <w:link w:val="Odstavek"/>
    <w:rsid w:val="00B22960"/>
    <w:rPr>
      <w:rFonts w:ascii="Arial" w:eastAsia="Times New Roman" w:hAnsi="Arial" w:cs="Times New Roman"/>
      <w:lang w:eastAsia="ar-SA"/>
    </w:rPr>
  </w:style>
  <w:style w:type="paragraph" w:styleId="Oznaenseznam">
    <w:name w:val="List Bullet"/>
    <w:basedOn w:val="Navaden"/>
    <w:semiHidden/>
    <w:rsid w:val="00B22960"/>
    <w:pPr>
      <w:tabs>
        <w:tab w:val="num" w:pos="216"/>
      </w:tabs>
      <w:suppressAutoHyphens/>
      <w:spacing w:before="100" w:after="0" w:line="240" w:lineRule="auto"/>
      <w:jc w:val="both"/>
    </w:pPr>
    <w:rPr>
      <w:rFonts w:eastAsia="Times New Roman" w:cs="Times New Roman"/>
      <w:b/>
      <w:sz w:val="20"/>
      <w:szCs w:val="20"/>
      <w:lang w:eastAsia="ar-SA"/>
    </w:rPr>
  </w:style>
  <w:style w:type="paragraph" w:styleId="Odstavekseznama">
    <w:name w:val="List Paragraph"/>
    <w:basedOn w:val="Navaden"/>
    <w:uiPriority w:val="34"/>
    <w:qFormat/>
    <w:rsid w:val="00B22960"/>
    <w:pPr>
      <w:suppressAutoHyphens/>
      <w:spacing w:before="100" w:after="0" w:line="240" w:lineRule="auto"/>
      <w:ind w:left="720"/>
      <w:contextualSpacing/>
      <w:jc w:val="both"/>
    </w:pPr>
    <w:rPr>
      <w:rFonts w:eastAsia="Times New Roman" w:cs="Times New Roman"/>
      <w:sz w:val="20"/>
      <w:szCs w:val="24"/>
      <w:lang w:eastAsia="ar-SA"/>
    </w:rPr>
  </w:style>
  <w:style w:type="paragraph" w:customStyle="1" w:styleId="Navadenbrezpresledkov">
    <w:name w:val="Navaden brez presledkov"/>
    <w:basedOn w:val="Navaden"/>
    <w:rsid w:val="00B22960"/>
    <w:pPr>
      <w:suppressAutoHyphens/>
      <w:spacing w:after="0" w:line="240" w:lineRule="auto"/>
      <w:jc w:val="both"/>
    </w:pPr>
    <w:rPr>
      <w:rFonts w:eastAsia="Times New Roman" w:cs="Times New Roman"/>
      <w:sz w:val="20"/>
      <w:szCs w:val="24"/>
      <w:lang w:eastAsia="ar-SA"/>
    </w:rPr>
  </w:style>
  <w:style w:type="paragraph" w:styleId="Brezrazmikov">
    <w:name w:val="No Spacing"/>
    <w:uiPriority w:val="1"/>
    <w:qFormat/>
    <w:rsid w:val="00B22960"/>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prviodstavek">
    <w:name w:val="prviodstavek"/>
    <w:basedOn w:val="Navaden"/>
    <w:next w:val="Navaden"/>
    <w:rsid w:val="00B22960"/>
    <w:pPr>
      <w:tabs>
        <w:tab w:val="right" w:pos="8641"/>
      </w:tabs>
      <w:suppressAutoHyphens/>
      <w:spacing w:before="240" w:after="0" w:line="240" w:lineRule="auto"/>
      <w:jc w:val="both"/>
    </w:pPr>
    <w:rPr>
      <w:rFonts w:eastAsia="Times New Roman" w:cs="Times New Roman"/>
      <w:spacing w:val="-5"/>
      <w:sz w:val="20"/>
      <w:szCs w:val="20"/>
      <w:lang w:eastAsia="ar-SA"/>
    </w:rPr>
  </w:style>
  <w:style w:type="paragraph" w:styleId="Sprotnaopomba-besedilo">
    <w:name w:val="footnote text"/>
    <w:basedOn w:val="Navaden"/>
    <w:link w:val="Sprotnaopomba-besediloZnak"/>
    <w:uiPriority w:val="99"/>
    <w:unhideWhenUsed/>
    <w:rsid w:val="00B22960"/>
    <w:pPr>
      <w:suppressAutoHyphens/>
      <w:spacing w:after="0" w:line="240" w:lineRule="auto"/>
      <w:jc w:val="both"/>
    </w:pPr>
    <w:rPr>
      <w:rFonts w:eastAsia="Times New Roman" w:cs="Times New Roman"/>
      <w:sz w:val="20"/>
      <w:szCs w:val="20"/>
      <w:lang w:eastAsia="ar-SA"/>
    </w:rPr>
  </w:style>
  <w:style w:type="character" w:customStyle="1" w:styleId="Sprotnaopomba-besediloZnak">
    <w:name w:val="Sprotna opomba - besedilo Znak"/>
    <w:basedOn w:val="Privzetapisavaodstavka"/>
    <w:link w:val="Sprotnaopomba-besedilo"/>
    <w:uiPriority w:val="99"/>
    <w:rsid w:val="00B22960"/>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unhideWhenUsed/>
    <w:rsid w:val="00B22960"/>
    <w:rPr>
      <w:vertAlign w:val="superscript"/>
    </w:rPr>
  </w:style>
  <w:style w:type="paragraph" w:customStyle="1" w:styleId="Odstavekseznama1">
    <w:name w:val="Odstavek seznama1"/>
    <w:basedOn w:val="Navaden"/>
    <w:rsid w:val="00B22960"/>
    <w:pPr>
      <w:suppressAutoHyphens/>
      <w:spacing w:before="100" w:after="0" w:line="240" w:lineRule="auto"/>
      <w:ind w:left="720"/>
      <w:contextualSpacing/>
      <w:jc w:val="both"/>
    </w:pPr>
    <w:rPr>
      <w:rFonts w:eastAsia="Times New Roman" w:cs="Times New Roman"/>
      <w:sz w:val="20"/>
      <w:szCs w:val="24"/>
      <w:lang w:eastAsia="ar-SA"/>
    </w:rPr>
  </w:style>
  <w:style w:type="paragraph" w:styleId="Telobesedila-zamik">
    <w:name w:val="Body Text Indent"/>
    <w:basedOn w:val="Navaden"/>
    <w:link w:val="Telobesedila-zamikZnak"/>
    <w:semiHidden/>
    <w:rsid w:val="00B22960"/>
    <w:pPr>
      <w:suppressAutoHyphens/>
      <w:spacing w:before="100" w:after="0" w:line="240" w:lineRule="auto"/>
      <w:ind w:left="284"/>
      <w:jc w:val="both"/>
    </w:pPr>
    <w:rPr>
      <w:rFonts w:eastAsia="Times New Roman" w:cs="Times New Roman"/>
      <w:sz w:val="20"/>
      <w:szCs w:val="24"/>
      <w:lang w:eastAsia="ar-SA"/>
    </w:rPr>
  </w:style>
  <w:style w:type="character" w:customStyle="1" w:styleId="Telobesedila-zamikZnak">
    <w:name w:val="Telo besedila - zamik Znak"/>
    <w:basedOn w:val="Privzetapisavaodstavka"/>
    <w:link w:val="Telobesedila-zamik"/>
    <w:semiHidden/>
    <w:rsid w:val="00B22960"/>
    <w:rPr>
      <w:rFonts w:ascii="Times New Roman" w:eastAsia="Times New Roman" w:hAnsi="Times New Roman" w:cs="Times New Roman"/>
      <w:sz w:val="20"/>
      <w:szCs w:val="24"/>
      <w:lang w:eastAsia="ar-SA"/>
    </w:rPr>
  </w:style>
  <w:style w:type="paragraph" w:styleId="Naslov">
    <w:name w:val="Title"/>
    <w:basedOn w:val="Navaden"/>
    <w:next w:val="Podnaslov"/>
    <w:link w:val="NaslovZnak"/>
    <w:qFormat/>
    <w:rsid w:val="00B22960"/>
    <w:pPr>
      <w:tabs>
        <w:tab w:val="right" w:pos="5216"/>
      </w:tabs>
      <w:suppressAutoHyphens/>
      <w:spacing w:before="240" w:after="60" w:line="240" w:lineRule="auto"/>
      <w:jc w:val="center"/>
    </w:pPr>
    <w:rPr>
      <w:rFonts w:eastAsia="Times New Roman" w:cs="Times New Roman"/>
      <w:b/>
      <w:kern w:val="1"/>
      <w:sz w:val="32"/>
      <w:szCs w:val="20"/>
      <w:lang w:eastAsia="ar-SA"/>
    </w:rPr>
  </w:style>
  <w:style w:type="character" w:customStyle="1" w:styleId="NaslovZnak">
    <w:name w:val="Naslov Znak"/>
    <w:basedOn w:val="Privzetapisavaodstavka"/>
    <w:link w:val="Naslov"/>
    <w:rsid w:val="00B22960"/>
    <w:rPr>
      <w:rFonts w:ascii="Times New Roman" w:eastAsia="Times New Roman" w:hAnsi="Times New Roman" w:cs="Times New Roman"/>
      <w:b/>
      <w:kern w:val="1"/>
      <w:sz w:val="32"/>
      <w:szCs w:val="20"/>
      <w:lang w:eastAsia="ar-SA"/>
    </w:rPr>
  </w:style>
  <w:style w:type="paragraph" w:styleId="Podnaslov">
    <w:name w:val="Subtitle"/>
    <w:basedOn w:val="Navaden"/>
    <w:next w:val="Navaden"/>
    <w:link w:val="PodnaslovZnak"/>
    <w:uiPriority w:val="11"/>
    <w:qFormat/>
    <w:rsid w:val="00B22960"/>
    <w:pPr>
      <w:numPr>
        <w:ilvl w:val="1"/>
      </w:numPr>
      <w:suppressAutoHyphens/>
      <w:spacing w:before="100" w:after="0" w:line="240" w:lineRule="auto"/>
      <w:jc w:val="both"/>
    </w:pPr>
    <w:rPr>
      <w:rFonts w:asciiTheme="majorHAnsi" w:eastAsiaTheme="majorEastAsia" w:hAnsiTheme="majorHAnsi" w:cstheme="majorBidi"/>
      <w:i/>
      <w:iCs/>
      <w:color w:val="5B9BD5" w:themeColor="accent1"/>
      <w:spacing w:val="15"/>
      <w:sz w:val="24"/>
      <w:szCs w:val="24"/>
      <w:lang w:eastAsia="ar-SA"/>
    </w:rPr>
  </w:style>
  <w:style w:type="character" w:customStyle="1" w:styleId="PodnaslovZnak">
    <w:name w:val="Podnaslov Znak"/>
    <w:basedOn w:val="Privzetapisavaodstavka"/>
    <w:link w:val="Podnaslov"/>
    <w:uiPriority w:val="11"/>
    <w:rsid w:val="00B22960"/>
    <w:rPr>
      <w:rFonts w:asciiTheme="majorHAnsi" w:eastAsiaTheme="majorEastAsia" w:hAnsiTheme="majorHAnsi" w:cstheme="majorBidi"/>
      <w:i/>
      <w:iCs/>
      <w:color w:val="5B9BD5" w:themeColor="accent1"/>
      <w:spacing w:val="15"/>
      <w:sz w:val="24"/>
      <w:szCs w:val="24"/>
      <w:lang w:eastAsia="ar-SA"/>
    </w:rPr>
  </w:style>
  <w:style w:type="paragraph" w:styleId="Konnaopomba-besedilo">
    <w:name w:val="endnote text"/>
    <w:basedOn w:val="Navaden"/>
    <w:link w:val="Konnaopomba-besediloZnak"/>
    <w:uiPriority w:val="99"/>
    <w:semiHidden/>
    <w:unhideWhenUsed/>
    <w:rsid w:val="00B2296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22960"/>
    <w:rPr>
      <w:sz w:val="20"/>
      <w:szCs w:val="20"/>
    </w:rPr>
  </w:style>
  <w:style w:type="character" w:styleId="Konnaopomba-sklic">
    <w:name w:val="endnote reference"/>
    <w:basedOn w:val="Privzetapisavaodstavka"/>
    <w:uiPriority w:val="99"/>
    <w:semiHidden/>
    <w:unhideWhenUsed/>
    <w:rsid w:val="00B22960"/>
    <w:rPr>
      <w:vertAlign w:val="superscript"/>
    </w:rPr>
  </w:style>
  <w:style w:type="paragraph" w:styleId="NaslovTOC">
    <w:name w:val="TOC Heading"/>
    <w:basedOn w:val="Naslov1"/>
    <w:next w:val="Navaden"/>
    <w:uiPriority w:val="39"/>
    <w:unhideWhenUsed/>
    <w:qFormat/>
    <w:rsid w:val="00B22960"/>
    <w:pPr>
      <w:outlineLvl w:val="9"/>
    </w:pPr>
    <w:rPr>
      <w:lang w:eastAsia="sl-SI"/>
    </w:rPr>
  </w:style>
  <w:style w:type="paragraph" w:styleId="Kazalovsebine2">
    <w:name w:val="toc 2"/>
    <w:basedOn w:val="Navaden"/>
    <w:next w:val="Navaden"/>
    <w:autoRedefine/>
    <w:uiPriority w:val="39"/>
    <w:unhideWhenUsed/>
    <w:rsid w:val="00B22960"/>
    <w:pPr>
      <w:spacing w:after="100"/>
      <w:ind w:left="220"/>
    </w:pPr>
  </w:style>
  <w:style w:type="paragraph" w:styleId="Kazalovsebine1">
    <w:name w:val="toc 1"/>
    <w:basedOn w:val="Navaden"/>
    <w:next w:val="Navaden"/>
    <w:autoRedefine/>
    <w:uiPriority w:val="39"/>
    <w:unhideWhenUsed/>
    <w:rsid w:val="00B32819"/>
    <w:pPr>
      <w:tabs>
        <w:tab w:val="left" w:pos="340"/>
        <w:tab w:val="left" w:pos="568"/>
        <w:tab w:val="right" w:leader="dot" w:pos="9628"/>
      </w:tabs>
      <w:spacing w:after="100"/>
      <w:ind w:left="340" w:hanging="340"/>
      <w:jc w:val="both"/>
    </w:pPr>
    <w:rPr>
      <w:rFonts w:cs="Times New Roman"/>
      <w:b/>
      <w:bCs/>
      <w:noProof/>
      <w:color w:val="529DBA"/>
    </w:rPr>
  </w:style>
  <w:style w:type="character" w:customStyle="1" w:styleId="Nerazreenaomemba1">
    <w:name w:val="Nerazrešena omemba1"/>
    <w:basedOn w:val="Privzetapisavaodstavka"/>
    <w:uiPriority w:val="99"/>
    <w:semiHidden/>
    <w:unhideWhenUsed/>
    <w:rsid w:val="00B22960"/>
    <w:rPr>
      <w:color w:val="605E5C"/>
      <w:shd w:val="clear" w:color="auto" w:fill="E1DFDD"/>
    </w:rPr>
  </w:style>
  <w:style w:type="table" w:customStyle="1" w:styleId="Tabelamrea1">
    <w:name w:val="Tabela – mreža1"/>
    <w:basedOn w:val="Navadnatabela"/>
    <w:next w:val="Tabelamrea"/>
    <w:uiPriority w:val="39"/>
    <w:rsid w:val="00B2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B2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2296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2960"/>
    <w:rPr>
      <w:rFonts w:ascii="Segoe UI" w:hAnsi="Segoe UI" w:cs="Segoe UI"/>
      <w:sz w:val="18"/>
      <w:szCs w:val="18"/>
    </w:rPr>
  </w:style>
  <w:style w:type="character" w:styleId="Pripombasklic">
    <w:name w:val="annotation reference"/>
    <w:basedOn w:val="Privzetapisavaodstavka"/>
    <w:unhideWhenUsed/>
    <w:rsid w:val="00B22960"/>
    <w:rPr>
      <w:sz w:val="16"/>
      <w:szCs w:val="16"/>
    </w:rPr>
  </w:style>
  <w:style w:type="paragraph" w:styleId="Pripombabesedilo">
    <w:name w:val="annotation text"/>
    <w:basedOn w:val="Navaden"/>
    <w:link w:val="PripombabesediloZnak"/>
    <w:unhideWhenUsed/>
    <w:rsid w:val="00B22960"/>
    <w:pPr>
      <w:spacing w:line="240" w:lineRule="auto"/>
    </w:pPr>
    <w:rPr>
      <w:sz w:val="20"/>
      <w:szCs w:val="20"/>
    </w:rPr>
  </w:style>
  <w:style w:type="character" w:customStyle="1" w:styleId="PripombabesediloZnak">
    <w:name w:val="Pripomba – besedilo Znak"/>
    <w:basedOn w:val="Privzetapisavaodstavka"/>
    <w:link w:val="Pripombabesedilo"/>
    <w:rsid w:val="00B22960"/>
    <w:rPr>
      <w:sz w:val="20"/>
      <w:szCs w:val="20"/>
    </w:rPr>
  </w:style>
  <w:style w:type="paragraph" w:styleId="Zadevapripombe">
    <w:name w:val="annotation subject"/>
    <w:basedOn w:val="Pripombabesedilo"/>
    <w:next w:val="Pripombabesedilo"/>
    <w:link w:val="ZadevapripombeZnak"/>
    <w:uiPriority w:val="99"/>
    <w:semiHidden/>
    <w:unhideWhenUsed/>
    <w:rsid w:val="00B22960"/>
    <w:rPr>
      <w:b/>
      <w:bCs/>
    </w:rPr>
  </w:style>
  <w:style w:type="character" w:customStyle="1" w:styleId="ZadevapripombeZnak">
    <w:name w:val="Zadeva pripombe Znak"/>
    <w:basedOn w:val="PripombabesediloZnak"/>
    <w:link w:val="Zadevapripombe"/>
    <w:uiPriority w:val="99"/>
    <w:semiHidden/>
    <w:rsid w:val="00B22960"/>
    <w:rPr>
      <w:b/>
      <w:bCs/>
      <w:sz w:val="20"/>
      <w:szCs w:val="20"/>
    </w:rPr>
  </w:style>
  <w:style w:type="paragraph" w:customStyle="1" w:styleId="paragraph">
    <w:name w:val="paragraph"/>
    <w:basedOn w:val="Navaden"/>
    <w:rsid w:val="00B22960"/>
    <w:pPr>
      <w:spacing w:before="100" w:beforeAutospacing="1" w:after="100" w:afterAutospacing="1" w:line="240" w:lineRule="auto"/>
    </w:pPr>
    <w:rPr>
      <w:rFonts w:eastAsia="Times New Roman" w:cs="Times New Roman"/>
      <w:sz w:val="24"/>
      <w:szCs w:val="24"/>
      <w:lang w:eastAsia="sl-SI"/>
    </w:rPr>
  </w:style>
  <w:style w:type="character" w:customStyle="1" w:styleId="normaltextrun">
    <w:name w:val="normaltextrun"/>
    <w:basedOn w:val="Privzetapisavaodstavka"/>
    <w:rsid w:val="00B22960"/>
  </w:style>
  <w:style w:type="character" w:customStyle="1" w:styleId="eop">
    <w:name w:val="eop"/>
    <w:basedOn w:val="Privzetapisavaodstavka"/>
    <w:rsid w:val="00B22960"/>
  </w:style>
  <w:style w:type="character" w:customStyle="1" w:styleId="spellingerror">
    <w:name w:val="spellingerror"/>
    <w:basedOn w:val="Privzetapisavaodstavka"/>
    <w:rsid w:val="00B22960"/>
  </w:style>
  <w:style w:type="paragraph" w:styleId="Revizija">
    <w:name w:val="Revision"/>
    <w:hidden/>
    <w:uiPriority w:val="99"/>
    <w:semiHidden/>
    <w:rsid w:val="00B22960"/>
    <w:pPr>
      <w:spacing w:after="0" w:line="240" w:lineRule="auto"/>
    </w:pPr>
  </w:style>
  <w:style w:type="paragraph" w:styleId="Glava">
    <w:name w:val="header"/>
    <w:basedOn w:val="Navaden"/>
    <w:link w:val="GlavaZnak"/>
    <w:uiPriority w:val="99"/>
    <w:unhideWhenUsed/>
    <w:rsid w:val="00B22960"/>
    <w:pPr>
      <w:tabs>
        <w:tab w:val="center" w:pos="4536"/>
        <w:tab w:val="right" w:pos="9072"/>
      </w:tabs>
      <w:spacing w:after="0" w:line="240" w:lineRule="auto"/>
    </w:pPr>
  </w:style>
  <w:style w:type="character" w:customStyle="1" w:styleId="GlavaZnak">
    <w:name w:val="Glava Znak"/>
    <w:basedOn w:val="Privzetapisavaodstavka"/>
    <w:link w:val="Glava"/>
    <w:uiPriority w:val="99"/>
    <w:rsid w:val="00B22960"/>
  </w:style>
  <w:style w:type="paragraph" w:styleId="Noga">
    <w:name w:val="footer"/>
    <w:basedOn w:val="Navaden"/>
    <w:link w:val="NogaZnak"/>
    <w:uiPriority w:val="99"/>
    <w:unhideWhenUsed/>
    <w:rsid w:val="00B22960"/>
    <w:pPr>
      <w:tabs>
        <w:tab w:val="center" w:pos="4536"/>
        <w:tab w:val="right" w:pos="9072"/>
      </w:tabs>
      <w:spacing w:after="0" w:line="240" w:lineRule="auto"/>
    </w:pPr>
  </w:style>
  <w:style w:type="character" w:customStyle="1" w:styleId="NogaZnak">
    <w:name w:val="Noga Znak"/>
    <w:basedOn w:val="Privzetapisavaodstavka"/>
    <w:link w:val="Noga"/>
    <w:uiPriority w:val="99"/>
    <w:rsid w:val="00B22960"/>
  </w:style>
  <w:style w:type="character" w:customStyle="1" w:styleId="Nerazreenaomemba2">
    <w:name w:val="Nerazrešena omemba2"/>
    <w:basedOn w:val="Privzetapisavaodstavka"/>
    <w:uiPriority w:val="99"/>
    <w:semiHidden/>
    <w:unhideWhenUsed/>
    <w:rsid w:val="00B22960"/>
    <w:rPr>
      <w:color w:val="605E5C"/>
      <w:shd w:val="clear" w:color="auto" w:fill="E1DFDD"/>
    </w:rPr>
  </w:style>
  <w:style w:type="character" w:customStyle="1" w:styleId="Nerazreenaomemba3">
    <w:name w:val="Nerazrešena omemba3"/>
    <w:basedOn w:val="Privzetapisavaodstavka"/>
    <w:uiPriority w:val="99"/>
    <w:semiHidden/>
    <w:unhideWhenUsed/>
    <w:rsid w:val="00B22960"/>
    <w:rPr>
      <w:color w:val="605E5C"/>
      <w:shd w:val="clear" w:color="auto" w:fill="E1DFDD"/>
    </w:rPr>
  </w:style>
  <w:style w:type="numbering" w:customStyle="1" w:styleId="Brezseznama1">
    <w:name w:val="Brez seznama1"/>
    <w:next w:val="Brezseznama"/>
    <w:uiPriority w:val="99"/>
    <w:semiHidden/>
    <w:unhideWhenUsed/>
    <w:rsid w:val="00CD37AC"/>
  </w:style>
  <w:style w:type="paragraph" w:styleId="Kazalovsebine3">
    <w:name w:val="toc 3"/>
    <w:basedOn w:val="Navaden"/>
    <w:next w:val="Navaden"/>
    <w:autoRedefine/>
    <w:semiHidden/>
    <w:rsid w:val="00CD37AC"/>
    <w:pPr>
      <w:tabs>
        <w:tab w:val="left" w:pos="284"/>
        <w:tab w:val="left" w:pos="567"/>
        <w:tab w:val="left" w:pos="851"/>
      </w:tabs>
      <w:suppressAutoHyphens/>
      <w:spacing w:before="120" w:after="80" w:line="240" w:lineRule="auto"/>
      <w:ind w:left="568" w:hanging="284"/>
      <w:jc w:val="both"/>
    </w:pPr>
    <w:rPr>
      <w:rFonts w:ascii="Arial" w:eastAsia="Times New Roman" w:hAnsi="Arial" w:cs="Arial"/>
      <w:sz w:val="20"/>
      <w:szCs w:val="20"/>
      <w:lang w:val="en-GB"/>
    </w:rPr>
  </w:style>
  <w:style w:type="paragraph" w:customStyle="1" w:styleId="clen">
    <w:name w:val="clen"/>
    <w:basedOn w:val="Navaden"/>
    <w:rsid w:val="00CD37AC"/>
    <w:pPr>
      <w:pageBreakBefore/>
      <w:widowControl w:val="0"/>
      <w:pBdr>
        <w:top w:val="single" w:sz="12" w:space="1" w:color="529DBA"/>
        <w:left w:val="single" w:sz="12" w:space="1" w:color="529DBA"/>
        <w:bottom w:val="single" w:sz="12" w:space="1" w:color="529DBA"/>
        <w:right w:val="single" w:sz="12" w:space="0" w:color="529DBA"/>
      </w:pBdr>
      <w:shd w:val="clear" w:color="auto" w:fill="E7F1F5"/>
      <w:tabs>
        <w:tab w:val="left" w:pos="397"/>
        <w:tab w:val="left" w:pos="567"/>
        <w:tab w:val="left" w:pos="794"/>
        <w:tab w:val="right" w:pos="9526"/>
      </w:tabs>
      <w:suppressAutoHyphens/>
      <w:spacing w:after="120" w:line="240" w:lineRule="auto"/>
      <w:ind w:left="74" w:right="79"/>
      <w:jc w:val="both"/>
    </w:pPr>
    <w:rPr>
      <w:rFonts w:eastAsia="Times New Roman" w:cs="Times New Roman"/>
      <w:b/>
      <w:i/>
      <w:caps/>
      <w:lang w:eastAsia="ar-SA"/>
    </w:rPr>
  </w:style>
  <w:style w:type="paragraph" w:customStyle="1" w:styleId="roki">
    <w:name w:val="roki"/>
    <w:basedOn w:val="Naslov3"/>
    <w:rsid w:val="00CD37AC"/>
    <w:pPr>
      <w:keepLines w:val="0"/>
      <w:tabs>
        <w:tab w:val="num" w:pos="216"/>
        <w:tab w:val="right" w:pos="5216"/>
        <w:tab w:val="right" w:pos="8641"/>
      </w:tabs>
      <w:suppressAutoHyphens/>
      <w:spacing w:before="0" w:after="60" w:line="240" w:lineRule="auto"/>
      <w:ind w:left="216" w:hanging="216"/>
      <w:jc w:val="both"/>
      <w:outlineLvl w:val="8"/>
    </w:pPr>
    <w:rPr>
      <w:rFonts w:ascii="Times New Roman" w:eastAsia="Times New Roman" w:hAnsi="Times New Roman" w:cs="Times New Roman"/>
      <w:b/>
      <w:color w:val="auto"/>
      <w:sz w:val="22"/>
      <w:szCs w:val="20"/>
      <w:lang w:eastAsia="ar-SA"/>
    </w:rPr>
  </w:style>
  <w:style w:type="paragraph" w:customStyle="1" w:styleId="Univerza">
    <w:name w:val="Univerza"/>
    <w:basedOn w:val="Navaden"/>
    <w:rsid w:val="00CD37AC"/>
    <w:pPr>
      <w:pageBreakBefore/>
      <w:tabs>
        <w:tab w:val="center" w:pos="4536"/>
        <w:tab w:val="right" w:pos="5216"/>
        <w:tab w:val="right" w:pos="8641"/>
        <w:tab w:val="right" w:pos="9072"/>
      </w:tabs>
      <w:suppressAutoHyphens/>
      <w:spacing w:before="100" w:after="80" w:line="240" w:lineRule="auto"/>
      <w:jc w:val="center"/>
    </w:pPr>
    <w:rPr>
      <w:rFonts w:eastAsia="Times New Roman" w:cs="Times New Roman"/>
      <w:b/>
      <w:sz w:val="48"/>
      <w:szCs w:val="20"/>
      <w:lang w:eastAsia="ar-SA"/>
    </w:rPr>
  </w:style>
  <w:style w:type="paragraph" w:customStyle="1" w:styleId="Default">
    <w:name w:val="Default"/>
    <w:rsid w:val="00CD37A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SledenaHiperpovezava1">
    <w:name w:val="SledenaHiperpovezava1"/>
    <w:basedOn w:val="Privzetapisavaodstavka"/>
    <w:uiPriority w:val="99"/>
    <w:semiHidden/>
    <w:unhideWhenUsed/>
    <w:rsid w:val="00CD37AC"/>
    <w:rPr>
      <w:color w:val="800080"/>
      <w:u w:val="single"/>
    </w:rPr>
  </w:style>
  <w:style w:type="table" w:customStyle="1" w:styleId="Tabelamrea3">
    <w:name w:val="Tabela – mreža3"/>
    <w:basedOn w:val="Navadnatabela"/>
    <w:next w:val="Tabelamrea"/>
    <w:uiPriority w:val="39"/>
    <w:rsid w:val="00CD37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CD37AC"/>
    <w:rPr>
      <w:b/>
      <w:bCs/>
    </w:rPr>
  </w:style>
  <w:style w:type="paragraph" w:styleId="Navadensplet">
    <w:name w:val="Normal (Web)"/>
    <w:basedOn w:val="Navaden"/>
    <w:uiPriority w:val="99"/>
    <w:semiHidden/>
    <w:unhideWhenUsed/>
    <w:rsid w:val="00CD37AC"/>
    <w:pPr>
      <w:spacing w:before="100" w:beforeAutospacing="1" w:after="100" w:afterAutospacing="1" w:line="240" w:lineRule="auto"/>
    </w:pPr>
    <w:rPr>
      <w:rFonts w:eastAsia="Times New Roman" w:cs="Times New Roman"/>
      <w:sz w:val="24"/>
      <w:szCs w:val="24"/>
      <w:lang w:eastAsia="sl-SI"/>
    </w:rPr>
  </w:style>
  <w:style w:type="paragraph" w:customStyle="1" w:styleId="Napis1">
    <w:name w:val="Napis1"/>
    <w:basedOn w:val="Navaden"/>
    <w:next w:val="Navaden"/>
    <w:uiPriority w:val="35"/>
    <w:unhideWhenUsed/>
    <w:qFormat/>
    <w:rsid w:val="00CD37AC"/>
    <w:pPr>
      <w:suppressAutoHyphens/>
      <w:spacing w:after="200" w:line="240" w:lineRule="auto"/>
      <w:jc w:val="both"/>
    </w:pPr>
    <w:rPr>
      <w:rFonts w:eastAsia="Times New Roman" w:cs="Times New Roman"/>
      <w:b/>
      <w:bCs/>
      <w:color w:val="4F81BD"/>
      <w:sz w:val="18"/>
      <w:szCs w:val="18"/>
      <w:lang w:eastAsia="ar-SA"/>
    </w:rPr>
  </w:style>
  <w:style w:type="character" w:customStyle="1" w:styleId="Omemba1">
    <w:name w:val="Omemba1"/>
    <w:basedOn w:val="Privzetapisavaodstavka"/>
    <w:uiPriority w:val="99"/>
    <w:semiHidden/>
    <w:unhideWhenUsed/>
    <w:rsid w:val="00CD37AC"/>
    <w:rPr>
      <w:color w:val="2B579A"/>
      <w:shd w:val="clear" w:color="auto" w:fill="E6E6E6"/>
    </w:rPr>
  </w:style>
  <w:style w:type="paragraph" w:customStyle="1" w:styleId="odstavek0">
    <w:name w:val="odstavek"/>
    <w:basedOn w:val="Navaden"/>
    <w:rsid w:val="00CD37AC"/>
    <w:pPr>
      <w:spacing w:before="100" w:beforeAutospacing="1" w:after="100" w:afterAutospacing="1" w:line="240" w:lineRule="auto"/>
    </w:pPr>
    <w:rPr>
      <w:rFonts w:eastAsia="Times New Roman" w:cs="Times New Roman"/>
      <w:sz w:val="24"/>
      <w:szCs w:val="24"/>
      <w:lang w:eastAsia="sl-SI"/>
    </w:rPr>
  </w:style>
  <w:style w:type="character" w:styleId="SledenaHiperpovezava">
    <w:name w:val="FollowedHyperlink"/>
    <w:basedOn w:val="Privzetapisavaodstavka"/>
    <w:uiPriority w:val="99"/>
    <w:semiHidden/>
    <w:unhideWhenUsed/>
    <w:rsid w:val="00CD37AC"/>
    <w:rPr>
      <w:color w:val="954F72" w:themeColor="followedHyperlink"/>
      <w:u w:val="single"/>
    </w:rPr>
  </w:style>
  <w:style w:type="character" w:styleId="Nerazreenaomemba">
    <w:name w:val="Unresolved Mention"/>
    <w:basedOn w:val="Privzetapisavaodstavka"/>
    <w:uiPriority w:val="99"/>
    <w:semiHidden/>
    <w:unhideWhenUsed/>
    <w:rsid w:val="00E2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60717">
      <w:bodyDiv w:val="1"/>
      <w:marLeft w:val="0"/>
      <w:marRight w:val="0"/>
      <w:marTop w:val="0"/>
      <w:marBottom w:val="0"/>
      <w:divBdr>
        <w:top w:val="none" w:sz="0" w:space="0" w:color="auto"/>
        <w:left w:val="none" w:sz="0" w:space="0" w:color="auto"/>
        <w:bottom w:val="none" w:sz="0" w:space="0" w:color="auto"/>
        <w:right w:val="none" w:sz="0" w:space="0" w:color="auto"/>
      </w:divBdr>
      <w:divsChild>
        <w:div w:id="19080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evs.gov.si/" TargetMode="External"/><Relationship Id="rId21" Type="http://schemas.openxmlformats.org/officeDocument/2006/relationships/hyperlink" Target="mailto:vpis@uni-lj.si" TargetMode="External"/><Relationship Id="rId34" Type="http://schemas.openxmlformats.org/officeDocument/2006/relationships/hyperlink" Target="mailto:ekc@gov.si" TargetMode="External"/><Relationship Id="rId42" Type="http://schemas.openxmlformats.org/officeDocument/2006/relationships/hyperlink" Target="mailto:studentska.pisarna@ung.si" TargetMode="External"/><Relationship Id="rId47" Type="http://schemas.openxmlformats.org/officeDocument/2006/relationships/hyperlink" Target="https://www.upr.si/sl/studij/vpis-up" TargetMode="External"/><Relationship Id="rId50" Type="http://schemas.openxmlformats.org/officeDocument/2006/relationships/hyperlink" Target="http://www.ric.si/" TargetMode="External"/><Relationship Id="rId55" Type="http://schemas.openxmlformats.org/officeDocument/2006/relationships/hyperlink" Target="mailto:admission@uni-lj.si"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vs.gov.si/prijava/" TargetMode="External"/><Relationship Id="rId29" Type="http://schemas.openxmlformats.org/officeDocument/2006/relationships/hyperlink" Target="http://www.upr.si" TargetMode="External"/><Relationship Id="rId11" Type="http://schemas.openxmlformats.org/officeDocument/2006/relationships/hyperlink" Target="mailto:vpis@um.si" TargetMode="External"/><Relationship Id="rId24" Type="http://schemas.openxmlformats.org/officeDocument/2006/relationships/hyperlink" Target="mailto:studentska.pisarna@ung.si" TargetMode="External"/><Relationship Id="rId32" Type="http://schemas.openxmlformats.org/officeDocument/2006/relationships/hyperlink" Target="http://portal.evs.gov.si/navodila-za-oddajo" TargetMode="External"/><Relationship Id="rId37" Type="http://schemas.openxmlformats.org/officeDocument/2006/relationships/hyperlink" Target="https://www.uni-lj.si/studij/prijavno-sprejemni-postopki/dodipl/" TargetMode="External"/><Relationship Id="rId40" Type="http://schemas.openxmlformats.org/officeDocument/2006/relationships/hyperlink" Target="mailto:vpis@upr.si" TargetMode="External"/><Relationship Id="rId45" Type="http://schemas.openxmlformats.org/officeDocument/2006/relationships/hyperlink" Target="https://www.uni-lj.si/studij/prijavno-sprejemni-postopki/clani-eu" TargetMode="External"/><Relationship Id="rId53" Type="http://schemas.openxmlformats.org/officeDocument/2006/relationships/hyperlink" Target="http://www.sd.upr.si/" TargetMode="External"/><Relationship Id="rId58" Type="http://schemas.openxmlformats.org/officeDocument/2006/relationships/hyperlink" Target="mailto:studentska.pisarna@ung.si" TargetMode="External"/><Relationship Id="rId5" Type="http://schemas.openxmlformats.org/officeDocument/2006/relationships/webSettings" Target="webSettings.xml"/><Relationship Id="rId61" Type="http://schemas.openxmlformats.org/officeDocument/2006/relationships/hyperlink" Target="https://www.hcch.net/en/instruments/conventions/authorities1/?cid=41" TargetMode="External"/><Relationship Id="rId19" Type="http://schemas.openxmlformats.org/officeDocument/2006/relationships/hyperlink" Target="http://www.ung.si" TargetMode="External"/><Relationship Id="rId14" Type="http://schemas.openxmlformats.org/officeDocument/2006/relationships/hyperlink" Target="https://portal.evs.gov.si/prijava" TargetMode="External"/><Relationship Id="rId22" Type="http://schemas.openxmlformats.org/officeDocument/2006/relationships/hyperlink" Target="mailto:vpis@um.si" TargetMode="External"/><Relationship Id="rId27" Type="http://schemas.openxmlformats.org/officeDocument/2006/relationships/hyperlink" Target="https://www.uni-lj.si/studij/prijavno-sprejemni-postopki/dodipl/" TargetMode="External"/><Relationship Id="rId30" Type="http://schemas.openxmlformats.org/officeDocument/2006/relationships/hyperlink" Target="http://www.ung.si" TargetMode="External"/><Relationship Id="rId35" Type="http://schemas.openxmlformats.org/officeDocument/2006/relationships/hyperlink" Target="mailto:ekc@gov.si" TargetMode="External"/><Relationship Id="rId43" Type="http://schemas.openxmlformats.org/officeDocument/2006/relationships/hyperlink" Target="http://www.ung.si" TargetMode="External"/><Relationship Id="rId48" Type="http://schemas.openxmlformats.org/officeDocument/2006/relationships/hyperlink" Target="http://www.ung.si" TargetMode="External"/><Relationship Id="rId56" Type="http://schemas.openxmlformats.org/officeDocument/2006/relationships/hyperlink" Target="mailto:vpis@um.si" TargetMode="External"/><Relationship Id="rId64" Type="http://schemas.openxmlformats.org/officeDocument/2006/relationships/fontTable" Target="fontTable.xml"/><Relationship Id="rId8" Type="http://schemas.openxmlformats.org/officeDocument/2006/relationships/hyperlink" Target="https://portal.evs.gov.si/prijava/" TargetMode="External"/><Relationship Id="rId51" Type="http://schemas.openxmlformats.org/officeDocument/2006/relationships/hyperlink" Target="http://www.stud-dom-lj.si/" TargetMode="External"/><Relationship Id="rId3" Type="http://schemas.openxmlformats.org/officeDocument/2006/relationships/styles" Target="styles.xml"/><Relationship Id="rId12" Type="http://schemas.openxmlformats.org/officeDocument/2006/relationships/hyperlink" Target="mailto:vpis@upr.si" TargetMode="External"/><Relationship Id="rId17" Type="http://schemas.openxmlformats.org/officeDocument/2006/relationships/hyperlink" Target="https://www.uni-lj.si/studij/prijavno_sprejemni_postopki/kandidati_s_posebnim_statusom/" TargetMode="External"/><Relationship Id="rId25" Type="http://schemas.openxmlformats.org/officeDocument/2006/relationships/hyperlink" Target="https://portal.evs.gov.si/prijava/" TargetMode="External"/><Relationship Id="rId33" Type="http://schemas.openxmlformats.org/officeDocument/2006/relationships/hyperlink" Target="http://portal.evs.gov.si/information-in-english" TargetMode="External"/><Relationship Id="rId38" Type="http://schemas.openxmlformats.org/officeDocument/2006/relationships/hyperlink" Target="mailto:vpis@um.si" TargetMode="External"/><Relationship Id="rId46" Type="http://schemas.openxmlformats.org/officeDocument/2006/relationships/hyperlink" Target="http://www.um.si/vpis" TargetMode="External"/><Relationship Id="rId59" Type="http://schemas.openxmlformats.org/officeDocument/2006/relationships/header" Target="header1.xml"/><Relationship Id="rId20" Type="http://schemas.openxmlformats.org/officeDocument/2006/relationships/hyperlink" Target="http://www.upr.si" TargetMode="External"/><Relationship Id="rId41" Type="http://schemas.openxmlformats.org/officeDocument/2006/relationships/hyperlink" Target="http://www.upr.si" TargetMode="External"/><Relationship Id="rId54" Type="http://schemas.openxmlformats.org/officeDocument/2006/relationships/hyperlink" Target="https://www.uni-lj.si/studij/prijavno_sprejemni_postopki/slovenci_brez_in_tujci/" TargetMode="External"/><Relationship Id="rId62" Type="http://schemas.openxmlformats.org/officeDocument/2006/relationships/hyperlink" Target="http://portal.evs.gov.si/razpisi-za-vpis-javni-koncesioniran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evs.gov.si/prijava/" TargetMode="External"/><Relationship Id="rId23" Type="http://schemas.openxmlformats.org/officeDocument/2006/relationships/hyperlink" Target="mailto:vpis@upr.si" TargetMode="External"/><Relationship Id="rId28" Type="http://schemas.openxmlformats.org/officeDocument/2006/relationships/hyperlink" Target="http://www.um.si/vpis" TargetMode="External"/><Relationship Id="rId36" Type="http://schemas.openxmlformats.org/officeDocument/2006/relationships/hyperlink" Target="mailto:vpis@uni-lj.si" TargetMode="External"/><Relationship Id="rId49" Type="http://schemas.openxmlformats.org/officeDocument/2006/relationships/hyperlink" Target="https://portal.evs.gov.si/" TargetMode="External"/><Relationship Id="rId57" Type="http://schemas.openxmlformats.org/officeDocument/2006/relationships/hyperlink" Target="mailto:vpis@upr.si" TargetMode="External"/><Relationship Id="rId10" Type="http://schemas.openxmlformats.org/officeDocument/2006/relationships/hyperlink" Target="mailto:vpis@uni-lj.si" TargetMode="External"/><Relationship Id="rId31" Type="http://schemas.openxmlformats.org/officeDocument/2006/relationships/hyperlink" Target="https://portal.evs.gov.si/" TargetMode="External"/><Relationship Id="rId44" Type="http://schemas.openxmlformats.org/officeDocument/2006/relationships/hyperlink" Target="https://portal.evs.gov.si/" TargetMode="External"/><Relationship Id="rId52" Type="http://schemas.openxmlformats.org/officeDocument/2006/relationships/hyperlink" Target="http://www.studentskidomovi.um.si/" TargetMode="External"/><Relationship Id="rId60" Type="http://schemas.openxmlformats.org/officeDocument/2006/relationships/hyperlink" Target="https://www.hcch.net/en/instruments/conventions/status-table/?cid=4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evs.gov.si/navodila-za-oddajo" TargetMode="External"/><Relationship Id="rId13" Type="http://schemas.openxmlformats.org/officeDocument/2006/relationships/hyperlink" Target="mailto:studentska.pisarna@ung.si" TargetMode="External"/><Relationship Id="rId18" Type="http://schemas.openxmlformats.org/officeDocument/2006/relationships/hyperlink" Target="http://www.um.si/vpis" TargetMode="External"/><Relationship Id="rId39" Type="http://schemas.openxmlformats.org/officeDocument/2006/relationships/hyperlink" Target="http://www.um.si/vp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2610" TargetMode="External"/><Relationship Id="rId2" Type="http://schemas.openxmlformats.org/officeDocument/2006/relationships/hyperlink" Target="http://www.uradni-list.si/1/objava.jsp?sop=2020-01-3096" TargetMode="External"/><Relationship Id="rId1" Type="http://schemas.openxmlformats.org/officeDocument/2006/relationships/hyperlink" Target="http://www.uradni-list.si/1/objava.jsp?sop=2020-01-2610" TargetMode="External"/><Relationship Id="rId5" Type="http://schemas.openxmlformats.org/officeDocument/2006/relationships/hyperlink" Target="http://portal.evs.gov.si/pogosta-vprasanja-financiranje-studija" TargetMode="External"/><Relationship Id="rId4"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8A5A31-1B24-4B94-BF1F-02A9CC8F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35</Pages>
  <Words>15553</Words>
  <Characters>88657</Characters>
  <Application>Microsoft Office Word</Application>
  <DocSecurity>0</DocSecurity>
  <Lines>738</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Švent</dc:creator>
  <cp:keywords/>
  <dc:description/>
  <cp:lastModifiedBy>Jankovič, Dolores</cp:lastModifiedBy>
  <cp:revision>97</cp:revision>
  <dcterms:created xsi:type="dcterms:W3CDTF">2021-01-26T07:45:00Z</dcterms:created>
  <dcterms:modified xsi:type="dcterms:W3CDTF">2021-02-16T06:43:00Z</dcterms:modified>
</cp:coreProperties>
</file>