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11011" w14:textId="634EC26D" w:rsidR="008E3809" w:rsidRDefault="00CE1F51" w:rsidP="00242CA1">
      <w:pPr>
        <w:spacing w:before="240" w:after="240"/>
        <w:jc w:val="both"/>
        <w:rPr>
          <w:szCs w:val="20"/>
        </w:rPr>
      </w:pPr>
      <w:bookmarkStart w:id="0" w:name="_GoBack"/>
      <w:bookmarkEnd w:id="0"/>
      <w:r w:rsidRPr="00CE1F51">
        <w:rPr>
          <w:szCs w:val="20"/>
        </w:rPr>
        <w:t>Na podlagi Pravilnika o raziskovalnih nazivih (Ur.</w:t>
      </w:r>
      <w:r w:rsidR="00C71A2A">
        <w:rPr>
          <w:szCs w:val="20"/>
        </w:rPr>
        <w:t xml:space="preserve"> </w:t>
      </w:r>
      <w:r w:rsidRPr="00CE1F51">
        <w:rPr>
          <w:szCs w:val="20"/>
        </w:rPr>
        <w:t>l. RS, št. 126/08, 41/09, 55/11, 80/12, 4/13 – popr. 5/17 in 31/17) in 190. člena Statuta Univerze v Mariboru (Statut UM-UPB12, Uradni list RS, št. 29/2017) je Senat Univerze v Mariboru na svoji</w:t>
      </w:r>
      <w:r>
        <w:rPr>
          <w:szCs w:val="20"/>
        </w:rPr>
        <w:t xml:space="preserve"> </w:t>
      </w:r>
      <w:r w:rsidR="00175124">
        <w:rPr>
          <w:szCs w:val="20"/>
        </w:rPr>
        <w:t>40. redni</w:t>
      </w:r>
      <w:r w:rsidRPr="00CE1F51">
        <w:rPr>
          <w:szCs w:val="20"/>
        </w:rPr>
        <w:t xml:space="preserve"> seji dne </w:t>
      </w:r>
      <w:r w:rsidR="00175124">
        <w:rPr>
          <w:szCs w:val="20"/>
        </w:rPr>
        <w:t>29. 1. 2019</w:t>
      </w:r>
      <w:r>
        <w:rPr>
          <w:szCs w:val="20"/>
        </w:rPr>
        <w:t xml:space="preserve"> sprejel</w:t>
      </w:r>
    </w:p>
    <w:p w14:paraId="4BB258A2" w14:textId="77777777" w:rsidR="008E3809" w:rsidRPr="008E3809" w:rsidRDefault="008E3809" w:rsidP="00242CA1">
      <w:pPr>
        <w:spacing w:before="240" w:after="240"/>
        <w:jc w:val="both"/>
        <w:rPr>
          <w:szCs w:val="20"/>
        </w:rPr>
      </w:pPr>
    </w:p>
    <w:p w14:paraId="13FF0D61" w14:textId="77777777" w:rsidR="008E3809" w:rsidRDefault="008E3809" w:rsidP="008E3809">
      <w:pPr>
        <w:jc w:val="center"/>
        <w:rPr>
          <w:b/>
          <w:caps/>
          <w:szCs w:val="20"/>
        </w:rPr>
      </w:pPr>
      <w:r>
        <w:rPr>
          <w:b/>
          <w:szCs w:val="20"/>
        </w:rPr>
        <w:t xml:space="preserve">SPREMEMBE IN DOPOLNITVE </w:t>
      </w:r>
    </w:p>
    <w:p w14:paraId="3AB10380" w14:textId="77777777" w:rsidR="0032383D" w:rsidRDefault="00CE1F51" w:rsidP="008E3809">
      <w:pPr>
        <w:jc w:val="center"/>
        <w:rPr>
          <w:b/>
          <w:caps/>
          <w:szCs w:val="20"/>
        </w:rPr>
      </w:pPr>
      <w:r w:rsidRPr="00B775F2">
        <w:rPr>
          <w:rFonts w:asciiTheme="minorHAnsi" w:hAnsiTheme="minorHAnsi" w:cs="Century Gothic"/>
          <w:b/>
          <w:bCs/>
        </w:rPr>
        <w:t>PRAVILNIK</w:t>
      </w:r>
      <w:r>
        <w:rPr>
          <w:rFonts w:asciiTheme="minorHAnsi" w:hAnsiTheme="minorHAnsi" w:cs="Century Gothic"/>
          <w:b/>
          <w:bCs/>
        </w:rPr>
        <w:t>A</w:t>
      </w:r>
      <w:r w:rsidRPr="00B775F2">
        <w:rPr>
          <w:rFonts w:asciiTheme="minorHAnsi" w:hAnsiTheme="minorHAnsi" w:cs="Century Gothic"/>
          <w:b/>
          <w:bCs/>
        </w:rPr>
        <w:t xml:space="preserve"> O POSTOPKU IZVOLITVE V RAZISKOVALNE NAZIVE NA UNIVERZI V MARIBORU</w:t>
      </w:r>
    </w:p>
    <w:p w14:paraId="33E0275B" w14:textId="77777777" w:rsidR="001C70F3" w:rsidRDefault="001C70F3" w:rsidP="008E3809">
      <w:pPr>
        <w:jc w:val="center"/>
        <w:rPr>
          <w:b/>
          <w:szCs w:val="20"/>
        </w:rPr>
      </w:pPr>
    </w:p>
    <w:p w14:paraId="3952B071" w14:textId="77777777" w:rsidR="00A877A4" w:rsidRDefault="00A877A4" w:rsidP="00A877A4">
      <w:pPr>
        <w:pStyle w:val="Naslov4"/>
      </w:pPr>
    </w:p>
    <w:p w14:paraId="3447A57C" w14:textId="77777777" w:rsidR="002B6783" w:rsidRDefault="002B6783" w:rsidP="00A60F03">
      <w:pPr>
        <w:jc w:val="both"/>
      </w:pPr>
      <w:r>
        <w:t xml:space="preserve">Spremeni se </w:t>
      </w:r>
      <w:r w:rsidR="00843A93">
        <w:t xml:space="preserve">5. odstavek </w:t>
      </w:r>
      <w:r w:rsidR="009E5C1B">
        <w:t>8. člen</w:t>
      </w:r>
      <w:r w:rsidR="00843A93">
        <w:t>a</w:t>
      </w:r>
      <w:r w:rsidR="009E5C1B">
        <w:t xml:space="preserve"> pravilnika tako, da se po novem glasi:</w:t>
      </w:r>
    </w:p>
    <w:p w14:paraId="3BA455FF" w14:textId="77777777" w:rsidR="009E5C1B" w:rsidRDefault="009E5C1B" w:rsidP="002B6783"/>
    <w:p w14:paraId="2A83EA36" w14:textId="34574F9D" w:rsidR="00796301" w:rsidRDefault="00A90099" w:rsidP="00C53EE0">
      <w:pPr>
        <w:jc w:val="both"/>
      </w:pPr>
      <w:r>
        <w:t>S strokovnim</w:t>
      </w:r>
      <w:r w:rsidR="00100459">
        <w:t>i</w:t>
      </w:r>
      <w:r>
        <w:t xml:space="preserve"> poročil</w:t>
      </w:r>
      <w:r w:rsidR="00100459">
        <w:t>i</w:t>
      </w:r>
      <w:r>
        <w:t xml:space="preserve"> se seznani Komisija za znanstvenoraziskovalne zadeve</w:t>
      </w:r>
      <w:r w:rsidR="00AB5C72">
        <w:t xml:space="preserve"> </w:t>
      </w:r>
      <w:r w:rsidR="00A60F03">
        <w:t>članice</w:t>
      </w:r>
      <w:r>
        <w:t xml:space="preserve">. Pred prvo izvolitvijo v naziv ali pred izvolitvijo v višji naziv si mora senat članice </w:t>
      </w:r>
      <w:r w:rsidR="00AB5C72">
        <w:t xml:space="preserve">pridobiti soglasje senata univerze. </w:t>
      </w:r>
      <w:r w:rsidR="00D95787">
        <w:t>Po prejemu vse potrebne dokumentacije k</w:t>
      </w:r>
      <w:r w:rsidR="00796301">
        <w:t xml:space="preserve">omisija za znanstvenoraziskovalne zadeve </w:t>
      </w:r>
      <w:r w:rsidR="00A60F03">
        <w:t>članice</w:t>
      </w:r>
      <w:r w:rsidR="00796301">
        <w:t xml:space="preserve"> pripravi predlog za odločanje na senatu članice</w:t>
      </w:r>
      <w:r w:rsidR="009F6C32">
        <w:t xml:space="preserve"> ali senatu univerze</w:t>
      </w:r>
      <w:r w:rsidR="00796301">
        <w:t xml:space="preserve">. </w:t>
      </w:r>
    </w:p>
    <w:p w14:paraId="21BCD38A" w14:textId="77777777" w:rsidR="00796301" w:rsidRDefault="00796301" w:rsidP="00C53EE0">
      <w:pPr>
        <w:jc w:val="both"/>
      </w:pPr>
    </w:p>
    <w:p w14:paraId="640C1844" w14:textId="77777777" w:rsidR="00796301" w:rsidRDefault="00796301" w:rsidP="00796301">
      <w:pPr>
        <w:pStyle w:val="Naslov4"/>
      </w:pPr>
    </w:p>
    <w:p w14:paraId="3F0BDF51" w14:textId="77F216FC" w:rsidR="00C24B33" w:rsidRDefault="00C24B33" w:rsidP="002E3A2E">
      <w:r w:rsidRPr="000E5FCF">
        <w:t xml:space="preserve">Doda se nov 7. odstavek 8. člena: </w:t>
      </w:r>
    </w:p>
    <w:p w14:paraId="1D68BD55" w14:textId="77777777" w:rsidR="002E3A2E" w:rsidRPr="000E5FCF" w:rsidRDefault="002E3A2E" w:rsidP="002E3A2E">
      <w:pPr>
        <w:rPr>
          <w:b/>
        </w:rPr>
      </w:pPr>
    </w:p>
    <w:p w14:paraId="4582EE82" w14:textId="77777777" w:rsidR="002B6783" w:rsidRDefault="003D6D22" w:rsidP="002E3A2E">
      <w:pPr>
        <w:rPr>
          <w:b/>
        </w:rPr>
      </w:pPr>
      <w:r>
        <w:t xml:space="preserve">Znanstvene svetnike voli </w:t>
      </w:r>
      <w:r w:rsidR="00E10A4F">
        <w:t>sen</w:t>
      </w:r>
      <w:r w:rsidR="000E5FCF" w:rsidRPr="000E5FCF">
        <w:t>at univerze za neomejeno dobo.</w:t>
      </w:r>
      <w:r w:rsidR="00796301" w:rsidRPr="000E5FCF">
        <w:t xml:space="preserve"> </w:t>
      </w:r>
    </w:p>
    <w:p w14:paraId="4B04C106" w14:textId="77777777" w:rsidR="000E5FCF" w:rsidRPr="000E5FCF" w:rsidRDefault="000E5FCF" w:rsidP="000E5FCF">
      <w:pPr>
        <w:pStyle w:val="Brezrazmikov"/>
      </w:pPr>
    </w:p>
    <w:p w14:paraId="106DEE2E" w14:textId="77777777" w:rsidR="002B6783" w:rsidRPr="002B6783" w:rsidRDefault="002B6783" w:rsidP="000E5FCF">
      <w:pPr>
        <w:pStyle w:val="Naslov4"/>
      </w:pPr>
    </w:p>
    <w:p w14:paraId="64571CDF" w14:textId="77777777" w:rsidR="00A877A4" w:rsidRDefault="00BA4CD6" w:rsidP="00A877A4">
      <w:r>
        <w:t>Spremeni se</w:t>
      </w:r>
      <w:r w:rsidR="00CE1F51">
        <w:t xml:space="preserve"> 10</w:t>
      </w:r>
      <w:r>
        <w:t xml:space="preserve">. člen </w:t>
      </w:r>
      <w:r w:rsidR="00CE1F51">
        <w:t xml:space="preserve">pravilnika </w:t>
      </w:r>
      <w:r>
        <w:t>tako, da se po novem glasi:</w:t>
      </w:r>
    </w:p>
    <w:p w14:paraId="7CFB7FC2" w14:textId="77777777" w:rsidR="00CE1F51" w:rsidRDefault="00CE1F51" w:rsidP="00A877A4"/>
    <w:p w14:paraId="57613321" w14:textId="77777777" w:rsidR="00CE1F51" w:rsidRDefault="00050B9B" w:rsidP="00A60F03">
      <w:pPr>
        <w:jc w:val="both"/>
      </w:pPr>
      <w:r>
        <w:rPr>
          <w:rFonts w:asciiTheme="minorHAnsi" w:hAnsiTheme="minorHAnsi" w:cs="CenturyGothic"/>
        </w:rPr>
        <w:t>V kolikor ima univerza sprejeta lastna merila za izvolitve v raziskovalne nazive, n</w:t>
      </w:r>
      <w:r w:rsidRPr="00720C6B">
        <w:rPr>
          <w:rFonts w:asciiTheme="minorHAnsi" w:hAnsiTheme="minorHAnsi" w:cs="CenturyGothic"/>
        </w:rPr>
        <w:t>a drugih univerzah oziroma raziskovalnih ustanovah pridobljene raziskovalne nazive univerza prizna v skladu z merili in po postopku za prvo izvolitev, določen</w:t>
      </w:r>
      <w:r>
        <w:rPr>
          <w:rFonts w:asciiTheme="minorHAnsi" w:hAnsiTheme="minorHAnsi" w:cs="CenturyGothic"/>
        </w:rPr>
        <w:t>i</w:t>
      </w:r>
      <w:r w:rsidRPr="00720C6B">
        <w:rPr>
          <w:rFonts w:asciiTheme="minorHAnsi" w:hAnsiTheme="minorHAnsi" w:cs="CenturyGothic"/>
        </w:rPr>
        <w:t>m s tem aktom. Priznavanje enakovrednega naziva velja za enako dobo, kot velja pridobljena izvolitev v naziv na drugi univerzi oziroma raziskovalni ustanovi</w:t>
      </w:r>
      <w:r>
        <w:rPr>
          <w:rFonts w:asciiTheme="minorHAnsi" w:hAnsiTheme="minorHAnsi" w:cs="CenturyGothic"/>
        </w:rPr>
        <w:t>,</w:t>
      </w:r>
      <w:r w:rsidRPr="00720C6B">
        <w:rPr>
          <w:rFonts w:asciiTheme="minorHAnsi" w:hAnsiTheme="minorHAnsi" w:cs="CenturyGothic"/>
        </w:rPr>
        <w:t xml:space="preserve"> oziroma največ za dobo izvolitve v naziv, kot jo določajo merila.</w:t>
      </w:r>
    </w:p>
    <w:p w14:paraId="46F36A5B" w14:textId="77777777" w:rsidR="00CE1F51" w:rsidRDefault="00CE1F51" w:rsidP="00A877A4"/>
    <w:p w14:paraId="0343F815" w14:textId="3C2FF702" w:rsidR="00857658" w:rsidRDefault="00857658" w:rsidP="00A60F03">
      <w:pPr>
        <w:jc w:val="both"/>
      </w:pPr>
      <w:r>
        <w:t xml:space="preserve">V kolikor se za izvolitve </w:t>
      </w:r>
      <w:r w:rsidR="009F6C32">
        <w:t xml:space="preserve">v nazive iz 7. člena </w:t>
      </w:r>
      <w:r w:rsidR="00A60F03">
        <w:t>tega pravilnika</w:t>
      </w:r>
      <w:r w:rsidR="009F6C32">
        <w:t xml:space="preserve"> </w:t>
      </w:r>
      <w:r>
        <w:t>na UM uporabljajo merila ARRS, univerza drugje pridobljene raziskovalne nazive</w:t>
      </w:r>
      <w:r w:rsidR="009F6C32">
        <w:t xml:space="preserve"> iz 7. člena </w:t>
      </w:r>
      <w:r w:rsidR="00A60F03">
        <w:t>tega pravilnika</w:t>
      </w:r>
      <w:r>
        <w:t>, ki so bili pridobljeni v skladu z merili ARRS, prizna avtomatsko.</w:t>
      </w:r>
    </w:p>
    <w:p w14:paraId="7AEB0BE1" w14:textId="099AE5CC" w:rsidR="0024781E" w:rsidRDefault="0024781E" w:rsidP="00A877A4"/>
    <w:p w14:paraId="2633ACE7" w14:textId="77777777" w:rsidR="0024781E" w:rsidRDefault="0024781E" w:rsidP="0024781E">
      <w:pPr>
        <w:pStyle w:val="Naslov4"/>
      </w:pPr>
    </w:p>
    <w:p w14:paraId="277CDEA1" w14:textId="68AE61E5" w:rsidR="0024781E" w:rsidRDefault="002365E3" w:rsidP="0024781E">
      <w:r>
        <w:t xml:space="preserve">Doda se </w:t>
      </w:r>
      <w:r w:rsidR="00E74E1B">
        <w:t>10</w:t>
      </w:r>
      <w:r>
        <w:t>.</w:t>
      </w:r>
      <w:r w:rsidR="00E74E1B">
        <w:t>a</w:t>
      </w:r>
      <w:r>
        <w:t xml:space="preserve"> člen ta</w:t>
      </w:r>
      <w:r w:rsidR="009F6C32">
        <w:t>ko,</w:t>
      </w:r>
      <w:r>
        <w:t xml:space="preserve"> da se glasi:</w:t>
      </w:r>
    </w:p>
    <w:p w14:paraId="7C758F9D" w14:textId="33337895" w:rsidR="002365E3" w:rsidRDefault="009804F8" w:rsidP="002F61C8">
      <w:pPr>
        <w:jc w:val="both"/>
      </w:pPr>
      <w:r>
        <w:t xml:space="preserve">Kandidat lahko </w:t>
      </w:r>
      <w:r w:rsidR="00743E82">
        <w:t xml:space="preserve">poda vlogo </w:t>
      </w:r>
      <w:r w:rsidR="00F300F9">
        <w:t xml:space="preserve">za </w:t>
      </w:r>
      <w:r w:rsidR="00743E82">
        <w:t>razvrstitev raziskovalca v posamezen raziskovalni naziv</w:t>
      </w:r>
      <w:r w:rsidR="00F1750B">
        <w:t xml:space="preserve"> s sklepom rektorja univerze</w:t>
      </w:r>
      <w:r w:rsidR="00743E82">
        <w:t xml:space="preserve">. </w:t>
      </w:r>
      <w:r w:rsidR="004957E9">
        <w:t xml:space="preserve">Skupaj s to vlogo mora kandidat vložiti tudi vlogo za izvolitev v isti raziskovalni naziv. </w:t>
      </w:r>
      <w:r w:rsidR="00A95653">
        <w:t xml:space="preserve">Oseba, ki vodi postopek izvolitve, </w:t>
      </w:r>
      <w:r w:rsidR="00F300F9">
        <w:t xml:space="preserve">na podlagi prejete dokumentacije </w:t>
      </w:r>
      <w:r w:rsidR="00A95653">
        <w:t>pripravi poročilo o izpolnjevanju kvantitativnih pogojev za izvol</w:t>
      </w:r>
      <w:r w:rsidR="00F300F9">
        <w:t>i</w:t>
      </w:r>
      <w:r w:rsidR="00A95653">
        <w:t xml:space="preserve">te v naziv. </w:t>
      </w:r>
      <w:r w:rsidR="00F300F9">
        <w:t>Na podlagi poročila in dokumentacije</w:t>
      </w:r>
      <w:r w:rsidR="002C59D2">
        <w:t xml:space="preserve"> kandidata</w:t>
      </w:r>
      <w:r w:rsidR="00F300F9">
        <w:t>, pristojni prodekan članice za raziskovalno dejavnost</w:t>
      </w:r>
      <w:r w:rsidR="000D4A04">
        <w:t xml:space="preserve"> posreduje rektorju univerze predlog, da se kandidatu podeli ali ne podeli </w:t>
      </w:r>
      <w:r w:rsidR="00F1750B">
        <w:t>ustrezni raziskovalni naziv do podelitve raziskovalnega naziva pristojnega organa, vendar največ za dobo enega leta.</w:t>
      </w:r>
    </w:p>
    <w:p w14:paraId="58A5ABAB" w14:textId="77777777" w:rsidR="00E74E1B" w:rsidRDefault="00E74E1B" w:rsidP="002F61C8">
      <w:pPr>
        <w:jc w:val="both"/>
      </w:pPr>
    </w:p>
    <w:p w14:paraId="45138507" w14:textId="2001E06C" w:rsidR="002C59D2" w:rsidRDefault="002C59D2" w:rsidP="00A60F03">
      <w:pPr>
        <w:jc w:val="both"/>
      </w:pPr>
      <w:r>
        <w:t xml:space="preserve">Na podlagi priporočila pristojnega prodekana lahko rektor univerze izda sklep, da se kandidatu </w:t>
      </w:r>
      <w:r w:rsidRPr="002C59D2">
        <w:t>podeli ustrezni raziskovalni naziv do podelitve raziskovalnega naziva pristojnega organa, vendar največ za dobo enega leta.</w:t>
      </w:r>
    </w:p>
    <w:p w14:paraId="030B5FB6" w14:textId="4789BC65" w:rsidR="00E74E1B" w:rsidRDefault="00E74E1B" w:rsidP="0024781E"/>
    <w:p w14:paraId="0A0D3979" w14:textId="77777777" w:rsidR="00E74E1B" w:rsidRPr="0024781E" w:rsidRDefault="00E74E1B" w:rsidP="0024781E"/>
    <w:p w14:paraId="18E33549" w14:textId="78B3CFD6" w:rsidR="00CE1F51" w:rsidRDefault="00CE1F51" w:rsidP="002E3A2E">
      <w:pPr>
        <w:pStyle w:val="Naslov4"/>
      </w:pPr>
    </w:p>
    <w:p w14:paraId="25394386" w14:textId="4AC855A0" w:rsidR="00E74E1B" w:rsidRDefault="00E74E1B" w:rsidP="00E74E1B">
      <w:pPr>
        <w:jc w:val="both"/>
      </w:pPr>
      <w:r>
        <w:t>Te Spremembe in dopolnitve Pravilnika o postopku izvolitve v raziskovalne nazive na Univerzi v Mariboru pričnejo veljati naslednji dan po objavi v Obvestilih Univerze v Mariboru.</w:t>
      </w:r>
    </w:p>
    <w:p w14:paraId="0289A9A7" w14:textId="2C6D00DC" w:rsidR="00E74E1B" w:rsidRDefault="00E74E1B" w:rsidP="00E74E1B">
      <w:pPr>
        <w:jc w:val="both"/>
      </w:pPr>
    </w:p>
    <w:p w14:paraId="6CC6C672" w14:textId="77777777" w:rsidR="00E74E1B" w:rsidRPr="00E74E1B" w:rsidRDefault="00E74E1B" w:rsidP="00E74E1B">
      <w:pPr>
        <w:jc w:val="both"/>
      </w:pPr>
    </w:p>
    <w:p w14:paraId="5F7FFFE5" w14:textId="77777777" w:rsidR="00CE1F51" w:rsidRDefault="00CE1F51" w:rsidP="00A877A4"/>
    <w:p w14:paraId="4C88CDE1" w14:textId="77777777" w:rsidR="00CE1F51" w:rsidRDefault="00CE1F51" w:rsidP="00CE1F51">
      <w:pPr>
        <w:tabs>
          <w:tab w:val="center" w:pos="6663"/>
        </w:tabs>
      </w:pPr>
      <w:r>
        <w:tab/>
        <w:t>Rektor UM</w:t>
      </w:r>
    </w:p>
    <w:p w14:paraId="374F1AD6" w14:textId="77777777" w:rsidR="00CE1F51" w:rsidRDefault="00CE1F51" w:rsidP="002F61C8">
      <w:pPr>
        <w:tabs>
          <w:tab w:val="center" w:pos="6663"/>
        </w:tabs>
      </w:pPr>
      <w:r>
        <w:tab/>
        <w:t>prof. dr. Zdravko Kačič</w:t>
      </w:r>
    </w:p>
    <w:sectPr w:rsidR="00CE1F51" w:rsidSect="00365D25">
      <w:footerReference w:type="even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7745" w14:textId="77777777" w:rsidR="005D4371" w:rsidRDefault="005D4371">
      <w:r>
        <w:separator/>
      </w:r>
    </w:p>
  </w:endnote>
  <w:endnote w:type="continuationSeparator" w:id="0">
    <w:p w14:paraId="33FEB41F" w14:textId="77777777" w:rsidR="005D4371" w:rsidRDefault="005D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5E3F8" w14:textId="77777777" w:rsidR="00CE1F51" w:rsidRDefault="00CE1F5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4075B51" w14:textId="77777777" w:rsidR="00CE1F51" w:rsidRDefault="00CE1F5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0EAC" w14:textId="77777777" w:rsidR="00CE1F51" w:rsidRDefault="00CE1F51" w:rsidP="005C17ED">
    <w:pPr>
      <w:pStyle w:val="Noga"/>
      <w:ind w:right="360"/>
    </w:pPr>
    <w:r w:rsidRPr="00D02659"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80FFC8" wp14:editId="1BE15F18">
              <wp:simplePos x="0" y="0"/>
              <wp:positionH relativeFrom="page">
                <wp:posOffset>6852920</wp:posOffset>
              </wp:positionH>
              <wp:positionV relativeFrom="page">
                <wp:posOffset>10020935</wp:posOffset>
              </wp:positionV>
              <wp:extent cx="512445" cy="441325"/>
              <wp:effectExtent l="4445" t="635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9E17A" w14:textId="767361E0" w:rsidR="00CE1F51" w:rsidRDefault="00CE1F51" w:rsidP="00D02659">
                          <w:pPr>
                            <w:pStyle w:val="Nog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D0F6A" w:rsidRPr="003D0F6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0FFC8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539.6pt;margin-top:789.05pt;width:40.3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" filled="f" fillcolor="#5c83b4" stroked="f" strokecolor="#737373">
              <v:textbox>
                <w:txbxContent>
                  <w:p w14:paraId="3009E17A" w14:textId="767361E0" w:rsidR="00CE1F51" w:rsidRDefault="00CE1F51" w:rsidP="00D02659">
                    <w:pPr>
                      <w:pStyle w:val="Nog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3D0F6A" w:rsidRPr="003D0F6A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A9911" w14:textId="77777777" w:rsidR="005D4371" w:rsidRDefault="005D4371">
      <w:r>
        <w:separator/>
      </w:r>
    </w:p>
  </w:footnote>
  <w:footnote w:type="continuationSeparator" w:id="0">
    <w:p w14:paraId="7F366004" w14:textId="77777777" w:rsidR="005D4371" w:rsidRDefault="005D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D92488A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383592"/>
    <w:multiLevelType w:val="hybridMultilevel"/>
    <w:tmpl w:val="0E5C4C18"/>
    <w:lvl w:ilvl="0" w:tplc="E92CFCFA">
      <w:start w:val="1"/>
      <w:numFmt w:val="upperRoman"/>
      <w:pStyle w:val="Naslov4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67D6"/>
    <w:multiLevelType w:val="hybridMultilevel"/>
    <w:tmpl w:val="39B2CA20"/>
    <w:lvl w:ilvl="0" w:tplc="04240001">
      <w:start w:val="1"/>
      <w:numFmt w:val="bullet"/>
      <w:pStyle w:val="Toka-alineja"/>
      <w:lvlText w:val="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240003">
      <w:start w:val="1"/>
      <w:numFmt w:val="bullet"/>
      <w:pStyle w:val="Toka-alineja"/>
      <w:lvlText w:val="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240005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777F6B"/>
    <w:multiLevelType w:val="multilevel"/>
    <w:tmpl w:val="5FD608BC"/>
    <w:lvl w:ilvl="0">
      <w:start w:val="1"/>
      <w:numFmt w:val="decimal"/>
      <w:pStyle w:val="Toka"/>
      <w:lvlText w:val="%1."/>
      <w:legacy w:legacy="1" w:legacySpace="0" w:legacyIndent="283"/>
      <w:lvlJc w:val="left"/>
      <w:pPr>
        <w:ind w:left="130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20"/>
        </w:tabs>
        <w:ind w:left="282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F7"/>
    <w:rsid w:val="0000085D"/>
    <w:rsid w:val="000072B4"/>
    <w:rsid w:val="00012D35"/>
    <w:rsid w:val="000158D1"/>
    <w:rsid w:val="00023021"/>
    <w:rsid w:val="00031A71"/>
    <w:rsid w:val="000334EF"/>
    <w:rsid w:val="00035A4B"/>
    <w:rsid w:val="00040BB7"/>
    <w:rsid w:val="00050B9B"/>
    <w:rsid w:val="00051494"/>
    <w:rsid w:val="00052BE2"/>
    <w:rsid w:val="00053661"/>
    <w:rsid w:val="00053B72"/>
    <w:rsid w:val="00054FAD"/>
    <w:rsid w:val="000564AB"/>
    <w:rsid w:val="00056979"/>
    <w:rsid w:val="00057360"/>
    <w:rsid w:val="000576DB"/>
    <w:rsid w:val="000627A6"/>
    <w:rsid w:val="00072598"/>
    <w:rsid w:val="00072769"/>
    <w:rsid w:val="00074E8D"/>
    <w:rsid w:val="00084687"/>
    <w:rsid w:val="00086858"/>
    <w:rsid w:val="000910B6"/>
    <w:rsid w:val="000948D7"/>
    <w:rsid w:val="00094C60"/>
    <w:rsid w:val="00097CC1"/>
    <w:rsid w:val="000A0DA9"/>
    <w:rsid w:val="000A4FF7"/>
    <w:rsid w:val="000A7114"/>
    <w:rsid w:val="000B43FA"/>
    <w:rsid w:val="000C342E"/>
    <w:rsid w:val="000C4CCC"/>
    <w:rsid w:val="000C6A1D"/>
    <w:rsid w:val="000C7B48"/>
    <w:rsid w:val="000D083F"/>
    <w:rsid w:val="000D097A"/>
    <w:rsid w:val="000D4A04"/>
    <w:rsid w:val="000D5928"/>
    <w:rsid w:val="000D7E52"/>
    <w:rsid w:val="000E5323"/>
    <w:rsid w:val="000E59FB"/>
    <w:rsid w:val="000E5FCF"/>
    <w:rsid w:val="000F07C9"/>
    <w:rsid w:val="000F26FD"/>
    <w:rsid w:val="000F3182"/>
    <w:rsid w:val="000F7506"/>
    <w:rsid w:val="00100459"/>
    <w:rsid w:val="00104C57"/>
    <w:rsid w:val="00107838"/>
    <w:rsid w:val="00116BE6"/>
    <w:rsid w:val="00117154"/>
    <w:rsid w:val="00123F50"/>
    <w:rsid w:val="001258F8"/>
    <w:rsid w:val="001279AA"/>
    <w:rsid w:val="00132353"/>
    <w:rsid w:val="00133571"/>
    <w:rsid w:val="0013771E"/>
    <w:rsid w:val="00142DCC"/>
    <w:rsid w:val="00144BF0"/>
    <w:rsid w:val="00167A73"/>
    <w:rsid w:val="00167F6A"/>
    <w:rsid w:val="00171745"/>
    <w:rsid w:val="00175124"/>
    <w:rsid w:val="001823D9"/>
    <w:rsid w:val="00182AC2"/>
    <w:rsid w:val="00184C63"/>
    <w:rsid w:val="00186D82"/>
    <w:rsid w:val="001902A8"/>
    <w:rsid w:val="00193019"/>
    <w:rsid w:val="001943A0"/>
    <w:rsid w:val="001976B5"/>
    <w:rsid w:val="00197E9D"/>
    <w:rsid w:val="001A1803"/>
    <w:rsid w:val="001A7701"/>
    <w:rsid w:val="001A7B9D"/>
    <w:rsid w:val="001B077C"/>
    <w:rsid w:val="001B48CD"/>
    <w:rsid w:val="001B622F"/>
    <w:rsid w:val="001C38B0"/>
    <w:rsid w:val="001C70F3"/>
    <w:rsid w:val="001E067A"/>
    <w:rsid w:val="001E1D8D"/>
    <w:rsid w:val="001E3E3B"/>
    <w:rsid w:val="001F0127"/>
    <w:rsid w:val="001F0687"/>
    <w:rsid w:val="001F3515"/>
    <w:rsid w:val="001F6161"/>
    <w:rsid w:val="002019D2"/>
    <w:rsid w:val="00210C86"/>
    <w:rsid w:val="00211A5F"/>
    <w:rsid w:val="00220F45"/>
    <w:rsid w:val="00223F01"/>
    <w:rsid w:val="002349FC"/>
    <w:rsid w:val="00234BA1"/>
    <w:rsid w:val="00235113"/>
    <w:rsid w:val="002365E3"/>
    <w:rsid w:val="00241120"/>
    <w:rsid w:val="002416BF"/>
    <w:rsid w:val="002419E0"/>
    <w:rsid w:val="00241C06"/>
    <w:rsid w:val="00242CA1"/>
    <w:rsid w:val="0024757E"/>
    <w:rsid w:val="0024781E"/>
    <w:rsid w:val="00253575"/>
    <w:rsid w:val="00255195"/>
    <w:rsid w:val="00255C63"/>
    <w:rsid w:val="00255D5A"/>
    <w:rsid w:val="00256DA9"/>
    <w:rsid w:val="00257360"/>
    <w:rsid w:val="00260374"/>
    <w:rsid w:val="00260753"/>
    <w:rsid w:val="002652ED"/>
    <w:rsid w:val="0027029C"/>
    <w:rsid w:val="002759C4"/>
    <w:rsid w:val="00277D0A"/>
    <w:rsid w:val="00280BEB"/>
    <w:rsid w:val="00285A01"/>
    <w:rsid w:val="00291998"/>
    <w:rsid w:val="00297195"/>
    <w:rsid w:val="002A1599"/>
    <w:rsid w:val="002A2352"/>
    <w:rsid w:val="002A2D89"/>
    <w:rsid w:val="002A2E5A"/>
    <w:rsid w:val="002B24FD"/>
    <w:rsid w:val="002B6783"/>
    <w:rsid w:val="002C02C8"/>
    <w:rsid w:val="002C2AAD"/>
    <w:rsid w:val="002C4626"/>
    <w:rsid w:val="002C59D2"/>
    <w:rsid w:val="002C6C36"/>
    <w:rsid w:val="002D09AE"/>
    <w:rsid w:val="002D2202"/>
    <w:rsid w:val="002D5F2B"/>
    <w:rsid w:val="002D6A49"/>
    <w:rsid w:val="002D7A10"/>
    <w:rsid w:val="002E22FB"/>
    <w:rsid w:val="002E3293"/>
    <w:rsid w:val="002E3A2E"/>
    <w:rsid w:val="002E42C5"/>
    <w:rsid w:val="002E4A3E"/>
    <w:rsid w:val="002E51C0"/>
    <w:rsid w:val="002F0793"/>
    <w:rsid w:val="002F120D"/>
    <w:rsid w:val="002F61C8"/>
    <w:rsid w:val="003026E8"/>
    <w:rsid w:val="003027F8"/>
    <w:rsid w:val="00307450"/>
    <w:rsid w:val="003210EF"/>
    <w:rsid w:val="0032383D"/>
    <w:rsid w:val="003246B2"/>
    <w:rsid w:val="003253E0"/>
    <w:rsid w:val="00330867"/>
    <w:rsid w:val="00335F84"/>
    <w:rsid w:val="0034089C"/>
    <w:rsid w:val="00341852"/>
    <w:rsid w:val="00346BB8"/>
    <w:rsid w:val="00351B91"/>
    <w:rsid w:val="00353FA4"/>
    <w:rsid w:val="00356A6F"/>
    <w:rsid w:val="003629BA"/>
    <w:rsid w:val="003646B0"/>
    <w:rsid w:val="0036596A"/>
    <w:rsid w:val="00365D25"/>
    <w:rsid w:val="003662C8"/>
    <w:rsid w:val="00367BFE"/>
    <w:rsid w:val="003725C2"/>
    <w:rsid w:val="003760C2"/>
    <w:rsid w:val="0037748B"/>
    <w:rsid w:val="0038039A"/>
    <w:rsid w:val="00380FB7"/>
    <w:rsid w:val="00382D06"/>
    <w:rsid w:val="00387354"/>
    <w:rsid w:val="00387FE8"/>
    <w:rsid w:val="0039338B"/>
    <w:rsid w:val="00394DE9"/>
    <w:rsid w:val="003A4C15"/>
    <w:rsid w:val="003A6E1F"/>
    <w:rsid w:val="003B2740"/>
    <w:rsid w:val="003B421F"/>
    <w:rsid w:val="003C64AE"/>
    <w:rsid w:val="003D085A"/>
    <w:rsid w:val="003D0F6A"/>
    <w:rsid w:val="003D4F7C"/>
    <w:rsid w:val="003D6D22"/>
    <w:rsid w:val="003E484D"/>
    <w:rsid w:val="003F5A0A"/>
    <w:rsid w:val="003F7334"/>
    <w:rsid w:val="00402C32"/>
    <w:rsid w:val="0040448C"/>
    <w:rsid w:val="00407E01"/>
    <w:rsid w:val="00411C83"/>
    <w:rsid w:val="00421199"/>
    <w:rsid w:val="00425ECD"/>
    <w:rsid w:val="004266D1"/>
    <w:rsid w:val="00427516"/>
    <w:rsid w:val="00427BF5"/>
    <w:rsid w:val="0044466F"/>
    <w:rsid w:val="00451723"/>
    <w:rsid w:val="0045528D"/>
    <w:rsid w:val="004556B0"/>
    <w:rsid w:val="00457C9B"/>
    <w:rsid w:val="00462FBD"/>
    <w:rsid w:val="004673F0"/>
    <w:rsid w:val="0047172A"/>
    <w:rsid w:val="00473214"/>
    <w:rsid w:val="004755EC"/>
    <w:rsid w:val="00475BED"/>
    <w:rsid w:val="004770C8"/>
    <w:rsid w:val="004816CC"/>
    <w:rsid w:val="00481C9A"/>
    <w:rsid w:val="00482DB1"/>
    <w:rsid w:val="0048721D"/>
    <w:rsid w:val="0049250E"/>
    <w:rsid w:val="00494138"/>
    <w:rsid w:val="004957E9"/>
    <w:rsid w:val="00496929"/>
    <w:rsid w:val="004A007B"/>
    <w:rsid w:val="004A0DDA"/>
    <w:rsid w:val="004A3525"/>
    <w:rsid w:val="004A4C6E"/>
    <w:rsid w:val="004A6EF9"/>
    <w:rsid w:val="004B0EAD"/>
    <w:rsid w:val="004B5BA5"/>
    <w:rsid w:val="004B7696"/>
    <w:rsid w:val="004C223B"/>
    <w:rsid w:val="004C2E0B"/>
    <w:rsid w:val="004C31F8"/>
    <w:rsid w:val="004C5336"/>
    <w:rsid w:val="004D203D"/>
    <w:rsid w:val="004D24CC"/>
    <w:rsid w:val="004D25D1"/>
    <w:rsid w:val="004D4D7C"/>
    <w:rsid w:val="004D6033"/>
    <w:rsid w:val="004D6B63"/>
    <w:rsid w:val="004E0604"/>
    <w:rsid w:val="004E192B"/>
    <w:rsid w:val="004E3680"/>
    <w:rsid w:val="004F386B"/>
    <w:rsid w:val="004F521F"/>
    <w:rsid w:val="005010A2"/>
    <w:rsid w:val="00504708"/>
    <w:rsid w:val="005127CF"/>
    <w:rsid w:val="00513E12"/>
    <w:rsid w:val="00517F0A"/>
    <w:rsid w:val="005321F7"/>
    <w:rsid w:val="00533368"/>
    <w:rsid w:val="00534ABB"/>
    <w:rsid w:val="0053587D"/>
    <w:rsid w:val="00536D7A"/>
    <w:rsid w:val="005401CC"/>
    <w:rsid w:val="00540511"/>
    <w:rsid w:val="005453F1"/>
    <w:rsid w:val="00554D9B"/>
    <w:rsid w:val="00563D30"/>
    <w:rsid w:val="0056569A"/>
    <w:rsid w:val="00565BC8"/>
    <w:rsid w:val="00565C21"/>
    <w:rsid w:val="00566FA9"/>
    <w:rsid w:val="00572138"/>
    <w:rsid w:val="00575068"/>
    <w:rsid w:val="005819A5"/>
    <w:rsid w:val="0058278F"/>
    <w:rsid w:val="005833E8"/>
    <w:rsid w:val="0058754B"/>
    <w:rsid w:val="00587976"/>
    <w:rsid w:val="00587F5D"/>
    <w:rsid w:val="005918E0"/>
    <w:rsid w:val="005943ED"/>
    <w:rsid w:val="005957E2"/>
    <w:rsid w:val="00597ABD"/>
    <w:rsid w:val="005A4037"/>
    <w:rsid w:val="005C061B"/>
    <w:rsid w:val="005C15B6"/>
    <w:rsid w:val="005C17ED"/>
    <w:rsid w:val="005C1F0E"/>
    <w:rsid w:val="005C78FA"/>
    <w:rsid w:val="005C7A0A"/>
    <w:rsid w:val="005D4371"/>
    <w:rsid w:val="005D545A"/>
    <w:rsid w:val="005D54AF"/>
    <w:rsid w:val="005D5D28"/>
    <w:rsid w:val="005E3241"/>
    <w:rsid w:val="005F3A96"/>
    <w:rsid w:val="005F62A9"/>
    <w:rsid w:val="005F7B1B"/>
    <w:rsid w:val="00600CC8"/>
    <w:rsid w:val="00604CAB"/>
    <w:rsid w:val="00612DFA"/>
    <w:rsid w:val="00613B3E"/>
    <w:rsid w:val="00616CC7"/>
    <w:rsid w:val="00616E06"/>
    <w:rsid w:val="00617E9E"/>
    <w:rsid w:val="00623603"/>
    <w:rsid w:val="00623867"/>
    <w:rsid w:val="00631E11"/>
    <w:rsid w:val="00636579"/>
    <w:rsid w:val="00640568"/>
    <w:rsid w:val="0064085D"/>
    <w:rsid w:val="00640A81"/>
    <w:rsid w:val="00641154"/>
    <w:rsid w:val="00642BE2"/>
    <w:rsid w:val="006459F4"/>
    <w:rsid w:val="00647A34"/>
    <w:rsid w:val="006559A2"/>
    <w:rsid w:val="00666D05"/>
    <w:rsid w:val="00667CE2"/>
    <w:rsid w:val="00670A7D"/>
    <w:rsid w:val="00670BD8"/>
    <w:rsid w:val="00674B09"/>
    <w:rsid w:val="00676592"/>
    <w:rsid w:val="00695475"/>
    <w:rsid w:val="00695DBD"/>
    <w:rsid w:val="0069768F"/>
    <w:rsid w:val="00697939"/>
    <w:rsid w:val="006A010E"/>
    <w:rsid w:val="006A41BE"/>
    <w:rsid w:val="006B0829"/>
    <w:rsid w:val="006B0960"/>
    <w:rsid w:val="006B42D4"/>
    <w:rsid w:val="006B5333"/>
    <w:rsid w:val="006B761C"/>
    <w:rsid w:val="006C11EE"/>
    <w:rsid w:val="006C40A9"/>
    <w:rsid w:val="006C7054"/>
    <w:rsid w:val="006D04C7"/>
    <w:rsid w:val="006D0673"/>
    <w:rsid w:val="006D1D10"/>
    <w:rsid w:val="006D3839"/>
    <w:rsid w:val="006E06DD"/>
    <w:rsid w:val="006E0902"/>
    <w:rsid w:val="006E30C7"/>
    <w:rsid w:val="006E421C"/>
    <w:rsid w:val="006E5399"/>
    <w:rsid w:val="006E549C"/>
    <w:rsid w:val="006E5A40"/>
    <w:rsid w:val="006F3EF5"/>
    <w:rsid w:val="006F5B04"/>
    <w:rsid w:val="00711763"/>
    <w:rsid w:val="007131A6"/>
    <w:rsid w:val="00714D53"/>
    <w:rsid w:val="00725E3F"/>
    <w:rsid w:val="0073020B"/>
    <w:rsid w:val="00730DDF"/>
    <w:rsid w:val="00731DBF"/>
    <w:rsid w:val="0073628A"/>
    <w:rsid w:val="00736BBD"/>
    <w:rsid w:val="00743E82"/>
    <w:rsid w:val="0075149B"/>
    <w:rsid w:val="00763170"/>
    <w:rsid w:val="0076732C"/>
    <w:rsid w:val="00770005"/>
    <w:rsid w:val="007719DD"/>
    <w:rsid w:val="00782895"/>
    <w:rsid w:val="007836AF"/>
    <w:rsid w:val="007864A2"/>
    <w:rsid w:val="00787843"/>
    <w:rsid w:val="0079196A"/>
    <w:rsid w:val="00791F0D"/>
    <w:rsid w:val="007946CD"/>
    <w:rsid w:val="00794CB6"/>
    <w:rsid w:val="00796301"/>
    <w:rsid w:val="007972D9"/>
    <w:rsid w:val="00797E8D"/>
    <w:rsid w:val="007A5C2B"/>
    <w:rsid w:val="007B5739"/>
    <w:rsid w:val="007B5C92"/>
    <w:rsid w:val="007C2BA0"/>
    <w:rsid w:val="007C6896"/>
    <w:rsid w:val="007D06D4"/>
    <w:rsid w:val="007D3AE5"/>
    <w:rsid w:val="007D5124"/>
    <w:rsid w:val="007D6157"/>
    <w:rsid w:val="007E63BC"/>
    <w:rsid w:val="007E6B7D"/>
    <w:rsid w:val="007F03E5"/>
    <w:rsid w:val="007F21BF"/>
    <w:rsid w:val="00801C41"/>
    <w:rsid w:val="00802803"/>
    <w:rsid w:val="00803C86"/>
    <w:rsid w:val="00806A42"/>
    <w:rsid w:val="00810B1E"/>
    <w:rsid w:val="0081528E"/>
    <w:rsid w:val="008171BF"/>
    <w:rsid w:val="00817E00"/>
    <w:rsid w:val="0082010A"/>
    <w:rsid w:val="00825330"/>
    <w:rsid w:val="008303AD"/>
    <w:rsid w:val="00834B20"/>
    <w:rsid w:val="00841DB8"/>
    <w:rsid w:val="00842F7D"/>
    <w:rsid w:val="00843674"/>
    <w:rsid w:val="00843A93"/>
    <w:rsid w:val="00850531"/>
    <w:rsid w:val="00852A06"/>
    <w:rsid w:val="00855E02"/>
    <w:rsid w:val="008562F2"/>
    <w:rsid w:val="00857658"/>
    <w:rsid w:val="00860688"/>
    <w:rsid w:val="008625E5"/>
    <w:rsid w:val="00865E73"/>
    <w:rsid w:val="00875FC7"/>
    <w:rsid w:val="00877731"/>
    <w:rsid w:val="00883278"/>
    <w:rsid w:val="00883B26"/>
    <w:rsid w:val="00887735"/>
    <w:rsid w:val="0089013A"/>
    <w:rsid w:val="00896EC7"/>
    <w:rsid w:val="008A4F31"/>
    <w:rsid w:val="008A6458"/>
    <w:rsid w:val="008A6697"/>
    <w:rsid w:val="008A7A82"/>
    <w:rsid w:val="008A7AB5"/>
    <w:rsid w:val="008A7E28"/>
    <w:rsid w:val="008B2D1C"/>
    <w:rsid w:val="008B3009"/>
    <w:rsid w:val="008B5433"/>
    <w:rsid w:val="008C1004"/>
    <w:rsid w:val="008C2CD9"/>
    <w:rsid w:val="008C7968"/>
    <w:rsid w:val="008E2172"/>
    <w:rsid w:val="008E3809"/>
    <w:rsid w:val="008E6CEB"/>
    <w:rsid w:val="008F6A14"/>
    <w:rsid w:val="00901A8C"/>
    <w:rsid w:val="00907A09"/>
    <w:rsid w:val="009115FC"/>
    <w:rsid w:val="00913311"/>
    <w:rsid w:val="009148E0"/>
    <w:rsid w:val="00921405"/>
    <w:rsid w:val="00925426"/>
    <w:rsid w:val="0093391D"/>
    <w:rsid w:val="00940DBE"/>
    <w:rsid w:val="00941C3A"/>
    <w:rsid w:val="009430FC"/>
    <w:rsid w:val="0094409F"/>
    <w:rsid w:val="00944D1A"/>
    <w:rsid w:val="00953040"/>
    <w:rsid w:val="00960971"/>
    <w:rsid w:val="00960BC2"/>
    <w:rsid w:val="009611A8"/>
    <w:rsid w:val="00977423"/>
    <w:rsid w:val="009804F8"/>
    <w:rsid w:val="009812DB"/>
    <w:rsid w:val="00986F3B"/>
    <w:rsid w:val="009936A4"/>
    <w:rsid w:val="009953D3"/>
    <w:rsid w:val="00995874"/>
    <w:rsid w:val="009A0946"/>
    <w:rsid w:val="009A32A1"/>
    <w:rsid w:val="009E000D"/>
    <w:rsid w:val="009E3D27"/>
    <w:rsid w:val="009E5C1B"/>
    <w:rsid w:val="009F3001"/>
    <w:rsid w:val="009F54ED"/>
    <w:rsid w:val="009F6C32"/>
    <w:rsid w:val="00A00251"/>
    <w:rsid w:val="00A0643D"/>
    <w:rsid w:val="00A0712E"/>
    <w:rsid w:val="00A11D00"/>
    <w:rsid w:val="00A21ECE"/>
    <w:rsid w:val="00A2307E"/>
    <w:rsid w:val="00A24312"/>
    <w:rsid w:val="00A27BFC"/>
    <w:rsid w:val="00A33CBD"/>
    <w:rsid w:val="00A43D1C"/>
    <w:rsid w:val="00A4403A"/>
    <w:rsid w:val="00A444D1"/>
    <w:rsid w:val="00A479D3"/>
    <w:rsid w:val="00A50051"/>
    <w:rsid w:val="00A543C5"/>
    <w:rsid w:val="00A60F03"/>
    <w:rsid w:val="00A719C5"/>
    <w:rsid w:val="00A772AB"/>
    <w:rsid w:val="00A8041E"/>
    <w:rsid w:val="00A80DD4"/>
    <w:rsid w:val="00A86489"/>
    <w:rsid w:val="00A877A4"/>
    <w:rsid w:val="00A90099"/>
    <w:rsid w:val="00A935DF"/>
    <w:rsid w:val="00A94D91"/>
    <w:rsid w:val="00A95653"/>
    <w:rsid w:val="00A9744F"/>
    <w:rsid w:val="00AA0876"/>
    <w:rsid w:val="00AA088C"/>
    <w:rsid w:val="00AA680E"/>
    <w:rsid w:val="00AA78CB"/>
    <w:rsid w:val="00AB5456"/>
    <w:rsid w:val="00AB59F2"/>
    <w:rsid w:val="00AB5C72"/>
    <w:rsid w:val="00AB6D07"/>
    <w:rsid w:val="00AB77D8"/>
    <w:rsid w:val="00AC2A9D"/>
    <w:rsid w:val="00AD0A91"/>
    <w:rsid w:val="00AD2583"/>
    <w:rsid w:val="00AD318D"/>
    <w:rsid w:val="00AD5D78"/>
    <w:rsid w:val="00AE0BCF"/>
    <w:rsid w:val="00AE0E31"/>
    <w:rsid w:val="00AE454A"/>
    <w:rsid w:val="00AE6735"/>
    <w:rsid w:val="00B00C86"/>
    <w:rsid w:val="00B0544F"/>
    <w:rsid w:val="00B05CF7"/>
    <w:rsid w:val="00B11746"/>
    <w:rsid w:val="00B14283"/>
    <w:rsid w:val="00B14944"/>
    <w:rsid w:val="00B23BF8"/>
    <w:rsid w:val="00B2689C"/>
    <w:rsid w:val="00B41029"/>
    <w:rsid w:val="00B41CBC"/>
    <w:rsid w:val="00B51DBE"/>
    <w:rsid w:val="00B51DE9"/>
    <w:rsid w:val="00B53E9A"/>
    <w:rsid w:val="00B54AC6"/>
    <w:rsid w:val="00B552D1"/>
    <w:rsid w:val="00B55BC4"/>
    <w:rsid w:val="00B6688E"/>
    <w:rsid w:val="00B74695"/>
    <w:rsid w:val="00B76FC9"/>
    <w:rsid w:val="00B80BB2"/>
    <w:rsid w:val="00B81201"/>
    <w:rsid w:val="00B82666"/>
    <w:rsid w:val="00B84448"/>
    <w:rsid w:val="00B844A9"/>
    <w:rsid w:val="00B84AD4"/>
    <w:rsid w:val="00B85676"/>
    <w:rsid w:val="00B8648F"/>
    <w:rsid w:val="00B871EB"/>
    <w:rsid w:val="00BA1463"/>
    <w:rsid w:val="00BA4CD6"/>
    <w:rsid w:val="00BA75D8"/>
    <w:rsid w:val="00BB4B41"/>
    <w:rsid w:val="00BB58A1"/>
    <w:rsid w:val="00BC0F08"/>
    <w:rsid w:val="00BC5952"/>
    <w:rsid w:val="00BC7C69"/>
    <w:rsid w:val="00BD246A"/>
    <w:rsid w:val="00BD58CE"/>
    <w:rsid w:val="00BD6A3B"/>
    <w:rsid w:val="00BE3F52"/>
    <w:rsid w:val="00BE74D2"/>
    <w:rsid w:val="00BF5A8F"/>
    <w:rsid w:val="00C037DA"/>
    <w:rsid w:val="00C0411C"/>
    <w:rsid w:val="00C12F26"/>
    <w:rsid w:val="00C13F23"/>
    <w:rsid w:val="00C14D00"/>
    <w:rsid w:val="00C1703A"/>
    <w:rsid w:val="00C206E8"/>
    <w:rsid w:val="00C22738"/>
    <w:rsid w:val="00C2324E"/>
    <w:rsid w:val="00C24B33"/>
    <w:rsid w:val="00C24FFF"/>
    <w:rsid w:val="00C27414"/>
    <w:rsid w:val="00C30B28"/>
    <w:rsid w:val="00C3654C"/>
    <w:rsid w:val="00C4018F"/>
    <w:rsid w:val="00C41214"/>
    <w:rsid w:val="00C452D2"/>
    <w:rsid w:val="00C455AD"/>
    <w:rsid w:val="00C46C4B"/>
    <w:rsid w:val="00C478D7"/>
    <w:rsid w:val="00C530F3"/>
    <w:rsid w:val="00C53EE0"/>
    <w:rsid w:val="00C56E96"/>
    <w:rsid w:val="00C619E7"/>
    <w:rsid w:val="00C622C7"/>
    <w:rsid w:val="00C6395B"/>
    <w:rsid w:val="00C63B97"/>
    <w:rsid w:val="00C70702"/>
    <w:rsid w:val="00C71A2A"/>
    <w:rsid w:val="00C8269C"/>
    <w:rsid w:val="00C82B19"/>
    <w:rsid w:val="00C84F43"/>
    <w:rsid w:val="00C87A2E"/>
    <w:rsid w:val="00CA2981"/>
    <w:rsid w:val="00CA4F99"/>
    <w:rsid w:val="00CA6CFE"/>
    <w:rsid w:val="00CB64C0"/>
    <w:rsid w:val="00CB6D4C"/>
    <w:rsid w:val="00CC0260"/>
    <w:rsid w:val="00CC1DD8"/>
    <w:rsid w:val="00CC275A"/>
    <w:rsid w:val="00CC5B8B"/>
    <w:rsid w:val="00CC7E73"/>
    <w:rsid w:val="00CD43B6"/>
    <w:rsid w:val="00CD46F8"/>
    <w:rsid w:val="00CD5A6A"/>
    <w:rsid w:val="00CD5DF5"/>
    <w:rsid w:val="00CD5F21"/>
    <w:rsid w:val="00CE0AEE"/>
    <w:rsid w:val="00CE1F51"/>
    <w:rsid w:val="00CE5B57"/>
    <w:rsid w:val="00CE5CA0"/>
    <w:rsid w:val="00CF28AF"/>
    <w:rsid w:val="00CF4814"/>
    <w:rsid w:val="00CF5932"/>
    <w:rsid w:val="00CF7392"/>
    <w:rsid w:val="00D0026D"/>
    <w:rsid w:val="00D02659"/>
    <w:rsid w:val="00D0279D"/>
    <w:rsid w:val="00D02E52"/>
    <w:rsid w:val="00D045B3"/>
    <w:rsid w:val="00D0717A"/>
    <w:rsid w:val="00D1092E"/>
    <w:rsid w:val="00D122F0"/>
    <w:rsid w:val="00D12C7C"/>
    <w:rsid w:val="00D23510"/>
    <w:rsid w:val="00D249C6"/>
    <w:rsid w:val="00D25583"/>
    <w:rsid w:val="00D25A50"/>
    <w:rsid w:val="00D27084"/>
    <w:rsid w:val="00D35863"/>
    <w:rsid w:val="00D41633"/>
    <w:rsid w:val="00D42B72"/>
    <w:rsid w:val="00D471B0"/>
    <w:rsid w:val="00D5579D"/>
    <w:rsid w:val="00D56C0E"/>
    <w:rsid w:val="00D6236E"/>
    <w:rsid w:val="00D755CA"/>
    <w:rsid w:val="00D7562A"/>
    <w:rsid w:val="00D834C9"/>
    <w:rsid w:val="00D90801"/>
    <w:rsid w:val="00D95787"/>
    <w:rsid w:val="00D971DA"/>
    <w:rsid w:val="00DA137A"/>
    <w:rsid w:val="00DA1429"/>
    <w:rsid w:val="00DA373F"/>
    <w:rsid w:val="00DA45CA"/>
    <w:rsid w:val="00DA5460"/>
    <w:rsid w:val="00DB11FC"/>
    <w:rsid w:val="00DB2A1F"/>
    <w:rsid w:val="00DB6529"/>
    <w:rsid w:val="00DB6694"/>
    <w:rsid w:val="00DC457B"/>
    <w:rsid w:val="00DC4ABC"/>
    <w:rsid w:val="00DC6FBA"/>
    <w:rsid w:val="00DD670C"/>
    <w:rsid w:val="00DE1A7E"/>
    <w:rsid w:val="00DE232F"/>
    <w:rsid w:val="00DE74F6"/>
    <w:rsid w:val="00DF6287"/>
    <w:rsid w:val="00DF67F0"/>
    <w:rsid w:val="00E00ABB"/>
    <w:rsid w:val="00E0245C"/>
    <w:rsid w:val="00E04FD7"/>
    <w:rsid w:val="00E06BC3"/>
    <w:rsid w:val="00E10A4F"/>
    <w:rsid w:val="00E25595"/>
    <w:rsid w:val="00E25700"/>
    <w:rsid w:val="00E300BB"/>
    <w:rsid w:val="00E31F3C"/>
    <w:rsid w:val="00E354F7"/>
    <w:rsid w:val="00E3591E"/>
    <w:rsid w:val="00E363D7"/>
    <w:rsid w:val="00E36CCE"/>
    <w:rsid w:val="00E414E5"/>
    <w:rsid w:val="00E418D4"/>
    <w:rsid w:val="00E428D0"/>
    <w:rsid w:val="00E50632"/>
    <w:rsid w:val="00E557BB"/>
    <w:rsid w:val="00E5601F"/>
    <w:rsid w:val="00E560FB"/>
    <w:rsid w:val="00E56B15"/>
    <w:rsid w:val="00E6450F"/>
    <w:rsid w:val="00E6785A"/>
    <w:rsid w:val="00E74E1B"/>
    <w:rsid w:val="00E77DF4"/>
    <w:rsid w:val="00E85ECF"/>
    <w:rsid w:val="00E862FE"/>
    <w:rsid w:val="00E93FAA"/>
    <w:rsid w:val="00E95CB0"/>
    <w:rsid w:val="00E975AB"/>
    <w:rsid w:val="00EA1A1E"/>
    <w:rsid w:val="00EA6654"/>
    <w:rsid w:val="00EA6F97"/>
    <w:rsid w:val="00EB1191"/>
    <w:rsid w:val="00EB37DE"/>
    <w:rsid w:val="00EB473A"/>
    <w:rsid w:val="00EB6742"/>
    <w:rsid w:val="00EB739F"/>
    <w:rsid w:val="00ED3CC9"/>
    <w:rsid w:val="00EE4C38"/>
    <w:rsid w:val="00EE5478"/>
    <w:rsid w:val="00EF7442"/>
    <w:rsid w:val="00F0137F"/>
    <w:rsid w:val="00F021A9"/>
    <w:rsid w:val="00F0300B"/>
    <w:rsid w:val="00F04668"/>
    <w:rsid w:val="00F05E5C"/>
    <w:rsid w:val="00F157E3"/>
    <w:rsid w:val="00F16E2E"/>
    <w:rsid w:val="00F16E96"/>
    <w:rsid w:val="00F1750B"/>
    <w:rsid w:val="00F24D27"/>
    <w:rsid w:val="00F27156"/>
    <w:rsid w:val="00F27AAC"/>
    <w:rsid w:val="00F300F9"/>
    <w:rsid w:val="00F36E9D"/>
    <w:rsid w:val="00F37D01"/>
    <w:rsid w:val="00F37D4F"/>
    <w:rsid w:val="00F41C35"/>
    <w:rsid w:val="00F441A5"/>
    <w:rsid w:val="00F61035"/>
    <w:rsid w:val="00F61E14"/>
    <w:rsid w:val="00F636ED"/>
    <w:rsid w:val="00F64D1C"/>
    <w:rsid w:val="00F657CC"/>
    <w:rsid w:val="00F66D17"/>
    <w:rsid w:val="00F66FA4"/>
    <w:rsid w:val="00F726EB"/>
    <w:rsid w:val="00F72B04"/>
    <w:rsid w:val="00F7740A"/>
    <w:rsid w:val="00F855F0"/>
    <w:rsid w:val="00F85DC4"/>
    <w:rsid w:val="00F90A3B"/>
    <w:rsid w:val="00FA2238"/>
    <w:rsid w:val="00FB1430"/>
    <w:rsid w:val="00FC28CB"/>
    <w:rsid w:val="00FC35BC"/>
    <w:rsid w:val="00FC4FCD"/>
    <w:rsid w:val="00FD0B10"/>
    <w:rsid w:val="00FD3E0E"/>
    <w:rsid w:val="00FD61E5"/>
    <w:rsid w:val="00FE63E6"/>
    <w:rsid w:val="00FF1C1A"/>
    <w:rsid w:val="00FF2B43"/>
    <w:rsid w:val="00FF30EB"/>
    <w:rsid w:val="00FF3673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0DA8D"/>
  <w15:chartTrackingRefBased/>
  <w15:docId w15:val="{A2AB2484-E0A9-4665-B04F-B7A8A762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6FA4"/>
    <w:rPr>
      <w:rFonts w:ascii="Calibri" w:hAnsi="Calibri"/>
      <w:sz w:val="22"/>
      <w:szCs w:val="24"/>
    </w:rPr>
  </w:style>
  <w:style w:type="paragraph" w:styleId="Naslov1">
    <w:name w:val="heading 1"/>
    <w:basedOn w:val="Navaden"/>
    <w:next w:val="Navaden"/>
    <w:qFormat/>
    <w:rsid w:val="00E35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35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E35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D0B10"/>
    <w:pPr>
      <w:keepNext/>
      <w:numPr>
        <w:numId w:val="4"/>
      </w:numPr>
      <w:spacing w:after="240"/>
      <w:jc w:val="center"/>
      <w:outlineLvl w:val="3"/>
    </w:pPr>
    <w:rPr>
      <w:b/>
      <w:sz w:val="20"/>
      <w:szCs w:val="20"/>
    </w:rPr>
  </w:style>
  <w:style w:type="paragraph" w:styleId="Naslov5">
    <w:name w:val="heading 5"/>
    <w:basedOn w:val="Navaden"/>
    <w:next w:val="Navaden"/>
    <w:qFormat/>
    <w:rsid w:val="00E35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E354F7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E354F7"/>
    <w:p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E354F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E35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E354F7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i/>
    </w:rPr>
  </w:style>
  <w:style w:type="character" w:styleId="tevilkastrani">
    <w:name w:val="page number"/>
    <w:basedOn w:val="Privzetapisavaodstavka"/>
    <w:rsid w:val="00E354F7"/>
  </w:style>
  <w:style w:type="paragraph" w:styleId="Naslov">
    <w:name w:val="Title"/>
    <w:basedOn w:val="Navaden"/>
    <w:qFormat/>
    <w:rsid w:val="00E354F7"/>
    <w:pPr>
      <w:jc w:val="center"/>
    </w:pPr>
    <w:rPr>
      <w:b/>
      <w:szCs w:val="20"/>
    </w:rPr>
  </w:style>
  <w:style w:type="paragraph" w:styleId="Telobesedila2">
    <w:name w:val="Body Text 2"/>
    <w:basedOn w:val="Navaden"/>
    <w:rsid w:val="00E354F7"/>
    <w:rPr>
      <w:szCs w:val="20"/>
    </w:rPr>
  </w:style>
  <w:style w:type="paragraph" w:styleId="Telobesedila3">
    <w:name w:val="Body Text 3"/>
    <w:basedOn w:val="Navaden"/>
    <w:rsid w:val="00E354F7"/>
    <w:pPr>
      <w:jc w:val="both"/>
    </w:pPr>
    <w:rPr>
      <w:szCs w:val="20"/>
    </w:rPr>
  </w:style>
  <w:style w:type="paragraph" w:styleId="Noga">
    <w:name w:val="footer"/>
    <w:basedOn w:val="Navaden"/>
    <w:link w:val="NogaZnak"/>
    <w:uiPriority w:val="99"/>
    <w:rsid w:val="00E354F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lobesedila">
    <w:name w:val="Body Text"/>
    <w:basedOn w:val="Navaden"/>
    <w:rsid w:val="00E354F7"/>
    <w:pPr>
      <w:jc w:val="both"/>
    </w:pPr>
    <w:rPr>
      <w:kern w:val="18"/>
      <w:szCs w:val="20"/>
    </w:rPr>
  </w:style>
  <w:style w:type="paragraph" w:styleId="Glava">
    <w:name w:val="header"/>
    <w:basedOn w:val="Navaden"/>
    <w:rsid w:val="00E354F7"/>
    <w:pPr>
      <w:tabs>
        <w:tab w:val="center" w:pos="4536"/>
        <w:tab w:val="right" w:pos="9072"/>
      </w:tabs>
    </w:pPr>
  </w:style>
  <w:style w:type="character" w:styleId="Sprotnaopomba-sklic">
    <w:name w:val="footnote reference"/>
    <w:semiHidden/>
    <w:rsid w:val="00E354F7"/>
    <w:rPr>
      <w:vertAlign w:val="superscript"/>
    </w:rPr>
  </w:style>
  <w:style w:type="paragraph" w:styleId="Sprotnaopomba-besedilo">
    <w:name w:val="footnote text"/>
    <w:basedOn w:val="Navaden"/>
    <w:semiHidden/>
    <w:rsid w:val="00E354F7"/>
    <w:rPr>
      <w:sz w:val="20"/>
      <w:szCs w:val="20"/>
    </w:rPr>
  </w:style>
  <w:style w:type="table" w:customStyle="1" w:styleId="Tabela-mrea">
    <w:name w:val="Tabela - mreža"/>
    <w:basedOn w:val="Navadnatabela"/>
    <w:rsid w:val="00E3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354F7"/>
    <w:pPr>
      <w:spacing w:before="100" w:beforeAutospacing="1" w:after="100" w:afterAutospacing="1"/>
    </w:pPr>
  </w:style>
  <w:style w:type="paragraph" w:customStyle="1" w:styleId="len">
    <w:name w:val="Člen"/>
    <w:basedOn w:val="Navaden"/>
    <w:rsid w:val="00E354F7"/>
    <w:pPr>
      <w:keepNext/>
      <w:spacing w:before="480" w:after="220"/>
      <w:jc w:val="center"/>
    </w:pPr>
    <w:rPr>
      <w:rFonts w:ascii="Century Gothic" w:hAnsi="Century Gothic"/>
    </w:rPr>
  </w:style>
  <w:style w:type="paragraph" w:customStyle="1" w:styleId="Toka">
    <w:name w:val="Točka"/>
    <w:basedOn w:val="Navaden"/>
    <w:link w:val="TokaZnak"/>
    <w:rsid w:val="00E354F7"/>
    <w:pPr>
      <w:numPr>
        <w:numId w:val="1"/>
      </w:numPr>
      <w:spacing w:after="60"/>
      <w:ind w:left="284" w:hanging="284"/>
      <w:jc w:val="both"/>
    </w:pPr>
    <w:rPr>
      <w:rFonts w:ascii="Century Gothic" w:hAnsi="Century Gothic"/>
      <w:bCs/>
      <w:lang w:val="x-none" w:eastAsia="x-none"/>
    </w:rPr>
  </w:style>
  <w:style w:type="character" w:customStyle="1" w:styleId="TokaZnak">
    <w:name w:val="Točka Znak"/>
    <w:link w:val="Toka"/>
    <w:rsid w:val="00E354F7"/>
    <w:rPr>
      <w:rFonts w:ascii="Century Gothic" w:hAnsi="Century Gothic"/>
      <w:bCs/>
      <w:sz w:val="22"/>
      <w:szCs w:val="24"/>
      <w:lang w:val="x-none" w:eastAsia="x-none"/>
    </w:rPr>
  </w:style>
  <w:style w:type="paragraph" w:customStyle="1" w:styleId="lenVmes">
    <w:name w:val="Člen Vmes"/>
    <w:basedOn w:val="Navaden"/>
    <w:rsid w:val="00E354F7"/>
    <w:pPr>
      <w:spacing w:before="600"/>
      <w:jc w:val="center"/>
    </w:pPr>
    <w:rPr>
      <w:rFonts w:ascii="Century Gothic" w:hAnsi="Century Gothic"/>
      <w:bCs/>
    </w:rPr>
  </w:style>
  <w:style w:type="paragraph" w:customStyle="1" w:styleId="Toka2">
    <w:name w:val="Točka2"/>
    <w:basedOn w:val="Navaden"/>
    <w:rsid w:val="00E354F7"/>
    <w:pPr>
      <w:spacing w:after="60"/>
      <w:jc w:val="both"/>
    </w:pPr>
    <w:rPr>
      <w:rFonts w:ascii="Century Gothic" w:hAnsi="Century Gothic"/>
      <w:bCs/>
    </w:rPr>
  </w:style>
  <w:style w:type="paragraph" w:customStyle="1" w:styleId="len-besedilo">
    <w:name w:val="Člen - besedilo"/>
    <w:basedOn w:val="Navaden"/>
    <w:rsid w:val="00E354F7"/>
    <w:pPr>
      <w:numPr>
        <w:numId w:val="2"/>
      </w:numPr>
      <w:spacing w:after="120"/>
      <w:jc w:val="both"/>
    </w:pPr>
    <w:rPr>
      <w:rFonts w:ascii="Century Gothic" w:hAnsi="Century Gothic"/>
      <w:sz w:val="20"/>
      <w:szCs w:val="20"/>
    </w:rPr>
  </w:style>
  <w:style w:type="paragraph" w:customStyle="1" w:styleId="toka0">
    <w:name w:val="toka"/>
    <w:basedOn w:val="Navaden"/>
    <w:rsid w:val="00E354F7"/>
    <w:pPr>
      <w:spacing w:before="100" w:beforeAutospacing="1" w:after="100" w:afterAutospacing="1"/>
    </w:pPr>
  </w:style>
  <w:style w:type="paragraph" w:customStyle="1" w:styleId="Toka-alineja">
    <w:name w:val="Točka-alineja"/>
    <w:basedOn w:val="len-besedilo"/>
    <w:rsid w:val="00E354F7"/>
    <w:pPr>
      <w:numPr>
        <w:ilvl w:val="1"/>
        <w:numId w:val="3"/>
      </w:numPr>
      <w:tabs>
        <w:tab w:val="clear" w:pos="1134"/>
        <w:tab w:val="num" w:pos="907"/>
      </w:tabs>
      <w:ind w:left="907" w:hanging="340"/>
    </w:pPr>
  </w:style>
  <w:style w:type="paragraph" w:customStyle="1" w:styleId="len0">
    <w:name w:val="len"/>
    <w:basedOn w:val="Navaden"/>
    <w:rsid w:val="00E354F7"/>
    <w:pPr>
      <w:spacing w:before="100" w:beforeAutospacing="1" w:after="100" w:afterAutospacing="1"/>
    </w:pPr>
  </w:style>
  <w:style w:type="paragraph" w:customStyle="1" w:styleId="Naslovakta">
    <w:name w:val="Naslov akta"/>
    <w:basedOn w:val="Navaden"/>
    <w:rsid w:val="00E354F7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Krepko">
    <w:name w:val="Strong"/>
    <w:qFormat/>
    <w:rsid w:val="00E354F7"/>
    <w:rPr>
      <w:b/>
      <w:bCs/>
    </w:rPr>
  </w:style>
  <w:style w:type="paragraph" w:customStyle="1" w:styleId="len-pomen">
    <w:name w:val="Člen - pomen"/>
    <w:basedOn w:val="len-besedilo"/>
    <w:rsid w:val="00E354F7"/>
    <w:pPr>
      <w:keepNext/>
      <w:numPr>
        <w:numId w:val="0"/>
      </w:numPr>
      <w:jc w:val="center"/>
    </w:pPr>
  </w:style>
  <w:style w:type="paragraph" w:customStyle="1" w:styleId="len-tevilka">
    <w:name w:val="Člen - številka"/>
    <w:basedOn w:val="Navaden"/>
    <w:rsid w:val="00E354F7"/>
    <w:pPr>
      <w:keepNext/>
      <w:spacing w:before="120"/>
      <w:jc w:val="center"/>
    </w:pPr>
    <w:rPr>
      <w:rFonts w:ascii="Century Gothic" w:hAnsi="Century Gothic"/>
      <w:b/>
      <w:sz w:val="20"/>
      <w:szCs w:val="20"/>
    </w:rPr>
  </w:style>
  <w:style w:type="character" w:customStyle="1" w:styleId="Komentar-sklic">
    <w:name w:val="Komentar - sklic"/>
    <w:rsid w:val="0075149B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rsid w:val="0075149B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rsid w:val="0075149B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75149B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75149B"/>
    <w:rPr>
      <w:b/>
      <w:bCs/>
    </w:rPr>
  </w:style>
  <w:style w:type="paragraph" w:styleId="Besedilooblaka">
    <w:name w:val="Balloon Text"/>
    <w:basedOn w:val="Navaden"/>
    <w:link w:val="BesedilooblakaZnak"/>
    <w:rsid w:val="0075149B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75149B"/>
    <w:rPr>
      <w:rFonts w:ascii="Tahoma" w:hAnsi="Tahoma" w:cs="Tahoma"/>
      <w:sz w:val="16"/>
      <w:szCs w:val="16"/>
    </w:rPr>
  </w:style>
  <w:style w:type="paragraph" w:customStyle="1" w:styleId="Pa6">
    <w:name w:val="Pa6"/>
    <w:basedOn w:val="Navaden"/>
    <w:next w:val="Navaden"/>
    <w:uiPriority w:val="99"/>
    <w:rsid w:val="00D7562A"/>
    <w:pPr>
      <w:autoSpaceDE w:val="0"/>
      <w:autoSpaceDN w:val="0"/>
      <w:adjustRightInd w:val="0"/>
      <w:spacing w:line="171" w:lineRule="atLeast"/>
    </w:pPr>
    <w:rPr>
      <w:rFonts w:ascii="Arial" w:hAnsi="Arial" w:cs="Arial"/>
    </w:rPr>
  </w:style>
  <w:style w:type="paragraph" w:customStyle="1" w:styleId="Pa24">
    <w:name w:val="Pa24"/>
    <w:basedOn w:val="Navaden"/>
    <w:next w:val="Navaden"/>
    <w:uiPriority w:val="99"/>
    <w:rsid w:val="00D7562A"/>
    <w:pPr>
      <w:autoSpaceDE w:val="0"/>
      <w:autoSpaceDN w:val="0"/>
      <w:adjustRightInd w:val="0"/>
      <w:spacing w:line="171" w:lineRule="atLeast"/>
    </w:pPr>
    <w:rPr>
      <w:rFonts w:ascii="Arial" w:hAnsi="Arial" w:cs="Arial"/>
    </w:rPr>
  </w:style>
  <w:style w:type="paragraph" w:customStyle="1" w:styleId="Pa3">
    <w:name w:val="Pa3"/>
    <w:basedOn w:val="Navaden"/>
    <w:next w:val="Navaden"/>
    <w:uiPriority w:val="99"/>
    <w:rsid w:val="00D7562A"/>
    <w:pPr>
      <w:autoSpaceDE w:val="0"/>
      <w:autoSpaceDN w:val="0"/>
      <w:adjustRightInd w:val="0"/>
      <w:spacing w:line="171" w:lineRule="atLeast"/>
    </w:pPr>
    <w:rPr>
      <w:rFonts w:ascii="Arial" w:hAnsi="Arial" w:cs="Arial"/>
    </w:rPr>
  </w:style>
  <w:style w:type="character" w:customStyle="1" w:styleId="NogaZnak">
    <w:name w:val="Noga Znak"/>
    <w:link w:val="Noga"/>
    <w:uiPriority w:val="99"/>
    <w:rsid w:val="00D41633"/>
  </w:style>
  <w:style w:type="paragraph" w:customStyle="1" w:styleId="Srednjiseznam2poudarek21">
    <w:name w:val="Srednji seznam 2 – poudarek 21"/>
    <w:hidden/>
    <w:uiPriority w:val="99"/>
    <w:semiHidden/>
    <w:rsid w:val="00072769"/>
    <w:rPr>
      <w:sz w:val="24"/>
      <w:szCs w:val="24"/>
    </w:rPr>
  </w:style>
  <w:style w:type="character" w:styleId="Hiperpovezava">
    <w:name w:val="Hyperlink"/>
    <w:uiPriority w:val="99"/>
    <w:unhideWhenUsed/>
    <w:rsid w:val="00A33CBD"/>
    <w:rPr>
      <w:color w:val="0000FF"/>
      <w:u w:val="single"/>
    </w:rPr>
  </w:style>
  <w:style w:type="paragraph" w:styleId="Revizija">
    <w:name w:val="Revision"/>
    <w:hidden/>
    <w:uiPriority w:val="99"/>
    <w:semiHidden/>
    <w:rsid w:val="00AD0A91"/>
    <w:rPr>
      <w:sz w:val="24"/>
      <w:szCs w:val="24"/>
    </w:rPr>
  </w:style>
  <w:style w:type="paragraph" w:styleId="Pripombabesedilo">
    <w:name w:val="annotation text"/>
    <w:basedOn w:val="Navaden"/>
    <w:link w:val="PripombabesediloZnak"/>
    <w:unhideWhenUsed/>
    <w:rsid w:val="004D25D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rsid w:val="004D25D1"/>
    <w:rPr>
      <w:rFonts w:asciiTheme="minorHAnsi" w:eastAsiaTheme="minorHAnsi" w:hAnsiTheme="minorHAnsi" w:cstheme="minorBidi"/>
      <w:lang w:eastAsia="en-US"/>
    </w:rPr>
  </w:style>
  <w:style w:type="paragraph" w:styleId="Brezrazmikov">
    <w:name w:val="No Spacing"/>
    <w:basedOn w:val="Navaden"/>
    <w:uiPriority w:val="1"/>
    <w:qFormat/>
    <w:rsid w:val="00DE232F"/>
    <w:rPr>
      <w:szCs w:val="22"/>
      <w:lang w:eastAsia="en-US"/>
    </w:rPr>
  </w:style>
  <w:style w:type="character" w:styleId="Pripombasklic">
    <w:name w:val="annotation reference"/>
    <w:basedOn w:val="Privzetapisavaodstavka"/>
    <w:rsid w:val="000948D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0948D7"/>
    <w:pPr>
      <w:spacing w:after="0"/>
    </w:pPr>
    <w:rPr>
      <w:rFonts w:ascii="Calibri" w:eastAsia="Times New Roman" w:hAnsi="Calibri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0948D7"/>
    <w:rPr>
      <w:rFonts w:ascii="Calibri" w:eastAsiaTheme="minorHAnsi" w:hAnsi="Calibri" w:cstheme="minorBidi"/>
      <w:b/>
      <w:bCs/>
      <w:lang w:eastAsia="en-US"/>
    </w:rPr>
  </w:style>
  <w:style w:type="paragraph" w:customStyle="1" w:styleId="Pripomba">
    <w:name w:val="Pripomba"/>
    <w:basedOn w:val="Navaden"/>
    <w:uiPriority w:val="1"/>
    <w:qFormat/>
    <w:rsid w:val="004D6033"/>
    <w:pPr>
      <w:tabs>
        <w:tab w:val="left" w:pos="425"/>
      </w:tabs>
      <w:spacing w:after="120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Pripomba-Naslov">
    <w:name w:val="Pripomba-Naslov"/>
    <w:basedOn w:val="Navaden"/>
    <w:next w:val="Pripomba"/>
    <w:uiPriority w:val="1"/>
    <w:qFormat/>
    <w:rsid w:val="004D6033"/>
    <w:pPr>
      <w:keepNext/>
      <w:tabs>
        <w:tab w:val="left" w:pos="425"/>
      </w:tabs>
      <w:spacing w:before="360" w:after="120"/>
      <w:jc w:val="both"/>
    </w:pPr>
    <w:rPr>
      <w:rFonts w:asciiTheme="minorHAnsi" w:eastAsiaTheme="minorHAnsi" w:hAnsiTheme="minorHAnsi" w:cstheme="minorBidi"/>
      <w:b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9a32d711bfcbfa12d2be5d3582085f9b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04394d3f72776bb1e8e37b5891ec8412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Postopek izvolitve v naziv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K67AKCNZ6W6Y-257-221</_dlc_DocId>
    <_dlc_DocIdUrl xmlns="c414fd7f-21c6-4d94-90e3-68400e5795fc">
      <Url>https://www.um.si/projekti/habilitacije/_layouts/15/DocIdRedir.aspx?ID=K67AKCNZ6W6Y-257-221</Url>
      <Description>K67AKCNZ6W6Y-257-221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FC50-6093-4142-AFE4-32A12F339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848F-6116-41EF-A64B-BE234257ED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5E4325-586C-44CC-92B0-BDFB0CB70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8694C-6A11-4C98-BF9F-617216A966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1BFC84-1610-4D89-8C83-9109B793F057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6.xml><?xml version="1.0" encoding="utf-8"?>
<ds:datastoreItem xmlns:ds="http://schemas.openxmlformats.org/officeDocument/2006/customXml" ds:itemID="{3DB8FDFD-C814-46AB-825B-12120BB3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Spremembe in dopolnitve Pravilnika o postopku izvolitve v raziskovalne nazive na UM (Obvestila XXXVII-1-2019)</vt:lpstr>
      <vt:lpstr/>
    </vt:vector>
  </TitlesOfParts>
  <Company>Univerza Maribor</Company>
  <LinksUpToDate>false</LinksUpToDate>
  <CharactersWithSpaces>2812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http://www.mizs.gov.si/si/medijsko_sredisce/nagrade_in_priznanja/nagrade_rs_na_podrocju_solstva/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Spremembe in dopolnitve Pravilnika o postopku izvolitve v raziskovalne nazive na UM (Obvestila XXXVII-1-2019)</dc:title>
  <dc:subject/>
  <dc:creator>Lidija Gregorec</dc:creator>
  <cp:keywords/>
  <cp:lastModifiedBy>suzana.psajt</cp:lastModifiedBy>
  <cp:revision>2</cp:revision>
  <cp:lastPrinted>2017-04-13T10:25:00Z</cp:lastPrinted>
  <dcterms:created xsi:type="dcterms:W3CDTF">2019-08-01T06:21:00Z</dcterms:created>
  <dcterms:modified xsi:type="dcterms:W3CDTF">2019-08-01T06:21:00Z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odobiNaslov">
    <vt:lpwstr>https://eseje.um.si/statutarna-komisija/5_Redna_23_11_2016/_layouts/15/wrkstat.aspx?List=ade90e35-9332-4333-abc7-9293a03812f4&amp;WorkflowInstanceName=c36a9721-6764-4f93-9480-f13e86b27ad1, Stage 1</vt:lpwstr>
  </property>
  <property fmtid="{D5CDD505-2E9C-101B-9397-08002B2CF9AE}" pid="3" name="TockaAgenda">
    <vt:lpwstr>4</vt:lpwstr>
  </property>
  <property fmtid="{D5CDD505-2E9C-101B-9397-08002B2CF9AE}" pid="4" name="ImeSklep">
    <vt:lpwstr>Predlog sklepa 1</vt:lpwstr>
  </property>
  <property fmtid="{D5CDD505-2E9C-101B-9397-08002B2CF9AE}" pid="5" name="aufg">
    <vt:lpwstr/>
  </property>
  <property fmtid="{D5CDD505-2E9C-101B-9397-08002B2CF9AE}" pid="6" name="_dlc_DocId">
    <vt:lpwstr>K67AKCNZ6W6Y-451-187</vt:lpwstr>
  </property>
  <property fmtid="{D5CDD505-2E9C-101B-9397-08002B2CF9AE}" pid="7" name="_dlc_DocIdItemGuid">
    <vt:lpwstr>ba5b5f70-762e-412b-94ee-ed89b69a42ff</vt:lpwstr>
  </property>
  <property fmtid="{D5CDD505-2E9C-101B-9397-08002B2CF9AE}" pid="8" name="_dlc_DocIdUrl">
    <vt:lpwstr>https://www.um.si/univerza/dokumentni-center/akti/_layouts/15/DocIdRedir.aspx?ID=K67AKCNZ6W6Y-451-187, K67AKCNZ6W6Y-451-187</vt:lpwstr>
  </property>
  <property fmtid="{D5CDD505-2E9C-101B-9397-08002B2CF9AE}" pid="9" name="ContentTypeId">
    <vt:lpwstr>0x0101003A95297EDDDF8F4F9350A1DCA2AAFE6F</vt:lpwstr>
  </property>
  <property fmtid="{D5CDD505-2E9C-101B-9397-08002B2CF9AE}" pid="10" name="WorkflowChangePath">
    <vt:lpwstr>8e7b508f-1ed8-4660-aeff-9a425ef3a53e,2;8e7b508f-1ed8-4660-aeff-9a425ef3a53e,2;</vt:lpwstr>
  </property>
</Properties>
</file>